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sdt>
      <w:sdt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id w:val="-250514543"/>
        <w:docPartObj>
          <w:docPartGallery w:val="Table of Contents"/>
          <w:docPartUnique/>
        </w:docPartObj>
      </w:sdtPr>
      <w:sdtEndPr/>
      <w:sdtContent>
        <w:p w:rsidR="00AB2F34" w:rsidRDefault="003C181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eastAsia="SimSun" w:hAnsi="Times New Roman" w:cs="Times New Roman"/>
              <w:b/>
              <w:bCs/>
              <w:sz w:val="28"/>
              <w:szCs w:val="28"/>
            </w:rPr>
            <w:t>Оглавление</w:t>
          </w:r>
        </w:p>
        <w:p w:rsidR="00AB2F34" w:rsidRDefault="003C1811">
          <w:pPr>
            <w:pStyle w:val="21"/>
            <w:tabs>
              <w:tab w:val="right" w:leader="dot" w:pos="9354"/>
            </w:tabs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3415" w:history="1">
            <w:r>
              <w:rPr>
                <w:rFonts w:ascii="Times New Roman" w:eastAsia="Times New Roman" w:hAnsi="Times New Roman" w:cs="Times New Roman"/>
                <w:szCs w:val="28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_Toc13415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31282" w:history="1">
            <w:r>
              <w:rPr>
                <w:rFonts w:ascii="Times New Roman" w:eastAsia="Times New Roman" w:hAnsi="Times New Roman" w:cs="Times New Roman"/>
                <w:szCs w:val="28"/>
              </w:rPr>
              <w:t>ФАБРИКА - КУХНЯ</w:t>
            </w:r>
            <w:r>
              <w:tab/>
            </w:r>
            <w:r>
              <w:fldChar w:fldCharType="begin"/>
            </w:r>
            <w:r>
              <w:instrText xml:space="preserve"> PAGEREF _Toc31282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7826" w:history="1">
            <w:r>
              <w:rPr>
                <w:rFonts w:ascii="Times New Roman" w:eastAsia="Times New Roman" w:hAnsi="Times New Roman" w:cs="Times New Roman"/>
                <w:szCs w:val="28"/>
              </w:rPr>
              <w:t xml:space="preserve">МОНУМЕНТ «СКОРБЯЩЕЙ </w:t>
            </w:r>
            <w:r>
              <w:rPr>
                <w:rFonts w:ascii="Times New Roman" w:eastAsia="Times New Roman" w:hAnsi="Times New Roman" w:cs="Times New Roman"/>
                <w:szCs w:val="28"/>
              </w:rPr>
              <w:t>МАТЕРИ-РОДИНЕ»</w:t>
            </w:r>
            <w:r>
              <w:tab/>
            </w:r>
            <w:r>
              <w:fldChar w:fldCharType="begin"/>
            </w:r>
            <w:r>
              <w:instrText xml:space="preserve"> PAGEREF _Toc7826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10525" w:history="1">
            <w:r>
              <w:rPr>
                <w:rFonts w:ascii="Times New Roman" w:eastAsia="Times New Roman" w:hAnsi="Times New Roman" w:cs="Times New Roman"/>
                <w:szCs w:val="28"/>
              </w:rPr>
              <w:t>МОНУМЕНТ СЛАВЫ</w:t>
            </w:r>
            <w:r>
              <w:tab/>
            </w:r>
            <w:r>
              <w:fldChar w:fldCharType="begin"/>
            </w:r>
            <w:r>
              <w:instrText xml:space="preserve"> PAGEREF _Toc10525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22440" w:history="1">
            <w:r>
              <w:rPr>
                <w:rFonts w:ascii="Times New Roman" w:eastAsia="Times New Roman" w:hAnsi="Times New Roman" w:cs="Times New Roman"/>
                <w:szCs w:val="28"/>
              </w:rPr>
              <w:t>ПАМЯТНИК ШОФЕРАМ</w:t>
            </w:r>
            <w:r>
              <w:tab/>
            </w:r>
            <w:r>
              <w:fldChar w:fldCharType="begin"/>
            </w:r>
            <w:r>
              <w:instrText xml:space="preserve"> PAGEREF _Toc22440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496" w:history="1">
            <w:r>
              <w:rPr>
                <w:rFonts w:ascii="Times New Roman" w:eastAsia="Times New Roman" w:hAnsi="Times New Roman" w:cs="Times New Roman"/>
                <w:szCs w:val="28"/>
              </w:rPr>
              <w:t>МОНУМЕНТ РАКЕТА-НОСИТЕЛЬ «Союз»</w:t>
            </w:r>
            <w:r>
              <w:tab/>
            </w:r>
            <w:r>
              <w:fldChar w:fldCharType="begin"/>
            </w:r>
            <w:r>
              <w:instrText xml:space="preserve"> PAGEREF _Toc496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16400" w:history="1">
            <w:r>
              <w:rPr>
                <w:rFonts w:ascii="Times New Roman" w:eastAsia="Times New Roman" w:hAnsi="Times New Roman" w:cs="Times New Roman"/>
                <w:szCs w:val="28"/>
              </w:rPr>
              <w:t>МОНУМЕНТ «ЭНЕРГИЯ-БУРАН»</w:t>
            </w:r>
            <w:r>
              <w:tab/>
            </w:r>
            <w:r>
              <w:fldChar w:fldCharType="begin"/>
            </w:r>
            <w:r>
              <w:instrText xml:space="preserve"> PAGEREF _Toc16400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29367" w:history="1"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>ОБЕЛИСК НА МЕСТЕ ЗАХОРОНЕНИЯ НИКОЛАЯ ЩОРСА</w:t>
            </w:r>
            <w:r>
              <w:tab/>
            </w:r>
            <w:r>
              <w:fldChar w:fldCharType="begin"/>
            </w:r>
            <w:r>
              <w:instrText xml:space="preserve"> PAGEREF _Toc29367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26588" w:history="1">
            <w:r>
              <w:rPr>
                <w:rFonts w:ascii="Times New Roman" w:eastAsia="Times New Roman" w:hAnsi="Times New Roman" w:cs="Times New Roman"/>
                <w:szCs w:val="28"/>
              </w:rPr>
              <w:t>ПАМЯТНИК Ф.Э. ДЗЕРЖИНСКОМУ</w:t>
            </w:r>
            <w:r>
              <w:tab/>
            </w:r>
            <w:r>
              <w:fldChar w:fldCharType="begin"/>
            </w:r>
            <w:r>
              <w:instrText xml:space="preserve"> PAGEREF _</w:instrText>
            </w:r>
            <w:r>
              <w:instrText xml:space="preserve">Toc26588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9358" w:history="1">
            <w:r>
              <w:rPr>
                <w:rFonts w:ascii="Times New Roman" w:hAnsi="Times New Roman" w:cs="Times New Roman"/>
                <w:szCs w:val="28"/>
              </w:rPr>
              <w:t>БЮСТ ДМИТРИЯ УСТИНОВА</w:t>
            </w:r>
            <w:r>
              <w:tab/>
            </w:r>
            <w:r>
              <w:fldChar w:fldCharType="begin"/>
            </w:r>
            <w:r>
              <w:instrText xml:space="preserve"> PAGEREF _Toc9358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4036" w:history="1"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>ПАМЯТНИК ВАСИЛИЮ АРЦЫБУШЕВУ</w:t>
            </w:r>
            <w:r>
              <w:tab/>
            </w:r>
            <w:r>
              <w:fldChar w:fldCharType="begin"/>
            </w:r>
            <w:r>
              <w:instrText xml:space="preserve"> PAGEREF _Toc4036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18736" w:history="1">
            <w:r>
              <w:rPr>
                <w:rFonts w:ascii="Times New Roman" w:hAnsi="Times New Roman" w:cs="Times New Roman"/>
                <w:szCs w:val="28"/>
              </w:rPr>
              <w:t>БЮСТ НИКОЛАЯ ЩОРСА</w:t>
            </w:r>
            <w:r>
              <w:tab/>
            </w:r>
            <w:r>
              <w:fldChar w:fldCharType="begin"/>
            </w:r>
            <w:r>
              <w:instrText xml:space="preserve"> PAGEREF _Toc18736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20208" w:history="1">
            <w:r>
              <w:rPr>
                <w:rFonts w:ascii="Times New Roman" w:hAnsi="Times New Roman" w:cs="Times New Roman"/>
                <w:szCs w:val="28"/>
                <w:shd w:val="clear" w:color="auto" w:fill="F7F7F7"/>
              </w:rPr>
              <w:t>БЮСТ НИКОЛАЯ КУЗНЕЦОВА</w:t>
            </w:r>
            <w:r>
              <w:tab/>
            </w:r>
            <w:r>
              <w:fldChar w:fldCharType="begin"/>
            </w:r>
            <w:r>
              <w:instrText xml:space="preserve"> PAGEREF _Toc20208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32279" w:history="1"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>ПАМЯТНИК АЛЕКСЕЮ ГАЛАКТИОНОВУ</w:t>
            </w:r>
            <w:r>
              <w:tab/>
            </w:r>
            <w:r>
              <w:fldChar w:fldCharType="begin"/>
            </w:r>
            <w:r>
              <w:instrText xml:space="preserve"> PAGEREF _Toc32279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27676" w:history="1">
            <w:r>
              <w:rPr>
                <w:rFonts w:ascii="Times New Roman" w:hAnsi="Times New Roman" w:cs="Times New Roman"/>
                <w:szCs w:val="28"/>
              </w:rPr>
              <w:t>ПОКЛОННЫЙ КРЕСТ КИРИЛЛУ И МЕФОДИЮ</w:t>
            </w:r>
            <w:r>
              <w:tab/>
            </w:r>
            <w:r>
              <w:fldChar w:fldCharType="begin"/>
            </w:r>
            <w:r>
              <w:instrText xml:space="preserve"> PAGEREF _Toc27676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14735" w:history="1">
            <w:r>
              <w:rPr>
                <w:rFonts w:ascii="Times New Roman" w:eastAsia="Times New Roman" w:hAnsi="Times New Roman" w:cs="Times New Roman"/>
                <w:szCs w:val="28"/>
              </w:rPr>
              <w:t>ЗАКЛЮЧЕНИЕ</w:t>
            </w:r>
            <w:r>
              <w:tab/>
            </w:r>
            <w:r>
              <w:fldChar w:fldCharType="begin"/>
            </w:r>
            <w:r>
              <w:instrText xml:space="preserve"> </w:instrText>
            </w:r>
            <w:r>
              <w:instrText xml:space="preserve">PAGEREF _Toc14735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AB2F34" w:rsidRDefault="003C1811">
          <w:pPr>
            <w:pStyle w:val="21"/>
            <w:tabs>
              <w:tab w:val="right" w:leader="dot" w:pos="9354"/>
            </w:tabs>
          </w:pPr>
          <w:hyperlink w:anchor="_Toc11488" w:history="1">
            <w:r>
              <w:rPr>
                <w:rFonts w:ascii="Times New Roman" w:eastAsia="Times New Roman" w:hAnsi="Times New Roman" w:cs="Times New Roman"/>
                <w:szCs w:val="28"/>
              </w:rPr>
              <w:t>СПИСОК</w:t>
            </w:r>
            <w:r>
              <w:rPr>
                <w:rFonts w:ascii="Times New Roman" w:eastAsia="Times New Roman" w:hAnsi="Times New Roman" w:cs="Times New Roman"/>
                <w:szCs w:val="28"/>
              </w:rPr>
              <w:t xml:space="preserve"> ИСПОЛЬЗОВАННЫХ ИСТОЧНИКОВ</w:t>
            </w:r>
            <w:r>
              <w:tab/>
            </w:r>
            <w:r>
              <w:fldChar w:fldCharType="begin"/>
            </w:r>
            <w:r>
              <w:instrText xml:space="preserve"> PAGEREF _Toc11488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AB2F34" w:rsidRDefault="003C1811">
          <w:pPr>
            <w:spacing w:line="36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color w:val="000000" w:themeColor="text1"/>
              <w:szCs w:val="28"/>
            </w:rPr>
            <w:fldChar w:fldCharType="end"/>
          </w:r>
        </w:p>
      </w:sdtContent>
    </w:sdt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3C1811">
      <w:pPr>
        <w:pStyle w:val="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Toc1341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  <w:bookmarkEnd w:id="0"/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Прошло 150 лет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момента посещения голландского художника и путешественника Корнелиуса де Бруина, который описывал в своих воспоминаниях: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Этот город довольно обширен, весь деревянный, и домишки в нем плохие. Стены, снабженные башнями, тоже деревянные и со стороны суши довольно велики. Город занимает почти всю гору, а предместье тянется вдоль речного берега. Когда плывешь мимо города, видишь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городские ворота, множество небольших церквей и несколько монастырей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 образованием в 1851 году Самарской губернии экономическая и культурная жизнь оживилась.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начале 19 века в Самаре преобладали деревянные постройки, но в связи с частыми пожарами (185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0г., 1854., 1856г.), которые безжалостно их уничтожали, стали строить каменные здания. По разработанному 19 ноября 1853 года новому плану города, территория его была разделена на 149 жилых квадратов, очерченных 17 улицами, параллельными Волге и 17 - перпен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дикулярными. В настоящее время только пять улиц города сохранили свое название. Это: Полевая, Садовая, Самарская, Больничная, Ярмарочная. 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Изучить исторические постройки г. Самара с 1851 по 2001г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Задачи: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Изучить и проанализировать часть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архитектуры,сохранившейся до наших дней, г. Самара.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Объект: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Историческая архитектура г.Самара.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Предмет: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Памятники г. Самары в период 1851 по 2001г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Методы: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с литературой , ресурсами интернета.анализ,синтез,обобщение.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Хронологические рамки: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1851-2001г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Структура данной работы определяется её  целью,задачами и логикой исследования. Исследовательская работа включает в себя введение, основную часть, заключение, список использованной литературы, приложения. Основная часть работы посвящена истории создания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того или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иного памятника 1851-2001 годов, в большей степени времен Великой Отечественной Войны г.Самара.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 1)</w:t>
      </w:r>
    </w:p>
    <w:p w:rsidR="00AB2F34" w:rsidRDefault="003C1811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" w:name="_Toc31282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ФАБРИКА - КУХНЯ</w:t>
      </w:r>
      <w:bookmarkEnd w:id="1"/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Самара – удивительный город, объединяющий в своем облике самые разнообразные архитектурные стили. Своеобразие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уникальность нашего города определяют возведенные в разные эпохи здания, многие из которых стали памятниками архитектуры. Самара прошла славный путь от сторожевой крепости-заслона времен кочевников до города-миллионера, крупного промышленного и культурного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центра современной России. Исторический путь города запечатлен, прежде всего, в его архитектуре.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Самару украшает множество памятников, монументов и мемориалов. Одним из первых памятников Самары был памятник Александру II, поставленный на средства жителей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города. В 1889 году состоялось открытие этого памятника на Алексеевской площади в центре круглого, диаметром 38 метров, сквера (автор памятника – архитектор В. Шервуд). Царь был изображен в шинели, у подножия памятника четыре фигуры, олицетворявшие четыре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исторических события: освобождение крестьян от крепостничества, покорение Кавказа, освобождение болгар от турецкого ига, завоевание Средней Азии. У подножия фигуры были щиты с надписями, посвященными деяниям Императора. Пьедестал был выполнен из красного 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инского гранита. В 1918 году скульптура царя и все бронзовые детали были уничтожены. Площадь стала называться площадью.</w:t>
      </w:r>
    </w:p>
    <w:p w:rsidR="00AB2F34" w:rsidRDefault="00AB2F34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3C1811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" w:name="_Toc7826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МОНУМЕНТ «СКОРБЯЩЕЙ МАТЕРИ-РОДИНЕ»</w:t>
      </w:r>
      <w:bookmarkEnd w:id="2"/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Установлен на площади Славы. Вечный огонь монумента был зажжен </w:t>
      </w:r>
      <w:hyperlink r:id="rId9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5 сентября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10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1971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года - в год 30-летия начала Великой Отечественной войны в память о 225 тысячах уроженцах Куйбышева и Куйбышевской области, павших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полях сражений. Огонь горит в окружении пилонов, на которых высечены имена Героев Советского Союза и полных кавалеров орденов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Славы (Скульптор - Бондаренко П., Кирюхин О. Архитектор - Самсонов А.).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 2)</w:t>
      </w:r>
    </w:p>
    <w:p w:rsidR="00AB2F34" w:rsidRDefault="003C1811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Toc1052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МОНУМЕНТ СЛАВЫ</w:t>
      </w:r>
      <w:bookmarkEnd w:id="3"/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Там же, на площади Славы стоит и Монумент Славы - один из главных символов города, созданный по проекту скульпторов П. Бондаренко, О. Кирюхина и архитектора А. Самсонова. 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40-метровом пьедестале - 13-метровая фигура рабочего, держащего в поднятых руках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крылья. Памятник символизирует собой вклад самарцев в создание авиационной промышленности страны.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(Приложение 3) </w:t>
      </w:r>
    </w:p>
    <w:p w:rsidR="00AB2F34" w:rsidRDefault="003C1811">
      <w:pPr>
        <w:spacing w:before="100" w:after="100"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ЛЕГЕНДАРНЫЙ САМОЛЕТ-ШТУРМОВИК ИЛ-2</w:t>
      </w:r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Один из самых знаменитых памятников, посвященных Великой Отечественной войне, – легендарный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самолет-штурмовик ИЛ-2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памятник трудовой и боевой славы куйбышевцев (Скульптор- </w:t>
      </w:r>
      <w:hyperlink r:id="rId11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И. Фёдоров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архитектор- </w:t>
      </w:r>
      <w:hyperlink r:id="rId12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А. Моргун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Приложение 4)</w:t>
      </w:r>
    </w:p>
    <w:p w:rsidR="00AB2F34" w:rsidRDefault="00AB2F34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2F34" w:rsidRDefault="003C1811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4" w:name="_Toc2244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ПАМЯТНИК ШОФЕРАМ</w:t>
      </w:r>
      <w:bookmarkEnd w:id="4"/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1985 г. на перес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ечении ул. XXII партсъезда и ул. Ю. Гагарина был установлен Памятник шоферам, погибшим в годы Великой Отечественной войны – знаменитый автомобиль ЗИС-5.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 5)</w:t>
      </w:r>
    </w:p>
    <w:p w:rsidR="00AB2F34" w:rsidRDefault="003C1811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5" w:name="_Toc496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МОНУМЕНТ РАКЕТА-НОСИТЕЛЬ «Союз»</w:t>
      </w:r>
      <w:bookmarkEnd w:id="5"/>
    </w:p>
    <w:p w:rsidR="00AB2F34" w:rsidRDefault="003C1811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Монумент ракета-носитель «Союз» музея «Самара Космическая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им. </w:t>
      </w:r>
      <w:hyperlink r:id="rId13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Д. И. Козлова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установлен в </w:t>
      </w:r>
      <w:hyperlink r:id="rId14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Самаре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конце </w:t>
      </w:r>
      <w:hyperlink r:id="rId15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проспекта Ленина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около станции </w:t>
      </w:r>
      <w:hyperlink r:id="rId16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метро «Российская»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честь юбилея полета </w:t>
      </w:r>
      <w:hyperlink r:id="rId17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Юрия Гагарина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космос и </w:t>
      </w:r>
      <w:hyperlink r:id="rId18" w:history="1"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ракеты Р-7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выпускаемой в Самаре с 1958 года. Памятник олицетворяет Самару Космическую. Материалом для памятника стала ракета-носитель «Союз», изготовленная в цехах ГНПРКЦ «ЦСКБ – Прогресс».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Приложение 6)</w:t>
      </w:r>
    </w:p>
    <w:p w:rsidR="00AB2F34" w:rsidRDefault="003C1811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Toc1640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МОНУМЕНТ «ЭНЕРГИЯ-БУРАН»</w:t>
      </w:r>
      <w:bookmarkEnd w:id="6"/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Монумен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«Энергия-Буран» рядом с Самарским государственным аэрокосмическим университетом имени академика С. П. Королева был установлен 1 октября 1997 года около административного корпуса СГАУ в честь 55-летия КуАИ-СГАУ.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Приложение 7)</w:t>
      </w:r>
    </w:p>
    <w:p w:rsidR="00AB2F34" w:rsidRDefault="003C1811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7" w:name="_Toc29367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ОБЕЛИСК НА МЕСТЕ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ЗАХОРОНЕНИЯ НИКОЛАЯ ЩОРСА</w:t>
      </w:r>
      <w:bookmarkEnd w:id="7"/>
    </w:p>
    <w:p w:rsidR="00AB2F34" w:rsidRDefault="00AB2F34">
      <w:pPr>
        <w:spacing w:line="360" w:lineRule="auto"/>
      </w:pPr>
    </w:p>
    <w:p w:rsidR="00AB2F34" w:rsidRDefault="003C181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Обелиск на месте захоронения Николая Щорса в Самаре был установлен в 1956 году. Щорс Николай Александрович (годы жизни 1895—1919) являлся известным героем, участником Гражданской войны на стороне Красной армии. В 1914 году по око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нчанию военно-фельдшерской школы в Киеве принял участие в Первой мировой войне фельдшером. В 1916 году прослушал ускоренный четырёхмесячный курс в Виленское военное училище, назначен младшим офицером на Юго-Западный фронте. С 1918 года член Коммунистическо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й партии, командовал красногвардейским партизанским отрядом, 1-ой Украинской советской дивизией, 44-ой стрелковой дивизии. Погиб около села Белошица 30 августа 1919 года (в настоящее время это село Щорсовка, Украина). Был похоронен на Всесвятском кладбище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города Самары. Оно ликвидировано в 1926 году. В данный момент на его территории разбит парк им. Н.А. Щорса, в котором и установлен обелиск на месте захоронения Николая Щорса в Самаре. Останки перенесены на городское кладбище. Обелиск на месте захоронения 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иколая Щорса в Самаре выполнен архитектором А. Моргуном, скульптором А. И. Фроловым.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(Приложение 8)</w:t>
      </w:r>
    </w:p>
    <w:p w:rsidR="00AB2F34" w:rsidRDefault="00AB2F34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8" w:name="_Toc26588"/>
    </w:p>
    <w:p w:rsidR="00AB2F34" w:rsidRDefault="003C1811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ПАМЯТНИК Ф.Э. ДЗЕРЖИНСКОМУ</w:t>
      </w:r>
      <w:bookmarkEnd w:id="8"/>
    </w:p>
    <w:p w:rsidR="00AB2F34" w:rsidRDefault="00AB2F34">
      <w:pPr>
        <w:spacing w:line="360" w:lineRule="auto"/>
      </w:pPr>
    </w:p>
    <w:p w:rsidR="00AB2F34" w:rsidRDefault="003C1811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 небольшой площади Дзержинского вблизи Хлебной площади 1967 году установлен памятник Дзержинскому, выполненный архитектором 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лексеем Моргун, скульптором Игорем Фёдоровым.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Феликс Эдмундович Дзержинский (годы жизни 1877 – 1926) являлся активным участником польского и русского революционного движения, выдающимся советским государственным и партийным деятелем, 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происхождения польский дворянин. В годы советской власти занимал должность главы ряда наркоматов, основатель Всероссийской чрезвычайной комиссии по борьбе с контрреволюцией и саботажем. 14 апреля 1921 года назначен на должность 1-го наркома путей сообщения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наведения порядка на транспорте. В 1924-1926 годах возглавляя коммунистическое хозяйство, создал комиссию «по улучшению жизни детей» - организовал систему воспитательных учреждений, колоний и детских домов. Умер Феликс Дзержинский 20 июля 1926 года от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сердечного приступа. Похоронен у Кремлёвской стены на Красной площади в Москве.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(Приложение 9)</w:t>
      </w:r>
    </w:p>
    <w:p w:rsidR="00AB2F34" w:rsidRDefault="003C1811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9358"/>
      <w:r>
        <w:rPr>
          <w:rFonts w:ascii="Times New Roman" w:hAnsi="Times New Roman" w:cs="Times New Roman"/>
          <w:color w:val="000000" w:themeColor="text1"/>
          <w:sz w:val="28"/>
          <w:szCs w:val="28"/>
        </w:rPr>
        <w:t>БЮСТ ДМИТРИЯ УСТИНОВА</w:t>
      </w:r>
      <w:bookmarkEnd w:id="9"/>
    </w:p>
    <w:p w:rsidR="00AB2F34" w:rsidRDefault="00AB2F34">
      <w:pPr>
        <w:spacing w:line="360" w:lineRule="auto"/>
      </w:pPr>
    </w:p>
    <w:p w:rsidR="00AB2F34" w:rsidRDefault="003C1811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Одним из известных уроженцев Самары является Дмитрий Федорович Устинов, который сделал карьеру маршала Советского Союза. Бюст своему земл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яку был установлен самарцами в 1977 году. Находится он в центральной части города на Самарской площади. Скульптура выполнена по классическому в те времена способу и не выделяется из числа подобных. Несмотря на это, является одним из популярнейших мест у 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рожан и туристов.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10)</w:t>
      </w:r>
    </w:p>
    <w:p w:rsidR="00AB2F34" w:rsidRDefault="003C1811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10" w:name="_Toc4036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ПАМЯТНИК ВАСИЛИЮ АРЦЫБУШЕВУ</w:t>
      </w:r>
      <w:bookmarkEnd w:id="10"/>
    </w:p>
    <w:p w:rsidR="00AB2F34" w:rsidRDefault="00AB2F34">
      <w:pPr>
        <w:spacing w:line="360" w:lineRule="auto"/>
      </w:pPr>
    </w:p>
    <w:p w:rsidR="00AB2F34" w:rsidRDefault="003C181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родился в 1856 году в семье помещика в селе Устье-Грязное Старооскольского уезда Курской губернии (такие данные приводятся в его личной карточке Самарского губернского жандармского управления, которая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ныне хранится в фондах Центрального государственного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архива Самарской области - ЦГАСО). В некоторых других источниках указывается, что В.П. Арцыбушев родился в 1854 или 1857 годах, но при этом точные день и месяц его рождения до сих пор так никем и не установлены.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11)</w:t>
      </w:r>
    </w:p>
    <w:p w:rsidR="00AB2F34" w:rsidRDefault="00AB2F3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F34" w:rsidRDefault="003C1811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18736"/>
      <w:r>
        <w:rPr>
          <w:rFonts w:ascii="Times New Roman" w:hAnsi="Times New Roman" w:cs="Times New Roman"/>
          <w:color w:val="000000" w:themeColor="text1"/>
          <w:sz w:val="28"/>
          <w:szCs w:val="28"/>
        </w:rPr>
        <w:t>БЮСТ НИКОЛАЯ ЩОРСА</w:t>
      </w:r>
      <w:bookmarkEnd w:id="11"/>
    </w:p>
    <w:p w:rsidR="00AB2F34" w:rsidRDefault="00AB2F34">
      <w:pPr>
        <w:spacing w:line="360" w:lineRule="auto"/>
      </w:pPr>
    </w:p>
    <w:p w:rsidR="00AB2F34" w:rsidRDefault="003C181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Питавшая симпатии к разному роду памятникам советская власть не побоялась установить в Самаре памятник Щорсу. Этот революционер и командир дивизии во время революционных событий и гражданской войны в России быстро начал набирать популярность среди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1F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бойцов,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 настоящим командиром. По легенде, он был убит вражеским пулеметчиком во время боя, хотя по некоторым источникам в результате расследования было установлено, что причиной смерти послужила пуля, вошедшая с затылочной области.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(Приложение12) </w:t>
      </w:r>
    </w:p>
    <w:p w:rsidR="00AB2F34" w:rsidRDefault="003C1811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БЮСТ АЛЕК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САНДРА ПУШКИНА</w:t>
      </w:r>
    </w:p>
    <w:p w:rsidR="00AB2F34" w:rsidRDefault="00AB2F34">
      <w:pPr>
        <w:spacing w:line="360" w:lineRule="auto"/>
      </w:pPr>
    </w:p>
    <w:p w:rsidR="00AB2F34" w:rsidRDefault="003C181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начале 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XX века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Самаре открыли сквер, который назвали в честь А.С. Пушкина. В нем в 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1905 году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установили бюст поэту. Именно Самара является городом на Волге, в котором появился первый памятник великому писателю. Первый бюст был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изготовлен из гипса, из-за чего со временем начал разрушаться и его пришлось демонтировать в середине 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30-х годов XX века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Второй памятник поэту установили лишь после окончания войны в 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1949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в этом же сквере, но в другом месте. Он был изготовлен из бетона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находился на каменном постаменте, но и он подвергся демонтажу в 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1962 году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 лишь в 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1985 году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был установлен новый бюст, который жители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гости Самары могут увидеть сегодня. Это бронзовый памятник, установленный на постаменте-колонне из металла.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 13)</w:t>
      </w:r>
    </w:p>
    <w:p w:rsidR="00AB2F34" w:rsidRDefault="00AB2F3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7F7F7"/>
        </w:rPr>
      </w:pPr>
    </w:p>
    <w:p w:rsidR="00AB2F34" w:rsidRDefault="003C1811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bookmarkStart w:id="12" w:name="_Toc20208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БЮСТ НИКОЛАЯ КУЗНЕЦОВА</w:t>
      </w:r>
      <w:bookmarkEnd w:id="12"/>
    </w:p>
    <w:p w:rsidR="00AB2F34" w:rsidRDefault="00AB2F34">
      <w:pPr>
        <w:spacing w:line="360" w:lineRule="auto"/>
      </w:pPr>
    </w:p>
    <w:p w:rsidR="00AB2F34" w:rsidRDefault="003C181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Н.Д. Кузнецов – великий советский авиаконструктор. За свою жизнь был дважды удостоен звания героя Социалистического труда. Получил звание академика. Для поселка Управленческий этот человек сделал многое. Например,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благодаря его участию в данном населенном пункте появились Дом культуры, кинотеатр и главное – филиал Куйбышевского авиационного института. Открытие бюста Кузнецова было приурочено к юбилею конструктора, а сам монумент был открыт 25 июня 2001 г. На данный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момент Николай Дмитриевич почетный гражданин Самары.</w:t>
      </w:r>
    </w:p>
    <w:p w:rsidR="00AB2F34" w:rsidRDefault="00AB2F3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F34" w:rsidRDefault="00AB2F34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13" w:name="_Toc32279"/>
    </w:p>
    <w:p w:rsidR="00AB2F34" w:rsidRDefault="003C1811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ПАМЯТНИК АЛЕКСЕЮ ГАЛАКТИОНОВУ</w:t>
      </w:r>
      <w:bookmarkEnd w:id="13"/>
    </w:p>
    <w:p w:rsidR="00AB2F34" w:rsidRDefault="00AB2F34">
      <w:pPr>
        <w:spacing w:line="360" w:lineRule="auto"/>
      </w:pPr>
    </w:p>
    <w:p w:rsidR="00AB2F34" w:rsidRDefault="003C181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Памятник Алексею Галактионову в Самаре находится на улице Галактионовской. Представляет собой бюст на высоком постаменте с памятной надписью. Памятник Алексею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Галактионову выполнен архитектором Н. Красько, скульптором А. Кудиновым.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Галактионов (годы жизни 1888 – 1922) родился в Самарской губернии в селе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Александровка Бузулукского уезда, усыновлен и воспитан рабочим-слесарем. В 1917 году принял участие в вооружен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ном захвате власти. Профессиональный революционер, вел на территории города Самары активную революционную работу. В 1918 - 1920 годах являлся председателем Самарского губернского исполнительного комитета совета красноармейских, рабочих, и крестьянских депу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татов. В июле 1920 года Центральным комитетом партии Галактионов отозван из Самары. Он работал на Северном Кавказе в Ставрополе, Краснодаре, Ростове. Осенью 1921 года занял должность председателя горисполкома в Казани. 5 июня 1922 года, находясь в служебно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 командировке в должности секретаря обкома партии, погиб в авиационной катастрофе.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Памятник Алексею Галактионову в Самаре установлен в 1989 году – спустя 67 лет с его гибели.</w:t>
      </w:r>
    </w:p>
    <w:p w:rsidR="00AB2F34" w:rsidRDefault="00AB2F34">
      <w:pPr>
        <w:pStyle w:val="1"/>
        <w:spacing w:before="360" w:beforeAutospacing="0" w:after="90" w:afterAutospacing="0" w:line="360" w:lineRule="auto"/>
        <w:jc w:val="both"/>
        <w:rPr>
          <w:bCs w:val="0"/>
          <w:color w:val="000000" w:themeColor="text1"/>
          <w:sz w:val="28"/>
          <w:szCs w:val="28"/>
        </w:rPr>
      </w:pPr>
    </w:p>
    <w:p w:rsidR="00AB2F34" w:rsidRDefault="00AB2F34">
      <w:pPr>
        <w:pStyle w:val="1"/>
        <w:spacing w:before="360" w:beforeAutospacing="0" w:after="90" w:afterAutospacing="0" w:line="360" w:lineRule="auto"/>
        <w:jc w:val="both"/>
        <w:rPr>
          <w:bCs w:val="0"/>
          <w:color w:val="000000" w:themeColor="text1"/>
          <w:sz w:val="28"/>
          <w:szCs w:val="28"/>
        </w:rPr>
      </w:pPr>
    </w:p>
    <w:p w:rsidR="00AB2F34" w:rsidRDefault="00AB2F34">
      <w:pPr>
        <w:pStyle w:val="2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F34" w:rsidRDefault="00AB2F34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F34" w:rsidRDefault="003C1811">
      <w:pPr>
        <w:pStyle w:val="2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27676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ПОКЛОННЫЙ КРЕСТ КИРИЛЛУ И МЕФОДИЮ</w:t>
      </w:r>
      <w:bookmarkEnd w:id="14"/>
    </w:p>
    <w:p w:rsidR="00AB2F34" w:rsidRDefault="00AB2F34">
      <w:pPr>
        <w:spacing w:line="360" w:lineRule="auto"/>
      </w:pPr>
    </w:p>
    <w:p w:rsidR="00AB2F34" w:rsidRDefault="003C1811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Поклонные кресты ставились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почитаемым святым; посвящались церковным празднествам, различным знаменательным событиям. Часто — на святых источниках. Довольно разнообразные внешне, они всегда были обращены на восток. Как правило, резали кресты из дерева, но иногда попадались и каменные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конце весны 1994 года на территории Иверской женской общины, восстановление которой началось в 1991 году, возведен поклонный крест Кириллу и Мефодию — основоположникам славянской письменности, проповедникам христианства. Поклонные кресты имели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разнообр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азные формы. Чаще восьмиконечные. Как правило, зодчие украшали их витиеватой резьбой и орнаментами. Солнце – символизирует круг в верхней части креста. В центре – Иисус Христос. В верхней части – изображение Святой Троицы, по бокам — Иоанн Креститель и Бог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ородица. На кресте выбита надпись: «Иже во стих отцам нашим Мефодию и Кириллу, учителям Словенским». Скульпторы: А. Иванович и В. Клыков Обязательно посетите это культовое место. Помолитесь перед дальней дорогой или поблагодарите за благополучное возвращен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AB2F34" w:rsidRDefault="00AB2F3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2F34" w:rsidRDefault="00AB2F34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2F34" w:rsidRDefault="00AB2F34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2F34" w:rsidRDefault="00AB2F34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2F34" w:rsidRDefault="00AB2F34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2F34" w:rsidRDefault="00AB2F34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2F34" w:rsidRDefault="00AB2F34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B2F34" w:rsidRDefault="003C1811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5" w:name="_Toc1473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ЗАКЛЮЧЕНИЕ</w:t>
      </w:r>
      <w:bookmarkEnd w:id="15"/>
    </w:p>
    <w:p w:rsidR="00AB2F34" w:rsidRDefault="003C1811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Современный мир с головой погружен в Интернет – сегодня, прогуливаясь по улице, люди нередко оставляют без внимания городские памятники и необычные фасады зданий. Не стоит забывать о прекрасном, и о своей истории. Так что не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забывайте об этом, выходите на улицу, пройдитесь по прекрасным местам своего родного города. Полюбуйтесь достопримечательностями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следите и не уничтожайте нашу историю,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поделитесь знаниями с окружающими.</w:t>
      </w: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B2F34" w:rsidRDefault="003C1811">
      <w:pPr>
        <w:pStyle w:val="2"/>
        <w:jc w:val="center"/>
      </w:pPr>
      <w:bookmarkStart w:id="16" w:name="_Toc11488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ИСПОЛЬЗОВАННЫХ ИСТОЧНИКОВ</w:t>
      </w:r>
      <w:bookmarkEnd w:id="16"/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Научные и учебно-методические издания</w:t>
      </w:r>
    </w:p>
    <w:p w:rsidR="00AB2F34" w:rsidRDefault="003C18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1.Александров 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Подземные этажи Самары / К. Александров // Самарские судьбы.-2009.-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 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.- С. 79-85</w:t>
      </w:r>
    </w:p>
    <w:p w:rsidR="00AB2F34" w:rsidRDefault="003C18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2.Александров 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Строители светлого будущего / К. Александров // Самарские судьбы.-2010.-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 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.-С. 72-79</w:t>
      </w:r>
    </w:p>
    <w:p w:rsidR="00AB2F34" w:rsidRDefault="003C18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3.Белкина 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Мосты, дороги, жизнь. / Л. Белкина // Самарские судьбы.-2009.–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.-С. 52-59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Интернет ресурсы</w:t>
      </w:r>
    </w:p>
    <w:p w:rsidR="00AB2F34" w:rsidRDefault="003C1811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Памятники Самары - Википедия. - Режим доступа: </w:t>
      </w:r>
      <w:hyperlink r:id="rId19" w:history="1">
        <w:r>
          <w:rPr>
            <w:rStyle w:val="aa"/>
            <w:rFonts w:ascii="SimSun" w:eastAsia="SimSun" w:hAnsi="SimSun" w:cs="SimSun"/>
            <w:sz w:val="24"/>
            <w:szCs w:val="24"/>
          </w:rPr>
          <w:t>https://ru.wikipedia.org/wiki/%D0%9F%D0%B0%D0%BC%D1%8F%D1%82%D0%BD%D0%B8%D</w:t>
        </w:r>
        <w:r>
          <w:rPr>
            <w:rStyle w:val="aa"/>
            <w:rFonts w:ascii="SimSun" w:eastAsia="SimSun" w:hAnsi="SimSun" w:cs="SimSun"/>
            <w:sz w:val="24"/>
            <w:szCs w:val="24"/>
          </w:rPr>
          <w:t>0%BA%D0%B8_%D0%A1%D0%B0%D0%BC%D0%B0%D1%80%D1%8B</w:t>
        </w:r>
      </w:hyperlink>
      <w:r>
        <w:rPr>
          <w:rFonts w:ascii="SimSun" w:eastAsia="SimSun" w:hAnsi="SimSun" w:cs="SimSun"/>
          <w:sz w:val="24"/>
          <w:szCs w:val="24"/>
        </w:rPr>
        <w:t xml:space="preserve"> </w:t>
      </w:r>
    </w:p>
    <w:p w:rsidR="00AB2F34" w:rsidRDefault="003C1811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Памятники Самары - Путеводитель . - Режим доступа: </w:t>
      </w:r>
      <w:hyperlink r:id="rId20" w:history="1">
        <w:r>
          <w:rPr>
            <w:rStyle w:val="aa"/>
            <w:rFonts w:ascii="SimSun" w:eastAsia="SimSun" w:hAnsi="SimSun" w:cs="SimSun"/>
            <w:sz w:val="24"/>
            <w:szCs w:val="24"/>
          </w:rPr>
          <w:t>https://turportal63.ru/monument/list.php?SECTION_ID=415</w:t>
        </w:r>
      </w:hyperlink>
    </w:p>
    <w:p w:rsidR="00AB2F34" w:rsidRDefault="00AB2F34">
      <w:pPr>
        <w:spacing w:before="100" w:beforeAutospacing="1" w:after="100" w:afterAutospacing="1" w:line="360" w:lineRule="auto"/>
        <w:rPr>
          <w:rFonts w:ascii="SimSun" w:eastAsia="SimSun" w:hAnsi="SimSun" w:cs="SimSun"/>
          <w:sz w:val="24"/>
          <w:szCs w:val="24"/>
        </w:rPr>
      </w:pPr>
    </w:p>
    <w:p w:rsidR="00AB2F34" w:rsidRDefault="00AB2F34">
      <w:pPr>
        <w:spacing w:before="100" w:beforeAutospacing="1" w:after="100" w:afterAutospacing="1" w:line="360" w:lineRule="auto"/>
        <w:rPr>
          <w:rFonts w:ascii="SimSun" w:eastAsia="SimSun" w:hAnsi="SimSun" w:cs="SimSun"/>
          <w:sz w:val="24"/>
          <w:szCs w:val="24"/>
        </w:rPr>
      </w:pPr>
    </w:p>
    <w:p w:rsidR="00AB2F34" w:rsidRDefault="00AB2F34">
      <w:pPr>
        <w:spacing w:before="100" w:beforeAutospacing="1" w:after="100" w:afterAutospacing="1" w:line="360" w:lineRule="auto"/>
        <w:rPr>
          <w:rFonts w:ascii="SimSun" w:eastAsia="SimSun" w:hAnsi="SimSun" w:cs="SimSun"/>
          <w:sz w:val="24"/>
          <w:szCs w:val="24"/>
        </w:rPr>
      </w:pPr>
    </w:p>
    <w:p w:rsidR="00AB2F34" w:rsidRDefault="00AB2F34">
      <w:pPr>
        <w:spacing w:before="100" w:beforeAutospacing="1" w:after="100" w:afterAutospacing="1" w:line="360" w:lineRule="auto"/>
        <w:rPr>
          <w:rFonts w:ascii="SimSun" w:eastAsia="SimSun" w:hAnsi="SimSun" w:cs="SimSun"/>
          <w:sz w:val="24"/>
          <w:szCs w:val="24"/>
        </w:rPr>
      </w:pPr>
    </w:p>
    <w:p w:rsidR="00AB2F34" w:rsidRDefault="00AB2F34">
      <w:pPr>
        <w:spacing w:before="100" w:beforeAutospacing="1" w:after="100" w:afterAutospacing="1" w:line="360" w:lineRule="auto"/>
        <w:rPr>
          <w:rFonts w:ascii="SimSun" w:eastAsia="SimSun" w:hAnsi="SimSun" w:cs="SimSun"/>
          <w:sz w:val="24"/>
          <w:szCs w:val="24"/>
        </w:rPr>
      </w:pPr>
    </w:p>
    <w:p w:rsidR="00AB2F34" w:rsidRDefault="00AB2F34">
      <w:pPr>
        <w:spacing w:before="100" w:beforeAutospacing="1" w:after="100" w:afterAutospacing="1" w:line="360" w:lineRule="auto"/>
        <w:rPr>
          <w:rFonts w:ascii="SimSun" w:eastAsia="SimSun" w:hAnsi="SimSun" w:cs="SimSun"/>
          <w:sz w:val="24"/>
          <w:szCs w:val="24"/>
        </w:rPr>
      </w:pPr>
    </w:p>
    <w:p w:rsidR="00AB2F34" w:rsidRDefault="00AB2F34">
      <w:pPr>
        <w:spacing w:before="100" w:beforeAutospacing="1" w:after="100" w:afterAutospacing="1" w:line="360" w:lineRule="auto"/>
        <w:rPr>
          <w:rFonts w:ascii="SimSun" w:eastAsia="SimSun" w:hAnsi="SimSun" w:cs="SimSun"/>
          <w:sz w:val="24"/>
          <w:szCs w:val="24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1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5935345" cy="4705985"/>
            <wp:effectExtent l="0" t="0" r="8255" b="18415"/>
            <wp:docPr id="4" name="Изображение 4" descr="Рисунок 1 - Рисунок из книги Корнелиуса де Бру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исунок 1 - Рисунок из книги Корнелиуса де Бруина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Рисунок 1 - Рисунок из книги Корнелиуса де Бруина.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2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5934710" cy="3961130"/>
            <wp:effectExtent l="0" t="0" r="8890" b="1270"/>
            <wp:docPr id="5" name="Изображение 5" descr="Рисунок 2 – Монумент «Скорбящей матери-родин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Рисунок 2 – Монумент «Скорбящей матери-родине»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Рисунок 2 – Монумент «Скорбящей матери-родине»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3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4780915" cy="5657215"/>
            <wp:effectExtent l="0" t="0" r="635" b="635"/>
            <wp:docPr id="6" name="Изображение 6" descr="монумент славы 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монумент славы рис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Рисунок 2 – Монумент славы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4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5518785" cy="4054475"/>
            <wp:effectExtent l="0" t="0" r="5715" b="3175"/>
            <wp:docPr id="19" name="Изображение 19" descr="Рисунок 4 – Памятник «Легендарный самолет-штурмовик ИЛ-2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Рисунок 4 – Памятник «Легендарный самолет-штурмовик ИЛ-2»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Рисунок 4 – Памятник «Легендарный 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самолет-штурмовик ИЛ-2»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5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drawing>
          <wp:inline distT="0" distB="0" distL="114300" distR="114300">
            <wp:extent cx="5773420" cy="3543935"/>
            <wp:effectExtent l="0" t="0" r="17780" b="18415"/>
            <wp:docPr id="18" name="Изображение 18" descr="Рисунок 5 – Памятник шофе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Рисунок 5 – Памятник шоферам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5 – Памятник шоферам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6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5428615" cy="6162040"/>
            <wp:effectExtent l="0" t="0" r="635" b="10160"/>
            <wp:docPr id="17" name="Изображение 17" descr="Рисунок 6 – Монумент ракета-носитель «Союз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Рисунок 6 – Монумент ракета-носитель «Союз»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6 – Монумент ракета-носитель «Союз»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7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4576445" cy="6116320"/>
            <wp:effectExtent l="0" t="0" r="14605" b="17780"/>
            <wp:docPr id="16" name="Изображение 16" descr="Рисунок 7 – Монумент «Энергия-Бура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Рисунок 7 – Монумент «Энергия-Буран»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7 – Монумент «Энергия-Буран»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8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4904740" cy="6196965"/>
            <wp:effectExtent l="0" t="0" r="10160" b="13335"/>
            <wp:docPr id="15" name="Изображение 15" descr="Рисунок 8 – Обелиск на месте захоронения Николая Що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Рисунок 8 – Обелиск на месте захоронения Николая Щорса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Рисунок 8 – Обелиск на месте 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захоронения Николая Щорса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9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5368290" cy="7089140"/>
            <wp:effectExtent l="0" t="0" r="3810" b="16510"/>
            <wp:docPr id="14" name="Изображение 14" descr="Рисунок 9 – Памятник Ф.Э. Дзержинск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Рисунок 9 – Памятник Ф.Э. Дзержинскому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9 – Памятник Ф.Э. Дзержинскому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10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5016500" cy="6920230"/>
            <wp:effectExtent l="0" t="0" r="12700" b="13970"/>
            <wp:docPr id="13" name="Изображение 13" descr="Рисунок 10 – Бюст Дмитрия Усти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Рисунок 10 – Бюст Дмитрия Устинова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10 – Бюст Дмитрия Устинова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11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drawing>
          <wp:inline distT="0" distB="0" distL="114300" distR="114300">
            <wp:extent cx="4105275" cy="5473700"/>
            <wp:effectExtent l="0" t="0" r="9525" b="12700"/>
            <wp:docPr id="12" name="Изображение 12" descr="Рисунок 11 – Памятник Василию Арцыбуше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Рисунок 11 – Памятник Василию Арцыбушеву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11 – Памятник Василию Арцыбушеву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12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drawing>
          <wp:inline distT="0" distB="0" distL="114300" distR="114300">
            <wp:extent cx="4285615" cy="5714365"/>
            <wp:effectExtent l="0" t="0" r="635" b="635"/>
            <wp:docPr id="11" name="Изображение 11" descr="Рисунок 12 – Бюст Николая Що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Рисунок 12 – Бюст Николая Щорса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12 – Бюст Николая Щорса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 xml:space="preserve">Приложение 13 </w:t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drawing>
          <wp:inline distT="0" distB="0" distL="114300" distR="114300">
            <wp:extent cx="5925185" cy="3940175"/>
            <wp:effectExtent l="0" t="0" r="18415" b="3175"/>
            <wp:docPr id="10" name="Изображение 10" descr="Рисунок 13 – Бюст Александра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Рисунок 13 – Бюст Александра Пушкина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13 – Бюст Александра Пушкина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 xml:space="preserve">Приложение 14 </w:t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drawing>
          <wp:inline distT="0" distB="0" distL="114300" distR="114300">
            <wp:extent cx="5938520" cy="3956050"/>
            <wp:effectExtent l="0" t="0" r="5080" b="6350"/>
            <wp:docPr id="9" name="Изображение 9" descr="Рисунок 14 – Бюст Николая Кузнец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Рисунок 14 – Бюст Николая Кузнецова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14 – Бюст Николая Кузнецова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15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4820920" cy="3600450"/>
            <wp:effectExtent l="0" t="0" r="17780" b="0"/>
            <wp:docPr id="8" name="Изображение 8" descr="Рисунок 15 – Памятник Алексею Галактион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Рисунок 15 – Памятник Алексею Галактионову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15 – Памятник Алексею Галактионову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Приложение 16</w:t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4247515" cy="5714365"/>
            <wp:effectExtent l="0" t="0" r="635" b="635"/>
            <wp:docPr id="7" name="Изображение 7" descr="Рисунок 16 – Поклонный крест Кириллу и Мефод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Рисунок 16 – Поклонный крест Кириллу и Мефодию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4" w:rsidRDefault="003C1811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Рисунок 16 – Поклонный крест Кириллу и Мефодию</w:t>
      </w:r>
    </w:p>
    <w:p w:rsidR="00AB2F34" w:rsidRDefault="00AB2F34">
      <w:pPr>
        <w:spacing w:before="100" w:beforeAutospacing="1"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sectPr w:rsidR="00AB2F34">
      <w:footerReference w:type="default" r:id="rId37"/>
      <w:pgSz w:w="11906" w:h="16838"/>
      <w:pgMar w:top="1134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3C1811">
      <w:pPr>
        <w:spacing w:after="0" w:line="240" w:lineRule="auto"/>
      </w:pPr>
      <w:r>
        <w:separator/>
      </w:r>
    </w:p>
  </w:endnote>
  <w:endnote w:type="continuationSeparator" w:id="0">
    <w:p w:rsidR="00000000" w:rsidRDefault="003C1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58391611"/>
    </w:sdtPr>
    <w:sdtEndPr/>
    <w:sdtContent>
      <w:p w:rsidR="00AB2F34" w:rsidRDefault="00AB2F34">
        <w:pPr>
          <w:pStyle w:val="a7"/>
          <w:jc w:val="center"/>
        </w:pPr>
      </w:p>
      <w:p w:rsidR="00AB2F34" w:rsidRDefault="003C181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22</w:t>
        </w:r>
        <w:r>
          <w:fldChar w:fldCharType="end"/>
        </w:r>
      </w:p>
    </w:sdtContent>
  </w:sdt>
  <w:p w:rsidR="00AB2F34" w:rsidRDefault="00AB2F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3C1811">
      <w:pPr>
        <w:spacing w:after="0" w:line="240" w:lineRule="auto"/>
      </w:pPr>
      <w:r>
        <w:separator/>
      </w:r>
    </w:p>
  </w:footnote>
  <w:footnote w:type="continuationSeparator" w:id="0">
    <w:p w:rsidR="00000000" w:rsidRDefault="003C1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759DE9"/>
    <w:multiLevelType w:val="singleLevel"/>
    <w:tmpl w:val="54759DE9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78DC"/>
    <w:rsid w:val="00081EA4"/>
    <w:rsid w:val="00082027"/>
    <w:rsid w:val="001832A5"/>
    <w:rsid w:val="001B5012"/>
    <w:rsid w:val="001C78DC"/>
    <w:rsid w:val="003C1811"/>
    <w:rsid w:val="00476CE4"/>
    <w:rsid w:val="004C35EC"/>
    <w:rsid w:val="005E3749"/>
    <w:rsid w:val="00786851"/>
    <w:rsid w:val="007B28BA"/>
    <w:rsid w:val="007E06B2"/>
    <w:rsid w:val="008626D5"/>
    <w:rsid w:val="00AB2F34"/>
    <w:rsid w:val="00D20259"/>
    <w:rsid w:val="00DC3D35"/>
    <w:rsid w:val="00E145FB"/>
    <w:rsid w:val="00F016DA"/>
    <w:rsid w:val="01220D41"/>
    <w:rsid w:val="19EE37C6"/>
    <w:rsid w:val="3DE90E0C"/>
    <w:rsid w:val="761E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1D1C05C-6702-0447-813A-F5AA4D827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21">
    <w:name w:val="toc 2"/>
    <w:basedOn w:val="a"/>
    <w:next w:val="a"/>
    <w:uiPriority w:val="39"/>
    <w:unhideWhenUsed/>
    <w:pPr>
      <w:spacing w:after="100"/>
      <w:ind w:left="220"/>
    </w:p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character" w:styleId="ab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hyperlink" Target="http://ru.wikipedia.org/wiki/%D0%9A%D0%BE%D0%B7%D0%BB%D0%BE%D0%B2,_%D0%94%D0%BC%D0%B8%D1%82%D1%80%D0%B8%D0%B9_%D0%98%D0%BB%D1%8C%D0%B8%D1%87" TargetMode="External" /><Relationship Id="rId18" Type="http://schemas.openxmlformats.org/officeDocument/2006/relationships/hyperlink" Target="http://ru.wikipedia.org/wiki/%D0%A0-7" TargetMode="External" /><Relationship Id="rId26" Type="http://schemas.openxmlformats.org/officeDocument/2006/relationships/image" Target="media/image6.png" /><Relationship Id="rId39" Type="http://schemas.openxmlformats.org/officeDocument/2006/relationships/theme" Target="theme/theme1.xml" /><Relationship Id="rId3" Type="http://schemas.openxmlformats.org/officeDocument/2006/relationships/numbering" Target="numbering.xml" /><Relationship Id="rId21" Type="http://schemas.openxmlformats.org/officeDocument/2006/relationships/image" Target="media/image1.png" /><Relationship Id="rId34" Type="http://schemas.openxmlformats.org/officeDocument/2006/relationships/image" Target="media/image14.png" /><Relationship Id="rId7" Type="http://schemas.openxmlformats.org/officeDocument/2006/relationships/footnotes" Target="footnotes.xml" /><Relationship Id="rId12" Type="http://schemas.openxmlformats.org/officeDocument/2006/relationships/hyperlink" Target="http://ru.wikipedia.org/wiki/%D0%9C%D0%BE%D1%80%D0%B3%D1%83%D0%BD,_%D0%90%D0%BB%D0%B5%D0%BA%D1%81%D0%B5%D0%B9_%D0%93%D1%80%D0%B8%D0%B3%D0%BE%D1%80%D1%8C%D0%B5%D0%B2%D0%B8%D1%87" TargetMode="External" /><Relationship Id="rId17" Type="http://schemas.openxmlformats.org/officeDocument/2006/relationships/hyperlink" Target="http://ru.wikipedia.org/wiki/%D0%93%D0%B0%D0%B3%D0%B0%D1%80%D0%B8%D0%BD,_%D0%AE%D1%80%D0%B8%D0%B9_%D0%90%D0%BB%D0%B5%D0%BA%D1%81%D0%B5%D0%B5%D0%B2%D0%B8%D1%87" TargetMode="External" /><Relationship Id="rId25" Type="http://schemas.openxmlformats.org/officeDocument/2006/relationships/image" Target="media/image5.png" /><Relationship Id="rId33" Type="http://schemas.openxmlformats.org/officeDocument/2006/relationships/image" Target="media/image13.png" /><Relationship Id="rId38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hyperlink" Target="http://ru.wikipedia.org/wiki/%D0%A0%D0%BE%D1%81%D1%81%D0%B8%D0%B9%D1%81%D0%BA%D0%B0%D1%8F_(%D1%81%D1%82%D0%B0%D0%BD%D1%86%D0%B8%D1%8F_%D0%BC%D0%B5%D1%82%D1%80%D0%BE,_%D0%A1%D0%B0%D0%BC%D0%B0%D1%80%D0%B0)" TargetMode="External" /><Relationship Id="rId20" Type="http://schemas.openxmlformats.org/officeDocument/2006/relationships/hyperlink" Target="https://turportal63.ru/monument/list.php?SECTION_ID=415" TargetMode="External" /><Relationship Id="rId29" Type="http://schemas.openxmlformats.org/officeDocument/2006/relationships/image" Target="media/image9.png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hyperlink" Target="http://ru.wikipedia.org/wiki/%D0%A4%D1%91%D0%B4%D0%BE%D1%80%D0%BE%D0%B2,_%D0%98%D0%B3%D0%BE%D1%80%D1%8C_%D0%91%D0%BE%D1%80%D0%B8%D1%81%D0%BE%D0%B2%D0%B8%D1%87" TargetMode="External" /><Relationship Id="rId24" Type="http://schemas.openxmlformats.org/officeDocument/2006/relationships/image" Target="media/image4.png" /><Relationship Id="rId32" Type="http://schemas.openxmlformats.org/officeDocument/2006/relationships/image" Target="media/image12.png" /><Relationship Id="rId37" Type="http://schemas.openxmlformats.org/officeDocument/2006/relationships/footer" Target="footer1.xml" /><Relationship Id="rId5" Type="http://schemas.openxmlformats.org/officeDocument/2006/relationships/settings" Target="settings.xml" /><Relationship Id="rId15" Type="http://schemas.openxmlformats.org/officeDocument/2006/relationships/hyperlink" Target="http://ru.wikipedia.org/w/index.php?title=%D0%9F%D1%80%D0%BE%D1%81%D0%BF%D0%B5%D0%BA%D1%82_%D0%9B%D0%B5%D0%BD%D0%B8%D0%BD%D0%B0_(%D0%A1%D0%B0%D0%BC%D0%B0%D1%80%D0%B0)&amp;action=edit&amp;redlink=1" TargetMode="External" /><Relationship Id="rId23" Type="http://schemas.openxmlformats.org/officeDocument/2006/relationships/image" Target="media/image3.png" /><Relationship Id="rId28" Type="http://schemas.openxmlformats.org/officeDocument/2006/relationships/image" Target="media/image8.png" /><Relationship Id="rId36" Type="http://schemas.openxmlformats.org/officeDocument/2006/relationships/image" Target="media/image16.png" /><Relationship Id="rId10" Type="http://schemas.openxmlformats.org/officeDocument/2006/relationships/hyperlink" Target="http://ru.wikipedia.org/wiki/1971" TargetMode="External" /><Relationship Id="rId19" Type="http://schemas.openxmlformats.org/officeDocument/2006/relationships/hyperlink" Target="https://ru.wikipedia.org/wiki/%D0%9F%D0%B0%D0%BC%D1%8F%D1%82%D0%BD%D0%B8%D0%BA%D0%B8_%D0%A1%D0%B0%D0%BC%D0%B0%D1%80%D1%8B" TargetMode="External" /><Relationship Id="rId31" Type="http://schemas.openxmlformats.org/officeDocument/2006/relationships/image" Target="media/image11.png" /><Relationship Id="rId4" Type="http://schemas.openxmlformats.org/officeDocument/2006/relationships/styles" Target="styles.xml" /><Relationship Id="rId9" Type="http://schemas.openxmlformats.org/officeDocument/2006/relationships/hyperlink" Target="http://ru.wikipedia.org/wiki/5_%D1%81%D0%B5%D0%BD%D1%82%D1%8F%D0%B1%D1%80%D1%8F" TargetMode="External" /><Relationship Id="rId14" Type="http://schemas.openxmlformats.org/officeDocument/2006/relationships/hyperlink" Target="http://ru.wikipedia.org/wiki/%D0%A1%D0%B0%D0%BC%D0%B0%D1%80%D0%B0" TargetMode="External" /><Relationship Id="rId22" Type="http://schemas.openxmlformats.org/officeDocument/2006/relationships/image" Target="media/image2.png" /><Relationship Id="rId27" Type="http://schemas.openxmlformats.org/officeDocument/2006/relationships/image" Target="media/image7.png" /><Relationship Id="rId30" Type="http://schemas.openxmlformats.org/officeDocument/2006/relationships/image" Target="media/image10.png" /><Relationship Id="rId3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CBCED158-E1DD-47E4-B126-9D9B56A0B5E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2588</Words>
  <Characters>14755</Characters>
  <Application>Microsoft Office Word</Application>
  <DocSecurity>0</DocSecurity>
  <Lines>122</Lines>
  <Paragraphs>34</Paragraphs>
  <ScaleCrop>false</ScaleCrop>
  <Company/>
  <LinksUpToDate>false</LinksUpToDate>
  <CharactersWithSpaces>17309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79032965938</cp:lastModifiedBy>
  <cp:revision>2</cp:revision>
  <dcterms:created xsi:type="dcterms:W3CDTF">2020-05-26T19:06:00Z</dcterms:created>
  <dcterms:modified xsi:type="dcterms:W3CDTF">2020-05-26T19:06:00Z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