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07" w:rsidRPr="00A4104D" w:rsidRDefault="00C57107" w:rsidP="00A4104D">
      <w:pPr>
        <w:autoSpaceDE w:val="0"/>
        <w:autoSpaceDN w:val="0"/>
        <w:adjustRightInd w:val="0"/>
        <w:spacing w:after="0" w:line="240" w:lineRule="auto"/>
        <w:jc w:val="center"/>
      </w:pPr>
      <w:proofErr w:type="spellStart"/>
      <w:r w:rsidRPr="00A4104D">
        <w:t>Міністерство</w:t>
      </w:r>
      <w:proofErr w:type="spellEnd"/>
      <w:r w:rsidRPr="00A4104D">
        <w:t xml:space="preserve"> </w:t>
      </w:r>
      <w:proofErr w:type="spellStart"/>
      <w:r w:rsidRPr="00A4104D">
        <w:t>освіти</w:t>
      </w:r>
      <w:proofErr w:type="spellEnd"/>
      <w:r w:rsidRPr="00A4104D">
        <w:t xml:space="preserve"> </w:t>
      </w:r>
      <w:proofErr w:type="spellStart"/>
      <w:r w:rsidRPr="00A4104D">
        <w:t>і</w:t>
      </w:r>
      <w:proofErr w:type="spellEnd"/>
      <w:r w:rsidRPr="00A4104D">
        <w:t xml:space="preserve"> науки </w:t>
      </w:r>
      <w:proofErr w:type="spellStart"/>
      <w:r w:rsidRPr="00A4104D">
        <w:t>України</w:t>
      </w:r>
      <w:proofErr w:type="spellEnd"/>
    </w:p>
    <w:p w:rsidR="00C57107" w:rsidRPr="00A4104D" w:rsidRDefault="00C57107" w:rsidP="00A4104D">
      <w:pPr>
        <w:autoSpaceDE w:val="0"/>
        <w:autoSpaceDN w:val="0"/>
        <w:adjustRightInd w:val="0"/>
        <w:spacing w:after="0" w:line="240" w:lineRule="auto"/>
        <w:jc w:val="center"/>
      </w:pPr>
      <w:r w:rsidRPr="00A4104D">
        <w:t>ОДЕСЬКА НАЦІОНАЛЬНА АКАДЕМІЯ ХАРЧОВИХ ТЕХНОЛОГІЙ</w:t>
      </w:r>
    </w:p>
    <w:p w:rsidR="00C57107" w:rsidRPr="00A4104D" w:rsidRDefault="00C57107" w:rsidP="00A4104D">
      <w:pPr>
        <w:autoSpaceDE w:val="0"/>
        <w:autoSpaceDN w:val="0"/>
        <w:adjustRightInd w:val="0"/>
        <w:spacing w:after="0" w:line="240" w:lineRule="auto"/>
        <w:jc w:val="center"/>
        <w:rPr>
          <w:rFonts w:eastAsia="TimesNewRomanPS-BoldMT"/>
          <w:b/>
          <w:bCs/>
        </w:rPr>
      </w:pPr>
    </w:p>
    <w:p w:rsidR="00C57107" w:rsidRPr="00A4104D" w:rsidRDefault="00C57107" w:rsidP="00A4104D">
      <w:pPr>
        <w:autoSpaceDE w:val="0"/>
        <w:autoSpaceDN w:val="0"/>
        <w:adjustRightInd w:val="0"/>
        <w:spacing w:after="0" w:line="240" w:lineRule="auto"/>
        <w:jc w:val="center"/>
        <w:rPr>
          <w:rFonts w:eastAsia="TimesNewRomanPS-BoldMT"/>
          <w:bCs/>
          <w:lang w:val="uk-UA"/>
        </w:rPr>
      </w:pPr>
      <w:r w:rsidRPr="00A4104D">
        <w:rPr>
          <w:rFonts w:eastAsia="TimesNewRomanPS-BoldMT"/>
          <w:bCs/>
        </w:rPr>
        <w:t xml:space="preserve">Кафедра </w:t>
      </w:r>
      <w:r w:rsidRPr="00A4104D">
        <w:rPr>
          <w:rFonts w:eastAsia="TimesNewRomanPS-BoldMT"/>
          <w:bCs/>
          <w:lang w:val="uk-UA"/>
        </w:rPr>
        <w:t>Управління бізнесом</w:t>
      </w: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both"/>
        <w:rPr>
          <w:rFonts w:eastAsia="TimesNewRomanPS-BoldMT"/>
          <w:b/>
          <w:bCs/>
          <w:lang w:val="uk-UA"/>
        </w:rPr>
      </w:pP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both"/>
        <w:rPr>
          <w:rFonts w:eastAsia="TimesNewRomanPS-BoldMT"/>
          <w:b/>
          <w:bCs/>
          <w:lang w:val="uk-UA"/>
        </w:rPr>
      </w:pPr>
    </w:p>
    <w:p w:rsidR="00C57107" w:rsidRPr="00A4104D" w:rsidRDefault="00C57107" w:rsidP="00A4104D">
      <w:pPr>
        <w:autoSpaceDE w:val="0"/>
        <w:autoSpaceDN w:val="0"/>
        <w:adjustRightInd w:val="0"/>
        <w:spacing w:after="0" w:line="240" w:lineRule="auto"/>
        <w:jc w:val="both"/>
        <w:rPr>
          <w:rFonts w:eastAsia="TimesNewRomanPS-BoldMT"/>
          <w:b/>
          <w:bCs/>
          <w:lang w:val="uk-UA"/>
        </w:rPr>
      </w:pP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both"/>
        <w:rPr>
          <w:rFonts w:eastAsia="TimesNewRomanPS-BoldMT"/>
          <w:b/>
          <w:bCs/>
        </w:rPr>
      </w:pPr>
    </w:p>
    <w:p w:rsidR="00C57107" w:rsidRPr="00A4104D" w:rsidRDefault="00C57107" w:rsidP="00A4104D">
      <w:pPr>
        <w:autoSpaceDE w:val="0"/>
        <w:autoSpaceDN w:val="0"/>
        <w:adjustRightInd w:val="0"/>
        <w:spacing w:after="0" w:line="240" w:lineRule="auto"/>
        <w:jc w:val="center"/>
        <w:rPr>
          <w:lang w:val="uk-UA"/>
        </w:rPr>
      </w:pPr>
      <w:r w:rsidRPr="00A4104D">
        <w:rPr>
          <w:lang w:val="uk-UA"/>
        </w:rPr>
        <w:t>РЕФЕРАТ</w:t>
      </w:r>
    </w:p>
    <w:p w:rsidR="00C57107" w:rsidRPr="00A4104D" w:rsidRDefault="00C57107" w:rsidP="00A4104D">
      <w:pPr>
        <w:autoSpaceDE w:val="0"/>
        <w:autoSpaceDN w:val="0"/>
        <w:adjustRightInd w:val="0"/>
        <w:spacing w:after="0" w:line="240" w:lineRule="auto"/>
        <w:jc w:val="center"/>
      </w:pPr>
      <w:proofErr w:type="spellStart"/>
      <w:r w:rsidRPr="00A4104D">
        <w:t>з</w:t>
      </w:r>
      <w:proofErr w:type="spellEnd"/>
      <w:r w:rsidRPr="00A4104D">
        <w:t xml:space="preserve"> </w:t>
      </w:r>
      <w:proofErr w:type="spellStart"/>
      <w:r w:rsidRPr="00A4104D">
        <w:t>дисципліни</w:t>
      </w:r>
      <w:proofErr w:type="spellEnd"/>
      <w:r w:rsidRPr="00A4104D">
        <w:t xml:space="preserve"> «</w:t>
      </w:r>
      <w:r w:rsidRPr="00A4104D">
        <w:rPr>
          <w:lang w:val="uk-UA"/>
        </w:rPr>
        <w:t>Інноваційний менеджмент</w:t>
      </w:r>
      <w:r w:rsidRPr="00A4104D">
        <w:t>»</w:t>
      </w:r>
    </w:p>
    <w:p w:rsidR="00C57107" w:rsidRPr="00A4104D" w:rsidRDefault="00C57107" w:rsidP="00A4104D">
      <w:pPr>
        <w:autoSpaceDE w:val="0"/>
        <w:autoSpaceDN w:val="0"/>
        <w:adjustRightInd w:val="0"/>
        <w:spacing w:after="0" w:line="240" w:lineRule="auto"/>
        <w:jc w:val="center"/>
      </w:pPr>
      <w:r w:rsidRPr="00A4104D">
        <w:t>на тему «</w:t>
      </w:r>
      <w:proofErr w:type="spellStart"/>
      <w:r w:rsidRPr="00A4104D">
        <w:rPr>
          <w:lang w:val="uk-UA"/>
        </w:rPr>
        <w:t>Кейрецу</w:t>
      </w:r>
      <w:proofErr w:type="spellEnd"/>
      <w:r w:rsidRPr="00A4104D">
        <w:rPr>
          <w:lang w:val="uk-UA"/>
        </w:rPr>
        <w:t xml:space="preserve"> – один із типів організаційних структур у інноваційній діяльності</w:t>
      </w:r>
      <w:r w:rsidRPr="00A4104D">
        <w:t>»</w:t>
      </w: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rPr>
          <w:lang w:val="uk-UA"/>
        </w:rPr>
      </w:pPr>
      <w:proofErr w:type="spellStart"/>
      <w:r w:rsidRPr="00A4104D">
        <w:t>Виконавець</w:t>
      </w:r>
      <w:proofErr w:type="spellEnd"/>
      <w:r w:rsidRPr="00A4104D">
        <w:t xml:space="preserve">: </w:t>
      </w:r>
    </w:p>
    <w:p w:rsidR="00C57107" w:rsidRPr="00A4104D" w:rsidRDefault="00C57107" w:rsidP="00A4104D">
      <w:pPr>
        <w:autoSpaceDE w:val="0"/>
        <w:autoSpaceDN w:val="0"/>
        <w:adjustRightInd w:val="0"/>
        <w:spacing w:after="0" w:line="240" w:lineRule="auto"/>
        <w:jc w:val="both"/>
        <w:rPr>
          <w:lang w:val="uk-UA"/>
        </w:rPr>
      </w:pPr>
      <w:r w:rsidRPr="00A4104D">
        <w:rPr>
          <w:lang w:val="uk-UA"/>
        </w:rPr>
        <w:t>Студентка групи ТХП-51б</w:t>
      </w:r>
    </w:p>
    <w:p w:rsidR="00C57107" w:rsidRPr="00A4104D" w:rsidRDefault="00C57107" w:rsidP="00A4104D">
      <w:pPr>
        <w:autoSpaceDE w:val="0"/>
        <w:autoSpaceDN w:val="0"/>
        <w:adjustRightInd w:val="0"/>
        <w:spacing w:after="0" w:line="240" w:lineRule="auto"/>
        <w:jc w:val="both"/>
        <w:rPr>
          <w:lang w:val="uk-UA"/>
        </w:rPr>
      </w:pPr>
      <w:proofErr w:type="spellStart"/>
      <w:r w:rsidRPr="00A4104D">
        <w:rPr>
          <w:lang w:val="uk-UA"/>
        </w:rPr>
        <w:t>Пеленкова</w:t>
      </w:r>
      <w:proofErr w:type="spellEnd"/>
      <w:r w:rsidRPr="00A4104D">
        <w:rPr>
          <w:lang w:val="uk-UA"/>
        </w:rPr>
        <w:t xml:space="preserve"> В.О.</w:t>
      </w:r>
    </w:p>
    <w:p w:rsidR="00C57107" w:rsidRPr="00A4104D" w:rsidRDefault="00C57107" w:rsidP="00A4104D">
      <w:pPr>
        <w:autoSpaceDE w:val="0"/>
        <w:autoSpaceDN w:val="0"/>
        <w:adjustRightInd w:val="0"/>
        <w:spacing w:after="0" w:line="240" w:lineRule="auto"/>
        <w:jc w:val="both"/>
        <w:rPr>
          <w:lang w:val="uk-UA"/>
        </w:rPr>
      </w:pPr>
      <w:proofErr w:type="spellStart"/>
      <w:r w:rsidRPr="00A4104D">
        <w:t>Керівник</w:t>
      </w:r>
      <w:proofErr w:type="spellEnd"/>
      <w:r w:rsidRPr="00A4104D">
        <w:t>:</w:t>
      </w:r>
      <w:r w:rsidRPr="00A4104D">
        <w:rPr>
          <w:lang w:val="uk-UA"/>
        </w:rPr>
        <w:t xml:space="preserve"> </w:t>
      </w:r>
    </w:p>
    <w:p w:rsidR="00C57107" w:rsidRPr="00A4104D" w:rsidRDefault="00C57107" w:rsidP="00A4104D">
      <w:pPr>
        <w:autoSpaceDE w:val="0"/>
        <w:autoSpaceDN w:val="0"/>
        <w:adjustRightInd w:val="0"/>
        <w:spacing w:after="0" w:line="240" w:lineRule="auto"/>
        <w:jc w:val="both"/>
      </w:pPr>
      <w:proofErr w:type="spellStart"/>
      <w:r w:rsidRPr="00A4104D">
        <w:rPr>
          <w:lang w:val="uk-UA"/>
        </w:rPr>
        <w:t>Карпінська</w:t>
      </w:r>
      <w:proofErr w:type="spellEnd"/>
      <w:r w:rsidRPr="00A4104D">
        <w:rPr>
          <w:lang w:val="uk-UA"/>
        </w:rPr>
        <w:t xml:space="preserve"> Г.В.</w:t>
      </w: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rPr>
          <w:lang w:val="uk-UA"/>
        </w:rPr>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autoSpaceDE w:val="0"/>
        <w:autoSpaceDN w:val="0"/>
        <w:adjustRightInd w:val="0"/>
        <w:spacing w:after="0" w:line="240" w:lineRule="auto"/>
        <w:jc w:val="both"/>
      </w:pPr>
    </w:p>
    <w:p w:rsidR="00C57107" w:rsidRPr="00A4104D" w:rsidRDefault="00C57107" w:rsidP="00A4104D">
      <w:pPr>
        <w:jc w:val="center"/>
      </w:pPr>
      <w:r w:rsidRPr="00A4104D">
        <w:t>Одеса 2020</w:t>
      </w:r>
    </w:p>
    <w:p w:rsidR="003937BC" w:rsidRPr="00A4104D" w:rsidRDefault="00C57107" w:rsidP="008E7A4B">
      <w:pPr>
        <w:jc w:val="center"/>
        <w:rPr>
          <w:b/>
          <w:lang w:val="uk-UA"/>
        </w:rPr>
      </w:pPr>
      <w:r w:rsidRPr="00A4104D">
        <w:rPr>
          <w:b/>
          <w:lang w:val="uk-UA"/>
        </w:rPr>
        <w:lastRenderedPageBreak/>
        <w:t>План</w:t>
      </w:r>
    </w:p>
    <w:p w:rsidR="00C57107" w:rsidRPr="00A4104D" w:rsidRDefault="00C57107" w:rsidP="008E7A4B">
      <w:pPr>
        <w:jc w:val="both"/>
        <w:rPr>
          <w:lang w:val="uk-UA"/>
        </w:rPr>
      </w:pPr>
      <w:r w:rsidRPr="00A4104D">
        <w:rPr>
          <w:lang w:val="uk-UA"/>
        </w:rPr>
        <w:t>Вступ</w:t>
      </w:r>
    </w:p>
    <w:p w:rsidR="00C57107" w:rsidRPr="00A4104D" w:rsidRDefault="00C57107" w:rsidP="008E7A4B">
      <w:pPr>
        <w:jc w:val="both"/>
        <w:rPr>
          <w:lang w:val="uk-UA"/>
        </w:rPr>
      </w:pPr>
      <w:r w:rsidRPr="00A4104D">
        <w:rPr>
          <w:lang w:val="uk-UA"/>
        </w:rPr>
        <w:t xml:space="preserve">1. </w:t>
      </w:r>
      <w:r w:rsidR="007F1E43" w:rsidRPr="00A4104D">
        <w:rPr>
          <w:lang w:val="uk-UA"/>
        </w:rPr>
        <w:t>І</w:t>
      </w:r>
      <w:r w:rsidRPr="00A4104D">
        <w:rPr>
          <w:lang w:val="uk-UA"/>
        </w:rPr>
        <w:t>сторія</w:t>
      </w:r>
      <w:r w:rsidR="00A4104D">
        <w:rPr>
          <w:lang w:val="uk-UA"/>
        </w:rPr>
        <w:t>, ви</w:t>
      </w:r>
      <w:r w:rsidR="007F1E43" w:rsidRPr="00A4104D">
        <w:rPr>
          <w:lang w:val="uk-UA"/>
        </w:rPr>
        <w:t>значення</w:t>
      </w:r>
      <w:r w:rsidRPr="00A4104D">
        <w:rPr>
          <w:lang w:val="uk-UA"/>
        </w:rPr>
        <w:t xml:space="preserve"> та сутність </w:t>
      </w:r>
      <w:proofErr w:type="spellStart"/>
      <w:r w:rsidRPr="00A4104D">
        <w:rPr>
          <w:lang w:val="uk-UA"/>
        </w:rPr>
        <w:t>кейрецу</w:t>
      </w:r>
      <w:proofErr w:type="spellEnd"/>
      <w:r w:rsidR="008E7A4B">
        <w:rPr>
          <w:lang w:val="uk-UA"/>
        </w:rPr>
        <w:t>……………………………4</w:t>
      </w:r>
    </w:p>
    <w:p w:rsidR="00C57107" w:rsidRPr="00A4104D" w:rsidRDefault="00C57107" w:rsidP="008E7A4B">
      <w:pPr>
        <w:jc w:val="both"/>
        <w:rPr>
          <w:lang w:val="uk-UA"/>
        </w:rPr>
      </w:pPr>
      <w:r w:rsidRPr="00A4104D">
        <w:rPr>
          <w:lang w:val="uk-UA"/>
        </w:rPr>
        <w:t xml:space="preserve">2.  </w:t>
      </w:r>
      <w:r w:rsidR="007F1E43" w:rsidRPr="00A4104D">
        <w:rPr>
          <w:lang w:val="uk-UA"/>
        </w:rPr>
        <w:t xml:space="preserve">Старі та </w:t>
      </w:r>
      <w:r w:rsidR="00535D16" w:rsidRPr="00A4104D">
        <w:rPr>
          <w:lang w:val="uk-UA"/>
        </w:rPr>
        <w:t xml:space="preserve">нові </w:t>
      </w:r>
      <w:proofErr w:type="spellStart"/>
      <w:r w:rsidR="00535D16" w:rsidRPr="00A4104D">
        <w:rPr>
          <w:lang w:val="uk-UA"/>
        </w:rPr>
        <w:t>кейрецу</w:t>
      </w:r>
      <w:proofErr w:type="spellEnd"/>
      <w:r w:rsidR="00535D16" w:rsidRPr="00A4104D">
        <w:rPr>
          <w:lang w:val="uk-UA"/>
        </w:rPr>
        <w:t xml:space="preserve"> </w:t>
      </w:r>
      <w:r w:rsidR="008E7A4B">
        <w:rPr>
          <w:lang w:val="uk-UA"/>
        </w:rPr>
        <w:t>………………………………………………..5</w:t>
      </w:r>
    </w:p>
    <w:p w:rsidR="00535D16" w:rsidRPr="00A4104D" w:rsidRDefault="00535D16" w:rsidP="008E7A4B">
      <w:pPr>
        <w:jc w:val="both"/>
        <w:rPr>
          <w:lang w:val="uk-UA"/>
        </w:rPr>
      </w:pPr>
      <w:r w:rsidRPr="00A4104D">
        <w:rPr>
          <w:lang w:val="uk-UA"/>
        </w:rPr>
        <w:t xml:space="preserve">3. Основи </w:t>
      </w:r>
      <w:r w:rsidR="007F1E43" w:rsidRPr="00A4104D">
        <w:rPr>
          <w:lang w:val="uk-UA"/>
        </w:rPr>
        <w:t>ведення бізнесу по японським правилам</w:t>
      </w:r>
      <w:r w:rsidR="008E7A4B">
        <w:rPr>
          <w:lang w:val="uk-UA"/>
        </w:rPr>
        <w:t>………………….6</w:t>
      </w:r>
    </w:p>
    <w:p w:rsidR="00C57107" w:rsidRPr="00A4104D" w:rsidRDefault="00C57107" w:rsidP="008E7A4B">
      <w:pPr>
        <w:jc w:val="both"/>
        <w:rPr>
          <w:lang w:val="uk-UA"/>
        </w:rPr>
      </w:pPr>
      <w:r w:rsidRPr="00A4104D">
        <w:rPr>
          <w:lang w:val="uk-UA"/>
        </w:rPr>
        <w:t>Список літератури</w:t>
      </w: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Pr="00A4104D" w:rsidRDefault="00C57107" w:rsidP="00A4104D">
      <w:pPr>
        <w:jc w:val="both"/>
        <w:rPr>
          <w:lang w:val="uk-UA"/>
        </w:rPr>
      </w:pPr>
    </w:p>
    <w:p w:rsidR="00C57107" w:rsidRDefault="00C57107" w:rsidP="00A4104D">
      <w:pPr>
        <w:jc w:val="both"/>
        <w:rPr>
          <w:lang w:val="uk-UA"/>
        </w:rPr>
      </w:pPr>
    </w:p>
    <w:p w:rsidR="00A4104D" w:rsidRDefault="00A4104D" w:rsidP="00A4104D">
      <w:pPr>
        <w:jc w:val="both"/>
        <w:rPr>
          <w:lang w:val="uk-UA"/>
        </w:rPr>
      </w:pPr>
    </w:p>
    <w:p w:rsidR="00A4104D" w:rsidRPr="00A4104D" w:rsidRDefault="00A4104D" w:rsidP="00A4104D">
      <w:pPr>
        <w:jc w:val="both"/>
        <w:rPr>
          <w:lang w:val="uk-UA"/>
        </w:rPr>
      </w:pPr>
    </w:p>
    <w:p w:rsidR="00C57107" w:rsidRPr="00A4104D" w:rsidRDefault="00C57107" w:rsidP="00682A70">
      <w:pPr>
        <w:jc w:val="center"/>
        <w:rPr>
          <w:b/>
          <w:bCs/>
          <w:iCs/>
          <w:color w:val="000000"/>
          <w:lang w:val="uk-UA"/>
        </w:rPr>
      </w:pPr>
      <w:r w:rsidRPr="00A4104D">
        <w:rPr>
          <w:b/>
          <w:bCs/>
          <w:iCs/>
          <w:color w:val="000000"/>
          <w:lang w:val="uk-UA"/>
        </w:rPr>
        <w:lastRenderedPageBreak/>
        <w:t>Вступ</w:t>
      </w:r>
    </w:p>
    <w:p w:rsidR="00C57107" w:rsidRPr="00A4104D" w:rsidRDefault="00C57107" w:rsidP="00682A70">
      <w:pPr>
        <w:ind w:firstLine="708"/>
        <w:jc w:val="both"/>
        <w:rPr>
          <w:iCs/>
          <w:color w:val="000000"/>
          <w:lang w:val="uk-UA"/>
        </w:rPr>
      </w:pPr>
      <w:r w:rsidRPr="00A4104D">
        <w:rPr>
          <w:bCs/>
          <w:iCs/>
          <w:color w:val="000000"/>
          <w:lang w:val="uk-UA"/>
        </w:rPr>
        <w:t>Організаційна структура управління</w:t>
      </w:r>
      <w:r w:rsidRPr="00A4104D">
        <w:rPr>
          <w:bCs/>
          <w:iCs/>
          <w:color w:val="000000"/>
        </w:rPr>
        <w:t> </w:t>
      </w:r>
      <w:r w:rsidR="00CC5551" w:rsidRPr="00A4104D">
        <w:rPr>
          <w:color w:val="000000"/>
          <w:lang w:val="uk-UA"/>
        </w:rPr>
        <w:t>–</w:t>
      </w:r>
      <w:r w:rsidRPr="00A4104D">
        <w:rPr>
          <w:color w:val="000000"/>
        </w:rPr>
        <w:t> </w:t>
      </w:r>
      <w:r w:rsidR="00CC5551" w:rsidRPr="00A4104D">
        <w:rPr>
          <w:color w:val="000000"/>
          <w:lang w:val="uk-UA"/>
        </w:rPr>
        <w:t xml:space="preserve">це </w:t>
      </w:r>
      <w:r w:rsidRPr="00A4104D">
        <w:rPr>
          <w:iCs/>
          <w:color w:val="000000"/>
          <w:lang w:val="uk-UA"/>
        </w:rPr>
        <w:t>система оптимального</w:t>
      </w:r>
      <w:r w:rsidRPr="00A4104D">
        <w:rPr>
          <w:iCs/>
          <w:color w:val="000000"/>
        </w:rPr>
        <w:t> </w:t>
      </w:r>
      <w:r w:rsidRPr="00A4104D">
        <w:rPr>
          <w:iCs/>
          <w:color w:val="000000"/>
          <w:lang w:val="uk-UA"/>
        </w:rPr>
        <w:t>розподілу функціональних обов'язків, прав і відповідальності, по</w:t>
      </w:r>
      <w:r w:rsidRPr="00A4104D">
        <w:rPr>
          <w:iCs/>
          <w:color w:val="000000"/>
          <w:lang w:val="uk-UA"/>
        </w:rPr>
        <w:softHyphen/>
        <w:t>рядку і форм взаємодії між окремими структурними одиницями,</w:t>
      </w:r>
      <w:r w:rsidRPr="00A4104D">
        <w:rPr>
          <w:iCs/>
          <w:color w:val="000000"/>
        </w:rPr>
        <w:t> </w:t>
      </w:r>
      <w:r w:rsidRPr="00A4104D">
        <w:rPr>
          <w:iCs/>
          <w:color w:val="000000"/>
          <w:lang w:val="uk-UA"/>
        </w:rPr>
        <w:t>що входять до її складу, і людьми, які в них працюють.</w:t>
      </w:r>
    </w:p>
    <w:p w:rsidR="00682A70" w:rsidRPr="00682A70" w:rsidRDefault="00682A70" w:rsidP="00682A70">
      <w:pPr>
        <w:ind w:firstLine="708"/>
        <w:jc w:val="both"/>
        <w:rPr>
          <w:bCs/>
          <w:iCs/>
          <w:color w:val="000000"/>
          <w:lang w:val="uk-UA"/>
        </w:rPr>
      </w:pPr>
      <w:r w:rsidRPr="00682A70">
        <w:rPr>
          <w:bCs/>
          <w:iCs/>
          <w:color w:val="000000"/>
          <w:lang w:val="uk-UA"/>
        </w:rPr>
        <w:t>Під організацією здійснення інновацій розуміємо процес упорядкування елементів інноваційної системи, що забезпечує раціональне поєднання в часі й просторі всіх елементів процесу розробки та дифузії новацій з метою ефективного виконання ухвалених планових рішень з досягнення завдання і стратегічних цілей підприємства. Організація інноваційного менеджменту передбачає створення певної ієрархічної організаційної структури, до складу якої входять спеціалізовані підрозділи управління, керівники різних рівнів, яким надають повноваження для ухвалення та реалізації певних управлінських рішень і які є відповідальними за їх результати.</w:t>
      </w:r>
    </w:p>
    <w:p w:rsidR="00682A70" w:rsidRPr="00682A70" w:rsidRDefault="00682A70" w:rsidP="00682A70">
      <w:pPr>
        <w:ind w:firstLine="708"/>
        <w:jc w:val="both"/>
        <w:rPr>
          <w:bCs/>
          <w:iCs/>
          <w:color w:val="000000"/>
          <w:lang w:val="uk-UA"/>
        </w:rPr>
      </w:pPr>
      <w:r w:rsidRPr="00682A70">
        <w:rPr>
          <w:bCs/>
          <w:iCs/>
          <w:color w:val="000000"/>
          <w:lang w:val="uk-UA"/>
        </w:rPr>
        <w:t xml:space="preserve">Успіх управління інноваціями залежить від організаційної моделі підприємства загалом та підрозділів, які безпосередньо є відповідальними за нововведення. </w:t>
      </w:r>
      <w:proofErr w:type="spellStart"/>
      <w:r w:rsidRPr="00682A70">
        <w:rPr>
          <w:bCs/>
          <w:iCs/>
          <w:color w:val="000000"/>
          <w:lang w:val="uk-UA"/>
        </w:rPr>
        <w:t>Оскільки</w:t>
      </w:r>
      <w:proofErr w:type="spellEnd"/>
      <w:r w:rsidRPr="00682A70">
        <w:rPr>
          <w:bCs/>
          <w:iCs/>
          <w:color w:val="000000"/>
          <w:lang w:val="uk-UA"/>
        </w:rPr>
        <w:t xml:space="preserve"> </w:t>
      </w:r>
      <w:proofErr w:type="spellStart"/>
      <w:r w:rsidRPr="00682A70">
        <w:rPr>
          <w:bCs/>
          <w:iCs/>
          <w:color w:val="000000"/>
          <w:lang w:val="uk-UA"/>
        </w:rPr>
        <w:t>важливішою</w:t>
      </w:r>
      <w:proofErr w:type="spellEnd"/>
      <w:r w:rsidRPr="00682A70">
        <w:rPr>
          <w:bCs/>
          <w:iCs/>
          <w:color w:val="000000"/>
          <w:lang w:val="uk-UA"/>
        </w:rPr>
        <w:t xml:space="preserve"> проблемою </w:t>
      </w:r>
      <w:proofErr w:type="spellStart"/>
      <w:r w:rsidRPr="00682A70">
        <w:rPr>
          <w:bCs/>
          <w:iCs/>
          <w:color w:val="000000"/>
          <w:lang w:val="uk-UA"/>
        </w:rPr>
        <w:t>є</w:t>
      </w:r>
      <w:proofErr w:type="spellEnd"/>
      <w:r w:rsidRPr="00682A70">
        <w:rPr>
          <w:bCs/>
          <w:iCs/>
          <w:color w:val="000000"/>
          <w:lang w:val="uk-UA"/>
        </w:rPr>
        <w:t xml:space="preserve"> </w:t>
      </w:r>
      <w:proofErr w:type="spellStart"/>
      <w:r w:rsidRPr="00682A70">
        <w:rPr>
          <w:bCs/>
          <w:iCs/>
          <w:color w:val="000000"/>
          <w:lang w:val="uk-UA"/>
        </w:rPr>
        <w:t>комплектування</w:t>
      </w:r>
      <w:proofErr w:type="spellEnd"/>
      <w:r w:rsidRPr="00682A70">
        <w:rPr>
          <w:bCs/>
          <w:iCs/>
          <w:color w:val="000000"/>
          <w:lang w:val="uk-UA"/>
        </w:rPr>
        <w:t xml:space="preserve"> </w:t>
      </w:r>
      <w:proofErr w:type="spellStart"/>
      <w:proofErr w:type="gramStart"/>
      <w:r w:rsidRPr="00682A70">
        <w:rPr>
          <w:bCs/>
          <w:iCs/>
          <w:color w:val="000000"/>
          <w:lang w:val="uk-UA"/>
        </w:rPr>
        <w:t>спец</w:t>
      </w:r>
      <w:proofErr w:type="gramEnd"/>
      <w:r w:rsidRPr="00682A70">
        <w:rPr>
          <w:bCs/>
          <w:iCs/>
          <w:color w:val="000000"/>
          <w:lang w:val="uk-UA"/>
        </w:rPr>
        <w:t>іалістами</w:t>
      </w:r>
      <w:proofErr w:type="spellEnd"/>
      <w:r w:rsidRPr="00682A70">
        <w:rPr>
          <w:bCs/>
          <w:iCs/>
          <w:color w:val="000000"/>
          <w:lang w:val="uk-UA"/>
        </w:rPr>
        <w:t xml:space="preserve"> </w:t>
      </w:r>
      <w:proofErr w:type="spellStart"/>
      <w:r w:rsidRPr="00682A70">
        <w:rPr>
          <w:bCs/>
          <w:iCs/>
          <w:color w:val="000000"/>
          <w:lang w:val="uk-UA"/>
        </w:rPr>
        <w:t>і</w:t>
      </w:r>
      <w:proofErr w:type="spellEnd"/>
      <w:r w:rsidRPr="00682A70">
        <w:rPr>
          <w:bCs/>
          <w:iCs/>
          <w:color w:val="000000"/>
          <w:lang w:val="uk-UA"/>
        </w:rPr>
        <w:t xml:space="preserve"> </w:t>
      </w:r>
      <w:proofErr w:type="spellStart"/>
      <w:r w:rsidRPr="00682A70">
        <w:rPr>
          <w:bCs/>
          <w:iCs/>
          <w:color w:val="000000"/>
          <w:lang w:val="uk-UA"/>
        </w:rPr>
        <w:t>встановлення</w:t>
      </w:r>
      <w:proofErr w:type="spellEnd"/>
      <w:r w:rsidRPr="00682A70">
        <w:rPr>
          <w:bCs/>
          <w:iCs/>
          <w:color w:val="000000"/>
          <w:lang w:val="uk-UA"/>
        </w:rPr>
        <w:t xml:space="preserve"> </w:t>
      </w:r>
      <w:proofErr w:type="spellStart"/>
      <w:r w:rsidRPr="00682A70">
        <w:rPr>
          <w:bCs/>
          <w:iCs/>
          <w:color w:val="000000"/>
          <w:lang w:val="uk-UA"/>
        </w:rPr>
        <w:t>організаційної</w:t>
      </w:r>
      <w:proofErr w:type="spellEnd"/>
      <w:r w:rsidRPr="00682A70">
        <w:rPr>
          <w:bCs/>
          <w:iCs/>
          <w:color w:val="000000"/>
          <w:lang w:val="uk-UA"/>
        </w:rPr>
        <w:t xml:space="preserve"> </w:t>
      </w:r>
      <w:proofErr w:type="spellStart"/>
      <w:r w:rsidRPr="00682A70">
        <w:rPr>
          <w:bCs/>
          <w:iCs/>
          <w:color w:val="000000"/>
          <w:lang w:val="uk-UA"/>
        </w:rPr>
        <w:t>форми</w:t>
      </w:r>
      <w:proofErr w:type="spellEnd"/>
      <w:r w:rsidRPr="00682A70">
        <w:rPr>
          <w:bCs/>
          <w:iCs/>
          <w:color w:val="000000"/>
          <w:lang w:val="uk-UA"/>
        </w:rPr>
        <w:t xml:space="preserve"> </w:t>
      </w:r>
      <w:proofErr w:type="spellStart"/>
      <w:r w:rsidRPr="00682A70">
        <w:rPr>
          <w:bCs/>
          <w:iCs/>
          <w:color w:val="000000"/>
          <w:lang w:val="uk-UA"/>
        </w:rPr>
        <w:t>роботи</w:t>
      </w:r>
      <w:proofErr w:type="spellEnd"/>
      <w:r w:rsidRPr="00682A70">
        <w:rPr>
          <w:bCs/>
          <w:iCs/>
          <w:color w:val="000000"/>
          <w:lang w:val="uk-UA"/>
        </w:rPr>
        <w:t xml:space="preserve">, то </w:t>
      </w:r>
      <w:proofErr w:type="spellStart"/>
      <w:r w:rsidRPr="00682A70">
        <w:rPr>
          <w:bCs/>
          <w:iCs/>
          <w:color w:val="000000"/>
          <w:lang w:val="uk-UA"/>
        </w:rPr>
        <w:t>необхідно</w:t>
      </w:r>
      <w:proofErr w:type="spellEnd"/>
      <w:r w:rsidRPr="00682A70">
        <w:rPr>
          <w:bCs/>
          <w:iCs/>
          <w:color w:val="000000"/>
          <w:lang w:val="uk-UA"/>
        </w:rPr>
        <w:t xml:space="preserve"> </w:t>
      </w:r>
      <w:proofErr w:type="spellStart"/>
      <w:r w:rsidRPr="00682A70">
        <w:rPr>
          <w:bCs/>
          <w:iCs/>
          <w:color w:val="000000"/>
          <w:lang w:val="uk-UA"/>
        </w:rPr>
        <w:t>вибрати</w:t>
      </w:r>
      <w:proofErr w:type="spellEnd"/>
      <w:r w:rsidRPr="00682A70">
        <w:rPr>
          <w:bCs/>
          <w:iCs/>
          <w:color w:val="000000"/>
          <w:lang w:val="uk-UA"/>
        </w:rPr>
        <w:t xml:space="preserve"> </w:t>
      </w:r>
      <w:proofErr w:type="spellStart"/>
      <w:r w:rsidRPr="00682A70">
        <w:rPr>
          <w:bCs/>
          <w:iCs/>
          <w:color w:val="000000"/>
          <w:lang w:val="uk-UA"/>
        </w:rPr>
        <w:t>організаційну</w:t>
      </w:r>
      <w:proofErr w:type="spellEnd"/>
      <w:r w:rsidRPr="00682A70">
        <w:rPr>
          <w:bCs/>
          <w:iCs/>
          <w:color w:val="000000"/>
          <w:lang w:val="uk-UA"/>
        </w:rPr>
        <w:t xml:space="preserve"> структуру </w:t>
      </w:r>
      <w:proofErr w:type="spellStart"/>
      <w:r w:rsidRPr="00682A70">
        <w:rPr>
          <w:bCs/>
          <w:iCs/>
          <w:color w:val="000000"/>
          <w:lang w:val="uk-UA"/>
        </w:rPr>
        <w:t>управління</w:t>
      </w:r>
      <w:proofErr w:type="spellEnd"/>
      <w:r w:rsidRPr="00682A70">
        <w:rPr>
          <w:bCs/>
          <w:iCs/>
          <w:color w:val="000000"/>
          <w:lang w:val="uk-UA"/>
        </w:rPr>
        <w:t xml:space="preserve">. </w:t>
      </w:r>
      <w:proofErr w:type="spellStart"/>
      <w:r w:rsidRPr="00682A70">
        <w:rPr>
          <w:bCs/>
          <w:iCs/>
          <w:color w:val="000000"/>
          <w:lang w:val="uk-UA"/>
        </w:rPr>
        <w:t>Організаційна</w:t>
      </w:r>
      <w:proofErr w:type="spellEnd"/>
      <w:r w:rsidRPr="00682A70">
        <w:rPr>
          <w:bCs/>
          <w:iCs/>
          <w:color w:val="000000"/>
          <w:lang w:val="uk-UA"/>
        </w:rPr>
        <w:t xml:space="preserve"> структура </w:t>
      </w:r>
      <w:proofErr w:type="spellStart"/>
      <w:r w:rsidRPr="00682A70">
        <w:rPr>
          <w:bCs/>
          <w:iCs/>
          <w:color w:val="000000"/>
          <w:lang w:val="uk-UA"/>
        </w:rPr>
        <w:t>управління</w:t>
      </w:r>
      <w:proofErr w:type="spellEnd"/>
      <w:r w:rsidRPr="00682A70">
        <w:rPr>
          <w:bCs/>
          <w:iCs/>
          <w:color w:val="000000"/>
          <w:lang w:val="uk-UA"/>
        </w:rPr>
        <w:t xml:space="preserve"> </w:t>
      </w:r>
      <w:proofErr w:type="spellStart"/>
      <w:r w:rsidRPr="00682A70">
        <w:rPr>
          <w:bCs/>
          <w:iCs/>
          <w:color w:val="000000"/>
          <w:lang w:val="uk-UA"/>
        </w:rPr>
        <w:t>є</w:t>
      </w:r>
      <w:proofErr w:type="spellEnd"/>
      <w:r w:rsidRPr="00682A70">
        <w:rPr>
          <w:bCs/>
          <w:iCs/>
          <w:color w:val="000000"/>
          <w:lang w:val="uk-UA"/>
        </w:rPr>
        <w:t xml:space="preserve"> </w:t>
      </w:r>
      <w:proofErr w:type="spellStart"/>
      <w:r w:rsidRPr="00682A70">
        <w:rPr>
          <w:bCs/>
          <w:iCs/>
          <w:color w:val="000000"/>
          <w:lang w:val="uk-UA"/>
        </w:rPr>
        <w:t>сукупністю</w:t>
      </w:r>
      <w:proofErr w:type="spellEnd"/>
      <w:r w:rsidRPr="00682A70">
        <w:rPr>
          <w:bCs/>
          <w:iCs/>
          <w:color w:val="000000"/>
          <w:lang w:val="uk-UA"/>
        </w:rPr>
        <w:t xml:space="preserve"> </w:t>
      </w:r>
      <w:proofErr w:type="spellStart"/>
      <w:r w:rsidRPr="00682A70">
        <w:rPr>
          <w:bCs/>
          <w:iCs/>
          <w:color w:val="000000"/>
          <w:lang w:val="uk-UA"/>
        </w:rPr>
        <w:t>взаємопов'язаних</w:t>
      </w:r>
      <w:proofErr w:type="spellEnd"/>
      <w:r w:rsidRPr="00682A70">
        <w:rPr>
          <w:bCs/>
          <w:iCs/>
          <w:color w:val="000000"/>
          <w:lang w:val="uk-UA"/>
        </w:rPr>
        <w:t xml:space="preserve"> ланок </w:t>
      </w:r>
      <w:proofErr w:type="spellStart"/>
      <w:r w:rsidRPr="00682A70">
        <w:rPr>
          <w:bCs/>
          <w:iCs/>
          <w:color w:val="000000"/>
          <w:lang w:val="uk-UA"/>
        </w:rPr>
        <w:t>управління</w:t>
      </w:r>
      <w:proofErr w:type="spellEnd"/>
      <w:r w:rsidRPr="00682A70">
        <w:rPr>
          <w:bCs/>
          <w:iCs/>
          <w:color w:val="000000"/>
          <w:lang w:val="uk-UA"/>
        </w:rPr>
        <w:t xml:space="preserve">, </w:t>
      </w:r>
      <w:proofErr w:type="spellStart"/>
      <w:r w:rsidRPr="00682A70">
        <w:rPr>
          <w:bCs/>
          <w:iCs/>
          <w:color w:val="000000"/>
          <w:lang w:val="uk-UA"/>
        </w:rPr>
        <w:t>розташованих</w:t>
      </w:r>
      <w:proofErr w:type="spellEnd"/>
      <w:r w:rsidRPr="00682A70">
        <w:rPr>
          <w:bCs/>
          <w:iCs/>
          <w:color w:val="000000"/>
          <w:lang w:val="uk-UA"/>
        </w:rPr>
        <w:t xml:space="preserve"> на </w:t>
      </w:r>
      <w:proofErr w:type="spellStart"/>
      <w:proofErr w:type="gramStart"/>
      <w:r w:rsidRPr="00682A70">
        <w:rPr>
          <w:bCs/>
          <w:iCs/>
          <w:color w:val="000000"/>
          <w:lang w:val="uk-UA"/>
        </w:rPr>
        <w:t>р</w:t>
      </w:r>
      <w:proofErr w:type="gramEnd"/>
      <w:r w:rsidRPr="00682A70">
        <w:rPr>
          <w:bCs/>
          <w:iCs/>
          <w:color w:val="000000"/>
          <w:lang w:val="uk-UA"/>
        </w:rPr>
        <w:t>ізних</w:t>
      </w:r>
      <w:proofErr w:type="spellEnd"/>
      <w:r w:rsidRPr="00682A70">
        <w:rPr>
          <w:bCs/>
          <w:iCs/>
          <w:color w:val="000000"/>
          <w:lang w:val="uk-UA"/>
        </w:rPr>
        <w:t xml:space="preserve"> </w:t>
      </w:r>
      <w:proofErr w:type="spellStart"/>
      <w:r w:rsidRPr="00682A70">
        <w:rPr>
          <w:bCs/>
          <w:iCs/>
          <w:color w:val="000000"/>
          <w:lang w:val="uk-UA"/>
        </w:rPr>
        <w:t>рівнях</w:t>
      </w:r>
      <w:proofErr w:type="spellEnd"/>
      <w:r w:rsidRPr="00682A70">
        <w:rPr>
          <w:bCs/>
          <w:iCs/>
          <w:color w:val="000000"/>
          <w:lang w:val="uk-UA"/>
        </w:rPr>
        <w:t>.</w:t>
      </w:r>
    </w:p>
    <w:p w:rsidR="00C57107" w:rsidRPr="00682A70" w:rsidRDefault="00682A70" w:rsidP="00682A70">
      <w:pPr>
        <w:ind w:firstLine="708"/>
        <w:jc w:val="both"/>
        <w:rPr>
          <w:bCs/>
          <w:iCs/>
          <w:color w:val="000000"/>
          <w:lang w:val="uk-UA"/>
        </w:rPr>
      </w:pPr>
      <w:r w:rsidRPr="00682A70">
        <w:rPr>
          <w:bCs/>
          <w:iCs/>
          <w:color w:val="000000"/>
          <w:lang w:val="uk-UA"/>
        </w:rPr>
        <w:t xml:space="preserve">Найпоширенішими типами організаційних структур, </w:t>
      </w:r>
      <w:proofErr w:type="spellStart"/>
      <w:r w:rsidRPr="00682A70">
        <w:rPr>
          <w:bCs/>
          <w:iCs/>
          <w:color w:val="000000"/>
          <w:lang w:val="uk-UA"/>
        </w:rPr>
        <w:t>які</w:t>
      </w:r>
      <w:proofErr w:type="spellEnd"/>
      <w:r w:rsidRPr="00682A70">
        <w:rPr>
          <w:bCs/>
          <w:iCs/>
          <w:color w:val="000000"/>
          <w:lang w:val="uk-UA"/>
        </w:rPr>
        <w:t xml:space="preserve"> </w:t>
      </w:r>
      <w:proofErr w:type="spellStart"/>
      <w:r w:rsidRPr="00682A70">
        <w:rPr>
          <w:bCs/>
          <w:iCs/>
          <w:color w:val="000000"/>
          <w:lang w:val="uk-UA"/>
        </w:rPr>
        <w:t>здійснюють</w:t>
      </w:r>
      <w:proofErr w:type="spellEnd"/>
      <w:r w:rsidRPr="00682A70">
        <w:rPr>
          <w:bCs/>
          <w:iCs/>
          <w:color w:val="000000"/>
          <w:lang w:val="uk-UA"/>
        </w:rPr>
        <w:t xml:space="preserve"> </w:t>
      </w:r>
      <w:proofErr w:type="spellStart"/>
      <w:r w:rsidRPr="00682A70">
        <w:rPr>
          <w:bCs/>
          <w:iCs/>
          <w:color w:val="000000"/>
          <w:lang w:val="uk-UA"/>
        </w:rPr>
        <w:t>інноваційні</w:t>
      </w:r>
      <w:proofErr w:type="spellEnd"/>
      <w:r w:rsidRPr="00682A70">
        <w:rPr>
          <w:bCs/>
          <w:iCs/>
          <w:color w:val="000000"/>
          <w:lang w:val="uk-UA"/>
        </w:rPr>
        <w:t xml:space="preserve"> заходи, </w:t>
      </w:r>
      <w:proofErr w:type="spellStart"/>
      <w:r w:rsidRPr="00682A70">
        <w:rPr>
          <w:bCs/>
          <w:iCs/>
          <w:color w:val="000000"/>
          <w:lang w:val="uk-UA"/>
        </w:rPr>
        <w:t>вважаються</w:t>
      </w:r>
      <w:proofErr w:type="spellEnd"/>
      <w:r w:rsidRPr="00682A70">
        <w:rPr>
          <w:bCs/>
          <w:iCs/>
          <w:color w:val="000000"/>
          <w:lang w:val="uk-UA"/>
        </w:rPr>
        <w:t xml:space="preserve"> </w:t>
      </w:r>
      <w:proofErr w:type="spellStart"/>
      <w:r w:rsidRPr="00682A70">
        <w:rPr>
          <w:bCs/>
          <w:iCs/>
          <w:color w:val="000000"/>
          <w:lang w:val="uk-UA"/>
        </w:rPr>
        <w:t>матрична</w:t>
      </w:r>
      <w:proofErr w:type="spellEnd"/>
      <w:r w:rsidRPr="00682A70">
        <w:rPr>
          <w:bCs/>
          <w:iCs/>
          <w:color w:val="000000"/>
          <w:lang w:val="uk-UA"/>
        </w:rPr>
        <w:t xml:space="preserve"> та </w:t>
      </w:r>
      <w:proofErr w:type="spellStart"/>
      <w:r w:rsidRPr="00682A70">
        <w:rPr>
          <w:bCs/>
          <w:iCs/>
          <w:color w:val="000000"/>
          <w:lang w:val="uk-UA"/>
        </w:rPr>
        <w:t>проектна</w:t>
      </w:r>
      <w:proofErr w:type="spellEnd"/>
      <w:r w:rsidRPr="00682A70">
        <w:rPr>
          <w:bCs/>
          <w:iCs/>
          <w:color w:val="000000"/>
          <w:lang w:val="uk-UA"/>
        </w:rPr>
        <w:t xml:space="preserve"> </w:t>
      </w:r>
      <w:proofErr w:type="spellStart"/>
      <w:r w:rsidRPr="00682A70">
        <w:rPr>
          <w:bCs/>
          <w:iCs/>
          <w:color w:val="000000"/>
          <w:lang w:val="uk-UA"/>
        </w:rPr>
        <w:t>організації</w:t>
      </w:r>
      <w:proofErr w:type="spellEnd"/>
      <w:r w:rsidRPr="00682A70">
        <w:rPr>
          <w:bCs/>
          <w:iCs/>
          <w:color w:val="000000"/>
          <w:lang w:val="uk-UA"/>
        </w:rPr>
        <w:t xml:space="preserve">. Перш </w:t>
      </w:r>
      <w:proofErr w:type="spellStart"/>
      <w:r w:rsidRPr="00682A70">
        <w:rPr>
          <w:bCs/>
          <w:iCs/>
          <w:color w:val="000000"/>
          <w:lang w:val="uk-UA"/>
        </w:rPr>
        <w:t>ніж</w:t>
      </w:r>
      <w:proofErr w:type="spellEnd"/>
      <w:r w:rsidRPr="00682A70">
        <w:rPr>
          <w:bCs/>
          <w:iCs/>
          <w:color w:val="000000"/>
          <w:lang w:val="uk-UA"/>
        </w:rPr>
        <w:t xml:space="preserve"> обрати </w:t>
      </w:r>
      <w:proofErr w:type="spellStart"/>
      <w:r w:rsidRPr="00682A70">
        <w:rPr>
          <w:bCs/>
          <w:iCs/>
          <w:color w:val="000000"/>
          <w:lang w:val="uk-UA"/>
        </w:rPr>
        <w:t>певний</w:t>
      </w:r>
      <w:proofErr w:type="spellEnd"/>
      <w:r w:rsidRPr="00682A70">
        <w:rPr>
          <w:bCs/>
          <w:iCs/>
          <w:color w:val="000000"/>
          <w:lang w:val="uk-UA"/>
        </w:rPr>
        <w:t xml:space="preserve"> тип </w:t>
      </w:r>
      <w:proofErr w:type="spellStart"/>
      <w:r w:rsidRPr="00682A70">
        <w:rPr>
          <w:bCs/>
          <w:iCs/>
          <w:color w:val="000000"/>
          <w:lang w:val="uk-UA"/>
        </w:rPr>
        <w:t>структури</w:t>
      </w:r>
      <w:proofErr w:type="spellEnd"/>
      <w:r w:rsidRPr="00682A70">
        <w:rPr>
          <w:bCs/>
          <w:iCs/>
          <w:color w:val="000000"/>
          <w:lang w:val="uk-UA"/>
        </w:rPr>
        <w:t xml:space="preserve">, </w:t>
      </w:r>
      <w:proofErr w:type="spellStart"/>
      <w:r w:rsidRPr="00682A70">
        <w:rPr>
          <w:bCs/>
          <w:iCs/>
          <w:color w:val="000000"/>
          <w:lang w:val="uk-UA"/>
        </w:rPr>
        <w:t>необхідно</w:t>
      </w:r>
      <w:proofErr w:type="spellEnd"/>
      <w:r w:rsidRPr="00682A70">
        <w:rPr>
          <w:bCs/>
          <w:iCs/>
          <w:color w:val="000000"/>
          <w:lang w:val="uk-UA"/>
        </w:rPr>
        <w:t xml:space="preserve"> </w:t>
      </w:r>
      <w:proofErr w:type="spellStart"/>
      <w:r w:rsidRPr="00682A70">
        <w:rPr>
          <w:bCs/>
          <w:iCs/>
          <w:color w:val="000000"/>
          <w:lang w:val="uk-UA"/>
        </w:rPr>
        <w:t>визначити</w:t>
      </w:r>
      <w:proofErr w:type="spellEnd"/>
      <w:r w:rsidRPr="00682A70">
        <w:rPr>
          <w:bCs/>
          <w:iCs/>
          <w:color w:val="000000"/>
          <w:lang w:val="uk-UA"/>
        </w:rPr>
        <w:t xml:space="preserve"> </w:t>
      </w:r>
      <w:proofErr w:type="spellStart"/>
      <w:r w:rsidRPr="00682A70">
        <w:rPr>
          <w:bCs/>
          <w:iCs/>
          <w:color w:val="000000"/>
          <w:lang w:val="uk-UA"/>
        </w:rPr>
        <w:t>завдання</w:t>
      </w:r>
      <w:proofErr w:type="spellEnd"/>
      <w:r w:rsidRPr="00682A70">
        <w:rPr>
          <w:bCs/>
          <w:iCs/>
          <w:color w:val="000000"/>
          <w:lang w:val="uk-UA"/>
        </w:rPr>
        <w:t xml:space="preserve"> </w:t>
      </w:r>
      <w:proofErr w:type="spellStart"/>
      <w:r w:rsidRPr="00682A70">
        <w:rPr>
          <w:bCs/>
          <w:iCs/>
          <w:color w:val="000000"/>
          <w:lang w:val="uk-UA"/>
        </w:rPr>
        <w:t>організації</w:t>
      </w:r>
      <w:proofErr w:type="spellEnd"/>
      <w:r w:rsidRPr="00682A70">
        <w:rPr>
          <w:bCs/>
          <w:iCs/>
          <w:color w:val="000000"/>
          <w:lang w:val="uk-UA"/>
        </w:rPr>
        <w:t xml:space="preserve"> для </w:t>
      </w:r>
      <w:proofErr w:type="spellStart"/>
      <w:proofErr w:type="gramStart"/>
      <w:r w:rsidRPr="00682A70">
        <w:rPr>
          <w:bCs/>
          <w:iCs/>
          <w:color w:val="000000"/>
          <w:lang w:val="uk-UA"/>
        </w:rPr>
        <w:t>досл</w:t>
      </w:r>
      <w:proofErr w:type="gramEnd"/>
      <w:r w:rsidRPr="00682A70">
        <w:rPr>
          <w:bCs/>
          <w:iCs/>
          <w:color w:val="000000"/>
          <w:lang w:val="uk-UA"/>
        </w:rPr>
        <w:t>ідницьких</w:t>
      </w:r>
      <w:proofErr w:type="spellEnd"/>
      <w:r w:rsidRPr="00682A70">
        <w:rPr>
          <w:bCs/>
          <w:iCs/>
          <w:color w:val="000000"/>
          <w:lang w:val="uk-UA"/>
        </w:rPr>
        <w:t xml:space="preserve"> </w:t>
      </w:r>
      <w:proofErr w:type="spellStart"/>
      <w:r w:rsidRPr="00682A70">
        <w:rPr>
          <w:bCs/>
          <w:iCs/>
          <w:color w:val="000000"/>
          <w:lang w:val="uk-UA"/>
        </w:rPr>
        <w:t>підрозділів</w:t>
      </w:r>
      <w:proofErr w:type="spellEnd"/>
      <w:r w:rsidRPr="00682A70">
        <w:rPr>
          <w:bCs/>
          <w:iCs/>
          <w:color w:val="000000"/>
          <w:lang w:val="uk-UA"/>
        </w:rPr>
        <w:t xml:space="preserve"> у </w:t>
      </w:r>
      <w:proofErr w:type="spellStart"/>
      <w:r w:rsidRPr="00682A70">
        <w:rPr>
          <w:bCs/>
          <w:iCs/>
          <w:color w:val="000000"/>
          <w:lang w:val="uk-UA"/>
        </w:rPr>
        <w:t>короткостроковій</w:t>
      </w:r>
      <w:proofErr w:type="spellEnd"/>
      <w:r w:rsidRPr="00682A70">
        <w:rPr>
          <w:bCs/>
          <w:iCs/>
          <w:color w:val="000000"/>
          <w:lang w:val="uk-UA"/>
        </w:rPr>
        <w:t xml:space="preserve"> та </w:t>
      </w:r>
      <w:proofErr w:type="spellStart"/>
      <w:r w:rsidRPr="00682A70">
        <w:rPr>
          <w:bCs/>
          <w:iCs/>
          <w:color w:val="000000"/>
          <w:lang w:val="uk-UA"/>
        </w:rPr>
        <w:t>довгостроковій</w:t>
      </w:r>
      <w:proofErr w:type="spellEnd"/>
      <w:r w:rsidRPr="00682A70">
        <w:rPr>
          <w:bCs/>
          <w:iCs/>
          <w:color w:val="000000"/>
          <w:lang w:val="uk-UA"/>
        </w:rPr>
        <w:t xml:space="preserve"> перспективах, склад </w:t>
      </w:r>
      <w:proofErr w:type="spellStart"/>
      <w:r w:rsidRPr="00682A70">
        <w:rPr>
          <w:bCs/>
          <w:iCs/>
          <w:color w:val="000000"/>
          <w:lang w:val="uk-UA"/>
        </w:rPr>
        <w:t>спеціалістів</w:t>
      </w:r>
      <w:proofErr w:type="spellEnd"/>
      <w:r w:rsidRPr="00682A70">
        <w:rPr>
          <w:bCs/>
          <w:iCs/>
          <w:color w:val="000000"/>
          <w:lang w:val="uk-UA"/>
        </w:rPr>
        <w:t xml:space="preserve">, </w:t>
      </w:r>
      <w:proofErr w:type="spellStart"/>
      <w:r w:rsidRPr="00682A70">
        <w:rPr>
          <w:bCs/>
          <w:iCs/>
          <w:color w:val="000000"/>
          <w:lang w:val="uk-UA"/>
        </w:rPr>
        <w:t>потрібно</w:t>
      </w:r>
      <w:proofErr w:type="spellEnd"/>
      <w:r w:rsidRPr="00682A70">
        <w:rPr>
          <w:bCs/>
          <w:iCs/>
          <w:color w:val="000000"/>
          <w:lang w:val="uk-UA"/>
        </w:rPr>
        <w:t xml:space="preserve"> </w:t>
      </w:r>
      <w:proofErr w:type="spellStart"/>
      <w:r w:rsidRPr="00682A70">
        <w:rPr>
          <w:bCs/>
          <w:iCs/>
          <w:color w:val="000000"/>
          <w:lang w:val="uk-UA"/>
        </w:rPr>
        <w:t>налагодити</w:t>
      </w:r>
      <w:proofErr w:type="spellEnd"/>
      <w:r w:rsidRPr="00682A70">
        <w:rPr>
          <w:bCs/>
          <w:iCs/>
          <w:color w:val="000000"/>
          <w:lang w:val="uk-UA"/>
        </w:rPr>
        <w:t xml:space="preserve"> </w:t>
      </w:r>
      <w:proofErr w:type="spellStart"/>
      <w:r w:rsidRPr="00682A70">
        <w:rPr>
          <w:bCs/>
          <w:iCs/>
          <w:color w:val="000000"/>
          <w:lang w:val="uk-UA"/>
        </w:rPr>
        <w:t>плідну</w:t>
      </w:r>
      <w:proofErr w:type="spellEnd"/>
      <w:r w:rsidRPr="00682A70">
        <w:rPr>
          <w:bCs/>
          <w:iCs/>
          <w:color w:val="000000"/>
          <w:lang w:val="uk-UA"/>
        </w:rPr>
        <w:t xml:space="preserve"> </w:t>
      </w:r>
      <w:proofErr w:type="spellStart"/>
      <w:r w:rsidRPr="00682A70">
        <w:rPr>
          <w:bCs/>
          <w:iCs/>
          <w:color w:val="000000"/>
          <w:lang w:val="uk-UA"/>
        </w:rPr>
        <w:t>співпрацю</w:t>
      </w:r>
      <w:proofErr w:type="spellEnd"/>
      <w:r w:rsidRPr="00682A70">
        <w:rPr>
          <w:bCs/>
          <w:iCs/>
          <w:color w:val="000000"/>
          <w:lang w:val="uk-UA"/>
        </w:rPr>
        <w:t xml:space="preserve"> </w:t>
      </w:r>
      <w:proofErr w:type="spellStart"/>
      <w:r w:rsidRPr="00682A70">
        <w:rPr>
          <w:bCs/>
          <w:iCs/>
          <w:color w:val="000000"/>
          <w:lang w:val="uk-UA"/>
        </w:rPr>
        <w:t>між</w:t>
      </w:r>
      <w:proofErr w:type="spellEnd"/>
      <w:r w:rsidRPr="00682A70">
        <w:rPr>
          <w:bCs/>
          <w:iCs/>
          <w:color w:val="000000"/>
          <w:lang w:val="uk-UA"/>
        </w:rPr>
        <w:t xml:space="preserve"> ними. Треба </w:t>
      </w:r>
      <w:proofErr w:type="spellStart"/>
      <w:r w:rsidRPr="00682A70">
        <w:rPr>
          <w:bCs/>
          <w:iCs/>
          <w:color w:val="000000"/>
          <w:lang w:val="uk-UA"/>
        </w:rPr>
        <w:t>відзначити</w:t>
      </w:r>
      <w:proofErr w:type="spellEnd"/>
      <w:r w:rsidRPr="00682A70">
        <w:rPr>
          <w:bCs/>
          <w:iCs/>
          <w:color w:val="000000"/>
          <w:lang w:val="uk-UA"/>
        </w:rPr>
        <w:t xml:space="preserve"> </w:t>
      </w:r>
      <w:proofErr w:type="spellStart"/>
      <w:r w:rsidRPr="00682A70">
        <w:rPr>
          <w:bCs/>
          <w:iCs/>
          <w:color w:val="000000"/>
          <w:lang w:val="uk-UA"/>
        </w:rPr>
        <w:t>також</w:t>
      </w:r>
      <w:proofErr w:type="spellEnd"/>
      <w:r w:rsidRPr="00682A70">
        <w:rPr>
          <w:bCs/>
          <w:iCs/>
          <w:color w:val="000000"/>
          <w:lang w:val="uk-UA"/>
        </w:rPr>
        <w:t xml:space="preserve"> </w:t>
      </w:r>
      <w:proofErr w:type="spellStart"/>
      <w:r w:rsidRPr="00682A70">
        <w:rPr>
          <w:bCs/>
          <w:iCs/>
          <w:color w:val="000000"/>
          <w:lang w:val="uk-UA"/>
        </w:rPr>
        <w:t>необхідність</w:t>
      </w:r>
      <w:proofErr w:type="spellEnd"/>
      <w:r w:rsidRPr="00682A70">
        <w:rPr>
          <w:bCs/>
          <w:iCs/>
          <w:color w:val="000000"/>
          <w:lang w:val="uk-UA"/>
        </w:rPr>
        <w:t xml:space="preserve"> </w:t>
      </w:r>
      <w:proofErr w:type="spellStart"/>
      <w:r w:rsidRPr="00682A70">
        <w:rPr>
          <w:bCs/>
          <w:iCs/>
          <w:color w:val="000000"/>
          <w:lang w:val="uk-UA"/>
        </w:rPr>
        <w:t>належно</w:t>
      </w:r>
      <w:proofErr w:type="spellEnd"/>
      <w:r w:rsidRPr="00682A70">
        <w:rPr>
          <w:bCs/>
          <w:iCs/>
          <w:color w:val="000000"/>
          <w:lang w:val="uk-UA"/>
        </w:rPr>
        <w:t xml:space="preserve"> </w:t>
      </w:r>
      <w:proofErr w:type="spellStart"/>
      <w:r w:rsidRPr="00682A70">
        <w:rPr>
          <w:bCs/>
          <w:iCs/>
          <w:color w:val="000000"/>
          <w:lang w:val="uk-UA"/>
        </w:rPr>
        <w:t>організованих</w:t>
      </w:r>
      <w:proofErr w:type="spellEnd"/>
      <w:r w:rsidRPr="00682A70">
        <w:rPr>
          <w:bCs/>
          <w:iCs/>
          <w:color w:val="000000"/>
          <w:lang w:val="uk-UA"/>
        </w:rPr>
        <w:t xml:space="preserve"> </w:t>
      </w:r>
      <w:proofErr w:type="spellStart"/>
      <w:r w:rsidRPr="00682A70">
        <w:rPr>
          <w:bCs/>
          <w:iCs/>
          <w:color w:val="000000"/>
          <w:lang w:val="uk-UA"/>
        </w:rPr>
        <w:t>комунікацій</w:t>
      </w:r>
      <w:proofErr w:type="spellEnd"/>
      <w:r w:rsidRPr="00682A70">
        <w:rPr>
          <w:bCs/>
          <w:iCs/>
          <w:color w:val="000000"/>
          <w:lang w:val="uk-UA"/>
        </w:rPr>
        <w:t xml:space="preserve"> як </w:t>
      </w:r>
      <w:proofErr w:type="spellStart"/>
      <w:r w:rsidRPr="00682A70">
        <w:rPr>
          <w:bCs/>
          <w:iCs/>
          <w:color w:val="000000"/>
          <w:lang w:val="uk-UA"/>
        </w:rPr>
        <w:t>важливої</w:t>
      </w:r>
      <w:proofErr w:type="spellEnd"/>
      <w:r w:rsidRPr="00682A70">
        <w:rPr>
          <w:bCs/>
          <w:iCs/>
          <w:color w:val="000000"/>
          <w:lang w:val="uk-UA"/>
        </w:rPr>
        <w:t xml:space="preserve"> </w:t>
      </w:r>
      <w:proofErr w:type="spellStart"/>
      <w:r w:rsidRPr="00682A70">
        <w:rPr>
          <w:bCs/>
          <w:iCs/>
          <w:color w:val="000000"/>
          <w:lang w:val="uk-UA"/>
        </w:rPr>
        <w:t>умови</w:t>
      </w:r>
      <w:proofErr w:type="spellEnd"/>
      <w:r w:rsidRPr="00682A70">
        <w:rPr>
          <w:bCs/>
          <w:iCs/>
          <w:color w:val="000000"/>
          <w:lang w:val="uk-UA"/>
        </w:rPr>
        <w:t xml:space="preserve"> </w:t>
      </w:r>
      <w:proofErr w:type="spellStart"/>
      <w:r w:rsidRPr="00682A70">
        <w:rPr>
          <w:bCs/>
          <w:iCs/>
          <w:color w:val="000000"/>
          <w:lang w:val="uk-UA"/>
        </w:rPr>
        <w:t>раціонального</w:t>
      </w:r>
      <w:proofErr w:type="spellEnd"/>
      <w:r w:rsidRPr="00682A70">
        <w:rPr>
          <w:bCs/>
          <w:iCs/>
          <w:color w:val="000000"/>
          <w:lang w:val="uk-UA"/>
        </w:rPr>
        <w:t xml:space="preserve"> менеджменту </w:t>
      </w:r>
      <w:proofErr w:type="spellStart"/>
      <w:r w:rsidRPr="00682A70">
        <w:rPr>
          <w:bCs/>
          <w:iCs/>
          <w:color w:val="000000"/>
          <w:lang w:val="uk-UA"/>
        </w:rPr>
        <w:t>інноваціями</w:t>
      </w:r>
      <w:proofErr w:type="spellEnd"/>
      <w:r w:rsidRPr="00682A70">
        <w:rPr>
          <w:bCs/>
          <w:iCs/>
          <w:color w:val="000000"/>
          <w:lang w:val="uk-UA"/>
        </w:rPr>
        <w:t xml:space="preserve"> для </w:t>
      </w:r>
      <w:proofErr w:type="spellStart"/>
      <w:r w:rsidRPr="00682A70">
        <w:rPr>
          <w:bCs/>
          <w:iCs/>
          <w:color w:val="000000"/>
          <w:lang w:val="uk-UA"/>
        </w:rPr>
        <w:t>досягнення</w:t>
      </w:r>
      <w:proofErr w:type="spellEnd"/>
      <w:r w:rsidRPr="00682A70">
        <w:rPr>
          <w:bCs/>
          <w:iCs/>
          <w:color w:val="000000"/>
          <w:lang w:val="uk-UA"/>
        </w:rPr>
        <w:t xml:space="preserve"> </w:t>
      </w:r>
      <w:proofErr w:type="spellStart"/>
      <w:r w:rsidRPr="00682A70">
        <w:rPr>
          <w:bCs/>
          <w:iCs/>
          <w:color w:val="000000"/>
          <w:lang w:val="uk-UA"/>
        </w:rPr>
        <w:t>цілей</w:t>
      </w:r>
      <w:proofErr w:type="spellEnd"/>
      <w:r w:rsidRPr="00682A70">
        <w:rPr>
          <w:bCs/>
          <w:iCs/>
          <w:color w:val="000000"/>
          <w:lang w:val="uk-UA"/>
        </w:rPr>
        <w:t xml:space="preserve"> та </w:t>
      </w:r>
      <w:proofErr w:type="spellStart"/>
      <w:r w:rsidRPr="00682A70">
        <w:rPr>
          <w:bCs/>
          <w:iCs/>
          <w:color w:val="000000"/>
          <w:lang w:val="uk-UA"/>
        </w:rPr>
        <w:t>створений</w:t>
      </w:r>
      <w:proofErr w:type="spellEnd"/>
      <w:r w:rsidRPr="00682A70">
        <w:rPr>
          <w:bCs/>
          <w:iCs/>
          <w:color w:val="000000"/>
          <w:lang w:val="uk-UA"/>
        </w:rPr>
        <w:t xml:space="preserve"> </w:t>
      </w:r>
      <w:proofErr w:type="spellStart"/>
      <w:r w:rsidRPr="00682A70">
        <w:rPr>
          <w:bCs/>
          <w:iCs/>
          <w:color w:val="000000"/>
          <w:lang w:val="uk-UA"/>
        </w:rPr>
        <w:t>сприятливих</w:t>
      </w:r>
      <w:proofErr w:type="spellEnd"/>
      <w:r w:rsidRPr="00682A70">
        <w:rPr>
          <w:bCs/>
          <w:iCs/>
          <w:color w:val="000000"/>
          <w:lang w:val="uk-UA"/>
        </w:rPr>
        <w:t xml:space="preserve"> </w:t>
      </w:r>
      <w:proofErr w:type="spellStart"/>
      <w:proofErr w:type="gramStart"/>
      <w:r w:rsidRPr="00682A70">
        <w:rPr>
          <w:bCs/>
          <w:iCs/>
          <w:color w:val="000000"/>
          <w:lang w:val="uk-UA"/>
        </w:rPr>
        <w:t>соц</w:t>
      </w:r>
      <w:proofErr w:type="gramEnd"/>
      <w:r w:rsidRPr="00682A70">
        <w:rPr>
          <w:bCs/>
          <w:iCs/>
          <w:color w:val="000000"/>
          <w:lang w:val="uk-UA"/>
        </w:rPr>
        <w:t>іально-психологічних</w:t>
      </w:r>
      <w:proofErr w:type="spellEnd"/>
      <w:r w:rsidRPr="00682A70">
        <w:rPr>
          <w:bCs/>
          <w:iCs/>
          <w:color w:val="000000"/>
          <w:lang w:val="uk-UA"/>
        </w:rPr>
        <w:t xml:space="preserve"> умов. </w:t>
      </w:r>
      <w:proofErr w:type="spellStart"/>
      <w:r w:rsidRPr="00682A70">
        <w:rPr>
          <w:bCs/>
          <w:iCs/>
          <w:color w:val="000000"/>
          <w:lang w:val="uk-UA"/>
        </w:rPr>
        <w:t>Сучасною</w:t>
      </w:r>
      <w:proofErr w:type="spellEnd"/>
      <w:r w:rsidRPr="00682A70">
        <w:rPr>
          <w:bCs/>
          <w:iCs/>
          <w:color w:val="000000"/>
          <w:lang w:val="uk-UA"/>
        </w:rPr>
        <w:t xml:space="preserve"> </w:t>
      </w:r>
      <w:proofErr w:type="spellStart"/>
      <w:r w:rsidRPr="00682A70">
        <w:rPr>
          <w:bCs/>
          <w:iCs/>
          <w:color w:val="000000"/>
          <w:lang w:val="uk-UA"/>
        </w:rPr>
        <w:t>вимогою</w:t>
      </w:r>
      <w:proofErr w:type="spellEnd"/>
      <w:r w:rsidRPr="00682A70">
        <w:rPr>
          <w:bCs/>
          <w:iCs/>
          <w:color w:val="000000"/>
          <w:lang w:val="uk-UA"/>
        </w:rPr>
        <w:t xml:space="preserve"> </w:t>
      </w:r>
      <w:proofErr w:type="spellStart"/>
      <w:r w:rsidRPr="00682A70">
        <w:rPr>
          <w:bCs/>
          <w:iCs/>
          <w:color w:val="000000"/>
          <w:lang w:val="uk-UA"/>
        </w:rPr>
        <w:t>під</w:t>
      </w:r>
      <w:proofErr w:type="spellEnd"/>
      <w:r w:rsidRPr="00682A70">
        <w:rPr>
          <w:bCs/>
          <w:iCs/>
          <w:color w:val="000000"/>
          <w:lang w:val="uk-UA"/>
        </w:rPr>
        <w:t xml:space="preserve"> час </w:t>
      </w:r>
      <w:proofErr w:type="spellStart"/>
      <w:r w:rsidRPr="00682A70">
        <w:rPr>
          <w:bCs/>
          <w:iCs/>
          <w:color w:val="000000"/>
          <w:lang w:val="uk-UA"/>
        </w:rPr>
        <w:t>створення</w:t>
      </w:r>
      <w:proofErr w:type="spellEnd"/>
      <w:r w:rsidRPr="00682A70">
        <w:rPr>
          <w:bCs/>
          <w:iCs/>
          <w:color w:val="000000"/>
          <w:lang w:val="uk-UA"/>
        </w:rPr>
        <w:t xml:space="preserve"> </w:t>
      </w:r>
      <w:proofErr w:type="spellStart"/>
      <w:r w:rsidRPr="00682A70">
        <w:rPr>
          <w:bCs/>
          <w:iCs/>
          <w:color w:val="000000"/>
          <w:lang w:val="uk-UA"/>
        </w:rPr>
        <w:t>комунікаційних</w:t>
      </w:r>
      <w:proofErr w:type="spellEnd"/>
      <w:r w:rsidRPr="00682A70">
        <w:rPr>
          <w:bCs/>
          <w:iCs/>
          <w:color w:val="000000"/>
          <w:lang w:val="uk-UA"/>
        </w:rPr>
        <w:t xml:space="preserve"> мереж </w:t>
      </w:r>
      <w:proofErr w:type="spellStart"/>
      <w:r w:rsidRPr="00682A70">
        <w:rPr>
          <w:bCs/>
          <w:iCs/>
          <w:color w:val="000000"/>
          <w:lang w:val="uk-UA"/>
        </w:rPr>
        <w:t>є</w:t>
      </w:r>
      <w:proofErr w:type="spellEnd"/>
      <w:r w:rsidRPr="00682A70">
        <w:rPr>
          <w:bCs/>
          <w:iCs/>
          <w:color w:val="000000"/>
          <w:lang w:val="uk-UA"/>
        </w:rPr>
        <w:t xml:space="preserve"> </w:t>
      </w:r>
      <w:proofErr w:type="spellStart"/>
      <w:r w:rsidRPr="00682A70">
        <w:rPr>
          <w:bCs/>
          <w:iCs/>
          <w:color w:val="000000"/>
          <w:lang w:val="uk-UA"/>
        </w:rPr>
        <w:t>використання</w:t>
      </w:r>
      <w:proofErr w:type="spellEnd"/>
      <w:r w:rsidRPr="00682A70">
        <w:rPr>
          <w:bCs/>
          <w:iCs/>
          <w:color w:val="000000"/>
          <w:lang w:val="uk-UA"/>
        </w:rPr>
        <w:t xml:space="preserve"> </w:t>
      </w:r>
      <w:proofErr w:type="spellStart"/>
      <w:r w:rsidRPr="00682A70">
        <w:rPr>
          <w:bCs/>
          <w:iCs/>
          <w:color w:val="000000"/>
          <w:lang w:val="uk-UA"/>
        </w:rPr>
        <w:t>новітніх</w:t>
      </w:r>
      <w:proofErr w:type="spellEnd"/>
      <w:r w:rsidRPr="00682A70">
        <w:rPr>
          <w:bCs/>
          <w:iCs/>
          <w:color w:val="000000"/>
          <w:lang w:val="uk-UA"/>
        </w:rPr>
        <w:t xml:space="preserve"> </w:t>
      </w:r>
      <w:proofErr w:type="spellStart"/>
      <w:r w:rsidRPr="00682A70">
        <w:rPr>
          <w:bCs/>
          <w:iCs/>
          <w:color w:val="000000"/>
          <w:lang w:val="uk-UA"/>
        </w:rPr>
        <w:t>інформаційних</w:t>
      </w:r>
      <w:proofErr w:type="spellEnd"/>
      <w:r w:rsidRPr="00682A70">
        <w:rPr>
          <w:bCs/>
          <w:iCs/>
          <w:color w:val="000000"/>
          <w:lang w:val="uk-UA"/>
        </w:rPr>
        <w:t xml:space="preserve"> </w:t>
      </w:r>
      <w:proofErr w:type="spellStart"/>
      <w:r w:rsidRPr="00682A70">
        <w:rPr>
          <w:bCs/>
          <w:iCs/>
          <w:color w:val="000000"/>
          <w:lang w:val="uk-UA"/>
        </w:rPr>
        <w:t>технологій</w:t>
      </w:r>
      <w:proofErr w:type="spellEnd"/>
      <w:r w:rsidRPr="00682A70">
        <w:rPr>
          <w:bCs/>
          <w:iCs/>
          <w:color w:val="000000"/>
          <w:lang w:val="uk-UA"/>
        </w:rPr>
        <w:t xml:space="preserve"> </w:t>
      </w:r>
      <w:proofErr w:type="spellStart"/>
      <w:r w:rsidRPr="00682A70">
        <w:rPr>
          <w:bCs/>
          <w:iCs/>
          <w:color w:val="000000"/>
          <w:lang w:val="uk-UA"/>
        </w:rPr>
        <w:t>і</w:t>
      </w:r>
      <w:proofErr w:type="spellEnd"/>
      <w:r w:rsidRPr="00682A70">
        <w:rPr>
          <w:bCs/>
          <w:iCs/>
          <w:color w:val="000000"/>
          <w:lang w:val="uk-UA"/>
        </w:rPr>
        <w:t xml:space="preserve"> </w:t>
      </w:r>
      <w:proofErr w:type="spellStart"/>
      <w:r w:rsidRPr="00682A70">
        <w:rPr>
          <w:bCs/>
          <w:iCs/>
          <w:color w:val="000000"/>
          <w:lang w:val="uk-UA"/>
        </w:rPr>
        <w:t>професійних</w:t>
      </w:r>
      <w:proofErr w:type="spellEnd"/>
      <w:r w:rsidRPr="00682A70">
        <w:rPr>
          <w:bCs/>
          <w:iCs/>
          <w:color w:val="000000"/>
          <w:lang w:val="uk-UA"/>
        </w:rPr>
        <w:t xml:space="preserve"> ЕОМ </w:t>
      </w:r>
      <w:proofErr w:type="spellStart"/>
      <w:r w:rsidRPr="00682A70">
        <w:rPr>
          <w:bCs/>
          <w:iCs/>
          <w:color w:val="000000"/>
          <w:lang w:val="uk-UA"/>
        </w:rPr>
        <w:t>з</w:t>
      </w:r>
      <w:proofErr w:type="spellEnd"/>
      <w:r w:rsidRPr="00682A70">
        <w:rPr>
          <w:bCs/>
          <w:iCs/>
          <w:color w:val="000000"/>
          <w:lang w:val="uk-UA"/>
        </w:rPr>
        <w:t xml:space="preserve"> </w:t>
      </w:r>
      <w:proofErr w:type="spellStart"/>
      <w:r w:rsidRPr="00682A70">
        <w:rPr>
          <w:bCs/>
          <w:iCs/>
          <w:color w:val="000000"/>
          <w:lang w:val="uk-UA"/>
        </w:rPr>
        <w:t>єдиною</w:t>
      </w:r>
      <w:proofErr w:type="spellEnd"/>
      <w:r w:rsidRPr="00682A70">
        <w:rPr>
          <w:bCs/>
          <w:iCs/>
          <w:color w:val="000000"/>
          <w:lang w:val="uk-UA"/>
        </w:rPr>
        <w:t xml:space="preserve"> базою </w:t>
      </w:r>
      <w:proofErr w:type="spellStart"/>
      <w:r w:rsidRPr="00682A70">
        <w:rPr>
          <w:bCs/>
          <w:iCs/>
          <w:color w:val="000000"/>
          <w:lang w:val="uk-UA"/>
        </w:rPr>
        <w:t>даних</w:t>
      </w:r>
      <w:proofErr w:type="spellEnd"/>
      <w:r w:rsidRPr="00682A70">
        <w:rPr>
          <w:bCs/>
          <w:iCs/>
          <w:color w:val="000000"/>
          <w:lang w:val="uk-UA"/>
        </w:rPr>
        <w:t>.</w:t>
      </w:r>
    </w:p>
    <w:p w:rsidR="00A4104D" w:rsidRDefault="00A4104D" w:rsidP="00A4104D">
      <w:pPr>
        <w:pStyle w:val="a3"/>
        <w:jc w:val="both"/>
        <w:rPr>
          <w:color w:val="000000"/>
          <w:sz w:val="28"/>
          <w:szCs w:val="28"/>
          <w:lang w:val="uk-UA"/>
        </w:rPr>
      </w:pPr>
    </w:p>
    <w:p w:rsidR="00682A70" w:rsidRDefault="00682A70" w:rsidP="00A4104D">
      <w:pPr>
        <w:pStyle w:val="a3"/>
        <w:jc w:val="both"/>
        <w:rPr>
          <w:color w:val="000000"/>
          <w:sz w:val="28"/>
          <w:szCs w:val="28"/>
          <w:lang w:val="uk-UA"/>
        </w:rPr>
      </w:pPr>
    </w:p>
    <w:p w:rsidR="00A4104D" w:rsidRPr="00A4104D" w:rsidRDefault="00A4104D" w:rsidP="00A4104D">
      <w:pPr>
        <w:pStyle w:val="a3"/>
        <w:jc w:val="both"/>
        <w:rPr>
          <w:color w:val="000000"/>
          <w:sz w:val="28"/>
          <w:szCs w:val="28"/>
          <w:lang w:val="uk-UA"/>
        </w:rPr>
      </w:pPr>
    </w:p>
    <w:p w:rsidR="00C57107" w:rsidRPr="00A4104D" w:rsidRDefault="00C57107" w:rsidP="00A4104D">
      <w:pPr>
        <w:pStyle w:val="a3"/>
        <w:jc w:val="center"/>
        <w:rPr>
          <w:b/>
          <w:color w:val="000000"/>
          <w:sz w:val="28"/>
          <w:szCs w:val="28"/>
          <w:lang w:val="uk-UA"/>
        </w:rPr>
      </w:pPr>
      <w:r w:rsidRPr="00A4104D">
        <w:rPr>
          <w:b/>
          <w:color w:val="000000"/>
          <w:sz w:val="28"/>
          <w:szCs w:val="28"/>
          <w:lang w:val="uk-UA"/>
        </w:rPr>
        <w:lastRenderedPageBreak/>
        <w:t xml:space="preserve">1.  </w:t>
      </w:r>
      <w:r w:rsidR="007F1E43" w:rsidRPr="00A4104D">
        <w:rPr>
          <w:b/>
          <w:sz w:val="28"/>
          <w:szCs w:val="28"/>
          <w:lang w:val="uk-UA"/>
        </w:rPr>
        <w:t>Історія</w:t>
      </w:r>
      <w:r w:rsidR="00A4104D">
        <w:rPr>
          <w:b/>
          <w:sz w:val="28"/>
          <w:szCs w:val="28"/>
          <w:lang w:val="uk-UA"/>
        </w:rPr>
        <w:t>, ви</w:t>
      </w:r>
      <w:r w:rsidR="007F1E43" w:rsidRPr="00A4104D">
        <w:rPr>
          <w:b/>
          <w:sz w:val="28"/>
          <w:szCs w:val="28"/>
          <w:lang w:val="uk-UA"/>
        </w:rPr>
        <w:t xml:space="preserve">значення та сутність </w:t>
      </w:r>
      <w:proofErr w:type="spellStart"/>
      <w:r w:rsidR="007F1E43" w:rsidRPr="00A4104D">
        <w:rPr>
          <w:b/>
          <w:sz w:val="28"/>
          <w:szCs w:val="28"/>
          <w:lang w:val="uk-UA"/>
        </w:rPr>
        <w:t>кейрецу</w:t>
      </w:r>
      <w:proofErr w:type="spellEnd"/>
    </w:p>
    <w:p w:rsidR="00C57107" w:rsidRPr="00A4104D" w:rsidRDefault="00C57107" w:rsidP="00682A70">
      <w:pPr>
        <w:ind w:firstLine="708"/>
        <w:jc w:val="both"/>
        <w:rPr>
          <w:lang w:val="uk-UA"/>
        </w:rPr>
      </w:pPr>
      <w:proofErr w:type="spellStart"/>
      <w:r w:rsidRPr="00A4104D">
        <w:rPr>
          <w:lang w:val="uk-UA"/>
        </w:rPr>
        <w:t>Кейрецу</w:t>
      </w:r>
      <w:proofErr w:type="spellEnd"/>
      <w:r w:rsidRPr="00A4104D">
        <w:rPr>
          <w:lang w:val="uk-UA"/>
        </w:rPr>
        <w:t xml:space="preserve"> – це панівна форма підприємницьких об'єднань в економіці Японії з другої половини 20 сторіччя. Являє собою систему, в якій кожна компанія володіє невеликою часткою власності у всіх інших компаніях групи. </w:t>
      </w:r>
    </w:p>
    <w:p w:rsidR="00C57107" w:rsidRPr="00A4104D" w:rsidRDefault="00C57107" w:rsidP="00682A70">
      <w:pPr>
        <w:ind w:firstLine="708"/>
        <w:jc w:val="both"/>
        <w:rPr>
          <w:lang w:val="uk-UA"/>
        </w:rPr>
      </w:pPr>
      <w:proofErr w:type="spellStart"/>
      <w:r w:rsidRPr="00A4104D">
        <w:rPr>
          <w:lang w:val="uk-UA"/>
        </w:rPr>
        <w:t>Кейрецу</w:t>
      </w:r>
      <w:proofErr w:type="spellEnd"/>
      <w:r w:rsidRPr="00A4104D">
        <w:rPr>
          <w:lang w:val="uk-UA"/>
        </w:rPr>
        <w:t xml:space="preserve"> - альянс </w:t>
      </w:r>
      <w:proofErr w:type="spellStart"/>
      <w:r w:rsidRPr="00A4104D">
        <w:rPr>
          <w:lang w:val="uk-UA"/>
        </w:rPr>
        <w:t>–це</w:t>
      </w:r>
      <w:proofErr w:type="spellEnd"/>
      <w:r w:rsidRPr="00A4104D">
        <w:rPr>
          <w:lang w:val="uk-UA"/>
        </w:rPr>
        <w:t xml:space="preserve"> коли жодну з компаній не можна вважати панівною; така ситуація отримала назву </w:t>
      </w:r>
      <w:proofErr w:type="spellStart"/>
      <w:r w:rsidRPr="00A4104D">
        <w:rPr>
          <w:lang w:val="uk-UA"/>
        </w:rPr>
        <w:t>Етархі</w:t>
      </w:r>
      <w:proofErr w:type="spellEnd"/>
      <w:r w:rsidRPr="00A4104D">
        <w:rPr>
          <w:lang w:val="uk-UA"/>
        </w:rPr>
        <w:t xml:space="preserve">. </w:t>
      </w:r>
    </w:p>
    <w:p w:rsidR="00C57107" w:rsidRPr="00A4104D" w:rsidRDefault="00C57107" w:rsidP="00682A70">
      <w:pPr>
        <w:ind w:firstLine="708"/>
        <w:jc w:val="both"/>
        <w:rPr>
          <w:lang w:val="uk-UA"/>
        </w:rPr>
      </w:pPr>
      <w:r w:rsidRPr="00A4104D">
        <w:rPr>
          <w:lang w:val="uk-UA"/>
        </w:rPr>
        <w:t xml:space="preserve">Винахід </w:t>
      </w:r>
      <w:proofErr w:type="spellStart"/>
      <w:r w:rsidRPr="00A4104D">
        <w:rPr>
          <w:lang w:val="uk-UA"/>
        </w:rPr>
        <w:t>кейрецу</w:t>
      </w:r>
      <w:proofErr w:type="spellEnd"/>
      <w:r w:rsidRPr="00A4104D">
        <w:rPr>
          <w:lang w:val="uk-UA"/>
        </w:rPr>
        <w:t xml:space="preserve"> традиційно приписують японцям, але насправді ця система - американський винахід і вперше була застосована в 1910 У. </w:t>
      </w:r>
      <w:proofErr w:type="spellStart"/>
      <w:r w:rsidRPr="00A4104D">
        <w:rPr>
          <w:lang w:val="uk-UA"/>
        </w:rPr>
        <w:t>Дюрантом</w:t>
      </w:r>
      <w:proofErr w:type="spellEnd"/>
      <w:r w:rsidRPr="00A4104D">
        <w:rPr>
          <w:lang w:val="uk-UA"/>
        </w:rPr>
        <w:t xml:space="preserve"> в автомобільній промисловості. Він створив «</w:t>
      </w:r>
      <w:proofErr w:type="spellStart"/>
      <w:r w:rsidRPr="00A4104D">
        <w:rPr>
          <w:lang w:val="uk-UA"/>
        </w:rPr>
        <w:t>General</w:t>
      </w:r>
      <w:proofErr w:type="spellEnd"/>
      <w:r w:rsidRPr="00A4104D">
        <w:rPr>
          <w:lang w:val="uk-UA"/>
        </w:rPr>
        <w:t xml:space="preserve"> </w:t>
      </w:r>
      <w:proofErr w:type="spellStart"/>
      <w:r w:rsidRPr="00A4104D">
        <w:rPr>
          <w:lang w:val="uk-UA"/>
        </w:rPr>
        <w:t>Motors</w:t>
      </w:r>
      <w:proofErr w:type="spellEnd"/>
      <w:r w:rsidRPr="00A4104D">
        <w:rPr>
          <w:lang w:val="uk-UA"/>
        </w:rPr>
        <w:t xml:space="preserve">», скуповуючи дрібні, але процвітаючі автомобільні виробництва і об'єднав їх в одну велику компанію. Декілька років по тому </w:t>
      </w:r>
      <w:proofErr w:type="spellStart"/>
      <w:r w:rsidRPr="00A4104D">
        <w:rPr>
          <w:lang w:val="uk-UA"/>
        </w:rPr>
        <w:t>Дюрант</w:t>
      </w:r>
      <w:proofErr w:type="spellEnd"/>
      <w:r w:rsidRPr="00A4104D">
        <w:rPr>
          <w:lang w:val="uk-UA"/>
        </w:rPr>
        <w:t xml:space="preserve"> включив в корпорацію і ключових постачальників. У 1920 році він придбав «</w:t>
      </w:r>
      <w:proofErr w:type="spellStart"/>
      <w:r w:rsidRPr="00A4104D">
        <w:rPr>
          <w:lang w:val="uk-UA"/>
        </w:rPr>
        <w:t>Fisher</w:t>
      </w:r>
      <w:proofErr w:type="spellEnd"/>
      <w:r w:rsidRPr="00A4104D">
        <w:rPr>
          <w:lang w:val="uk-UA"/>
        </w:rPr>
        <w:t xml:space="preserve"> </w:t>
      </w:r>
      <w:proofErr w:type="spellStart"/>
      <w:r w:rsidRPr="00A4104D">
        <w:rPr>
          <w:lang w:val="uk-UA"/>
        </w:rPr>
        <w:t>Body</w:t>
      </w:r>
      <w:proofErr w:type="spellEnd"/>
      <w:r w:rsidRPr="00A4104D">
        <w:rPr>
          <w:lang w:val="uk-UA"/>
        </w:rPr>
        <w:t>» - найбільшого в країні виробника корпусів автомобілів. В результаті цих придбань «</w:t>
      </w:r>
      <w:proofErr w:type="spellStart"/>
      <w:r w:rsidRPr="00A4104D">
        <w:rPr>
          <w:lang w:val="uk-UA"/>
        </w:rPr>
        <w:t>General</w:t>
      </w:r>
      <w:proofErr w:type="spellEnd"/>
      <w:r w:rsidRPr="00A4104D">
        <w:rPr>
          <w:lang w:val="uk-UA"/>
        </w:rPr>
        <w:t xml:space="preserve"> </w:t>
      </w:r>
      <w:proofErr w:type="spellStart"/>
      <w:r w:rsidRPr="00A4104D">
        <w:rPr>
          <w:lang w:val="uk-UA"/>
        </w:rPr>
        <w:t>Motors</w:t>
      </w:r>
      <w:proofErr w:type="spellEnd"/>
      <w:r w:rsidRPr="00A4104D">
        <w:rPr>
          <w:lang w:val="uk-UA"/>
        </w:rPr>
        <w:t>» стала самостійно виробляти 70% всіх комплектуючих, перетворившись на най</w:t>
      </w:r>
      <w:r w:rsidR="00CC5551" w:rsidRPr="00A4104D">
        <w:rPr>
          <w:lang w:val="uk-UA"/>
        </w:rPr>
        <w:t>більше на той момент виробниче</w:t>
      </w:r>
      <w:r w:rsidRPr="00A4104D">
        <w:rPr>
          <w:lang w:val="uk-UA"/>
        </w:rPr>
        <w:t xml:space="preserve"> об'єднання. </w:t>
      </w:r>
      <w:r w:rsidR="00CC5551" w:rsidRPr="00A4104D">
        <w:rPr>
          <w:lang w:val="uk-UA"/>
        </w:rPr>
        <w:t>Принцип організації цього виробницт</w:t>
      </w:r>
      <w:r w:rsidRPr="00A4104D">
        <w:rPr>
          <w:lang w:val="uk-UA"/>
        </w:rPr>
        <w:t>ва, як</w:t>
      </w:r>
      <w:r w:rsidR="00CC5551" w:rsidRPr="00A4104D">
        <w:rPr>
          <w:lang w:val="uk-UA"/>
        </w:rPr>
        <w:t xml:space="preserve">ий представляв собою прототип </w:t>
      </w:r>
      <w:proofErr w:type="spellStart"/>
      <w:r w:rsidR="00CC5551" w:rsidRPr="00A4104D">
        <w:rPr>
          <w:lang w:val="uk-UA"/>
        </w:rPr>
        <w:t>кейрецу</w:t>
      </w:r>
      <w:proofErr w:type="spellEnd"/>
      <w:r w:rsidR="00CC5551" w:rsidRPr="00A4104D">
        <w:rPr>
          <w:lang w:val="uk-UA"/>
        </w:rPr>
        <w:t xml:space="preserve">, забезпечив </w:t>
      </w:r>
      <w:r w:rsidRPr="00A4104D">
        <w:rPr>
          <w:lang w:val="uk-UA"/>
        </w:rPr>
        <w:t>«</w:t>
      </w:r>
      <w:proofErr w:type="spellStart"/>
      <w:r w:rsidRPr="00A4104D">
        <w:rPr>
          <w:lang w:val="uk-UA"/>
        </w:rPr>
        <w:t>General</w:t>
      </w:r>
      <w:proofErr w:type="spellEnd"/>
      <w:r w:rsidRPr="00A4104D">
        <w:rPr>
          <w:lang w:val="uk-UA"/>
        </w:rPr>
        <w:t xml:space="preserve"> </w:t>
      </w:r>
      <w:proofErr w:type="spellStart"/>
      <w:r w:rsidRPr="00A4104D">
        <w:rPr>
          <w:lang w:val="uk-UA"/>
        </w:rPr>
        <w:t>Motors</w:t>
      </w:r>
      <w:proofErr w:type="spellEnd"/>
      <w:r w:rsidRPr="00A4104D">
        <w:rPr>
          <w:lang w:val="uk-UA"/>
        </w:rPr>
        <w:t>» 30% перевага перед конкурентами</w:t>
      </w:r>
      <w:r w:rsidR="00CC5551" w:rsidRPr="00A4104D">
        <w:rPr>
          <w:lang w:val="uk-UA"/>
        </w:rPr>
        <w:t xml:space="preserve"> майже на тридцять років</w:t>
      </w:r>
      <w:r w:rsidRPr="00A4104D">
        <w:rPr>
          <w:lang w:val="uk-UA"/>
        </w:rPr>
        <w:t>, включаючи «</w:t>
      </w:r>
      <w:proofErr w:type="spellStart"/>
      <w:r w:rsidRPr="00A4104D">
        <w:rPr>
          <w:lang w:val="uk-UA"/>
        </w:rPr>
        <w:t>Ford</w:t>
      </w:r>
      <w:proofErr w:type="spellEnd"/>
      <w:r w:rsidRPr="00A4104D">
        <w:rPr>
          <w:lang w:val="uk-UA"/>
        </w:rPr>
        <w:t>» і «</w:t>
      </w:r>
      <w:proofErr w:type="spellStart"/>
      <w:r w:rsidRPr="00A4104D">
        <w:rPr>
          <w:lang w:val="uk-UA"/>
        </w:rPr>
        <w:t>Chrysler</w:t>
      </w:r>
      <w:proofErr w:type="spellEnd"/>
      <w:r w:rsidRPr="00A4104D">
        <w:rPr>
          <w:lang w:val="uk-UA"/>
        </w:rPr>
        <w:t>».</w:t>
      </w:r>
    </w:p>
    <w:p w:rsidR="00CC5551" w:rsidRPr="00A4104D" w:rsidRDefault="00CC5551" w:rsidP="00682A70">
      <w:pPr>
        <w:ind w:firstLine="708"/>
        <w:jc w:val="both"/>
        <w:rPr>
          <w:lang w:val="uk-UA"/>
        </w:rPr>
      </w:pPr>
      <w:r w:rsidRPr="00A4104D">
        <w:rPr>
          <w:lang w:val="uk-UA"/>
        </w:rPr>
        <w:t xml:space="preserve">Формування </w:t>
      </w:r>
      <w:proofErr w:type="spellStart"/>
      <w:r w:rsidRPr="00A4104D">
        <w:rPr>
          <w:lang w:val="uk-UA"/>
        </w:rPr>
        <w:t>кейрецу</w:t>
      </w:r>
      <w:proofErr w:type="spellEnd"/>
      <w:r w:rsidR="00C57107" w:rsidRPr="00A4104D">
        <w:rPr>
          <w:lang w:val="uk-UA"/>
        </w:rPr>
        <w:t xml:space="preserve"> стало наслідком к</w:t>
      </w:r>
      <w:r w:rsidRPr="00A4104D">
        <w:rPr>
          <w:lang w:val="uk-UA"/>
        </w:rPr>
        <w:t>орпоративної реорганізації японського</w:t>
      </w:r>
      <w:r w:rsidR="00C57107" w:rsidRPr="00A4104D">
        <w:rPr>
          <w:lang w:val="uk-UA"/>
        </w:rPr>
        <w:t xml:space="preserve"> бізнесу, обумовленої прийнятим в 1947 антимонопольним законодавством і структурними зрушеннями в пері</w:t>
      </w:r>
      <w:r w:rsidRPr="00A4104D">
        <w:rPr>
          <w:lang w:val="uk-UA"/>
        </w:rPr>
        <w:t>од подальшого швидкого економічного</w:t>
      </w:r>
      <w:r w:rsidR="00C57107" w:rsidRPr="00A4104D">
        <w:rPr>
          <w:lang w:val="uk-UA"/>
        </w:rPr>
        <w:t xml:space="preserve"> зростання. Розпуск </w:t>
      </w:r>
      <w:proofErr w:type="spellStart"/>
      <w:r w:rsidR="00C57107" w:rsidRPr="00A4104D">
        <w:rPr>
          <w:lang w:val="uk-UA"/>
        </w:rPr>
        <w:t>дзайб</w:t>
      </w:r>
      <w:r w:rsidRPr="00A4104D">
        <w:rPr>
          <w:lang w:val="uk-UA"/>
        </w:rPr>
        <w:t>ацу</w:t>
      </w:r>
      <w:proofErr w:type="spellEnd"/>
      <w:r w:rsidRPr="00A4104D">
        <w:rPr>
          <w:lang w:val="uk-UA"/>
        </w:rPr>
        <w:t xml:space="preserve"> (японське поняття, яке найближче за змістом до корпорації або конгломерату) ставив за мету вивести японську</w:t>
      </w:r>
      <w:r w:rsidR="00C57107" w:rsidRPr="00A4104D">
        <w:rPr>
          <w:lang w:val="uk-UA"/>
        </w:rPr>
        <w:t xml:space="preserve"> економіку з-під контролю старих сімейних кланів; проте вилучений у них акціонерний капітал став</w:t>
      </w:r>
      <w:r w:rsidRPr="00A4104D">
        <w:rPr>
          <w:lang w:val="uk-UA"/>
        </w:rPr>
        <w:t xml:space="preserve"> концентруватися в руках юридичних</w:t>
      </w:r>
      <w:r w:rsidR="00C57107" w:rsidRPr="00A4104D">
        <w:rPr>
          <w:lang w:val="uk-UA"/>
        </w:rPr>
        <w:t xml:space="preserve"> осіб, які практикували «перехресне» володіння пакетами акцій під контролем вищого менеджменту. В результаті склалася система багаторівневих інт</w:t>
      </w:r>
      <w:r w:rsidRPr="00A4104D">
        <w:rPr>
          <w:lang w:val="uk-UA"/>
        </w:rPr>
        <w:t xml:space="preserve">еграцій з відновленням «великої </w:t>
      </w:r>
      <w:r w:rsidR="00C57107" w:rsidRPr="00A4104D">
        <w:rPr>
          <w:lang w:val="uk-UA"/>
        </w:rPr>
        <w:t>шістки»</w:t>
      </w:r>
      <w:r w:rsidRPr="00A4104D">
        <w:rPr>
          <w:lang w:val="uk-UA"/>
        </w:rPr>
        <w:t xml:space="preserve"> у вигляді нових фінансово-промислових груп - </w:t>
      </w:r>
      <w:proofErr w:type="spellStart"/>
      <w:r w:rsidRPr="00A4104D">
        <w:rPr>
          <w:lang w:val="uk-UA"/>
        </w:rPr>
        <w:t>сюданів</w:t>
      </w:r>
      <w:proofErr w:type="spellEnd"/>
      <w:r w:rsidRPr="00A4104D">
        <w:rPr>
          <w:lang w:val="uk-UA"/>
        </w:rPr>
        <w:t xml:space="preserve">, або «горизонтальних» </w:t>
      </w:r>
      <w:proofErr w:type="spellStart"/>
      <w:r w:rsidRPr="00A4104D">
        <w:rPr>
          <w:lang w:val="uk-UA"/>
        </w:rPr>
        <w:t>кейрецу</w:t>
      </w:r>
      <w:proofErr w:type="spellEnd"/>
      <w:r w:rsidRPr="00A4104D">
        <w:rPr>
          <w:lang w:val="uk-UA"/>
        </w:rPr>
        <w:t>, з головними банками як основними</w:t>
      </w:r>
      <w:r w:rsidR="00C57107" w:rsidRPr="00A4104D">
        <w:rPr>
          <w:lang w:val="uk-UA"/>
        </w:rPr>
        <w:t xml:space="preserve"> кредиторами афілійованих </w:t>
      </w:r>
      <w:r w:rsidRPr="00A4104D">
        <w:rPr>
          <w:lang w:val="uk-UA"/>
        </w:rPr>
        <w:t xml:space="preserve">компаній і </w:t>
      </w:r>
      <w:proofErr w:type="spellStart"/>
      <w:r w:rsidRPr="00A4104D">
        <w:rPr>
          <w:lang w:val="uk-UA"/>
        </w:rPr>
        <w:t>опосредкуванням</w:t>
      </w:r>
      <w:proofErr w:type="spellEnd"/>
      <w:r w:rsidR="00C57107" w:rsidRPr="00A4104D">
        <w:rPr>
          <w:lang w:val="uk-UA"/>
        </w:rPr>
        <w:t xml:space="preserve"> більшості </w:t>
      </w:r>
      <w:proofErr w:type="spellStart"/>
      <w:r w:rsidR="00C57107" w:rsidRPr="00A4104D">
        <w:rPr>
          <w:lang w:val="uk-UA"/>
        </w:rPr>
        <w:t>міжфірмових</w:t>
      </w:r>
      <w:proofErr w:type="spellEnd"/>
      <w:r w:rsidR="00C57107" w:rsidRPr="00A4104D">
        <w:rPr>
          <w:lang w:val="uk-UA"/>
        </w:rPr>
        <w:t xml:space="preserve"> угод універсальними торговими фірмами. </w:t>
      </w:r>
    </w:p>
    <w:p w:rsidR="00CC5551" w:rsidRPr="00A4104D" w:rsidRDefault="00C57107" w:rsidP="00682A70">
      <w:pPr>
        <w:ind w:firstLine="708"/>
        <w:jc w:val="both"/>
        <w:rPr>
          <w:lang w:val="uk-UA"/>
        </w:rPr>
      </w:pPr>
      <w:r w:rsidRPr="00A4104D">
        <w:rPr>
          <w:lang w:val="uk-UA"/>
        </w:rPr>
        <w:t>Взаємне володіння пакетами акцій, недостатніми для контролю одним членом групи ін</w:t>
      </w:r>
      <w:r w:rsidR="00CC5551" w:rsidRPr="00A4104D">
        <w:rPr>
          <w:lang w:val="uk-UA"/>
        </w:rPr>
        <w:t xml:space="preserve">ших, зумовило залежність кожної, </w:t>
      </w:r>
      <w:r w:rsidRPr="00A4104D">
        <w:rPr>
          <w:lang w:val="uk-UA"/>
        </w:rPr>
        <w:t>що входить в групу</w:t>
      </w:r>
      <w:r w:rsidR="00CC5551" w:rsidRPr="00A4104D">
        <w:rPr>
          <w:lang w:val="uk-UA"/>
        </w:rPr>
        <w:t xml:space="preserve">, промислових </w:t>
      </w:r>
      <w:r w:rsidRPr="00A4104D">
        <w:rPr>
          <w:lang w:val="uk-UA"/>
        </w:rPr>
        <w:t xml:space="preserve">компанії від всіх інших учасників, що дозволяло проводити всередині групи єдину політику, скоординовану клубом вищих менеджерів. </w:t>
      </w:r>
      <w:proofErr w:type="spellStart"/>
      <w:r w:rsidR="00CC5551" w:rsidRPr="00A4104D">
        <w:rPr>
          <w:lang w:val="uk-UA"/>
        </w:rPr>
        <w:t>Кейрецу</w:t>
      </w:r>
      <w:proofErr w:type="spellEnd"/>
      <w:r w:rsidRPr="00A4104D">
        <w:rPr>
          <w:lang w:val="uk-UA"/>
        </w:rPr>
        <w:t xml:space="preserve"> </w:t>
      </w:r>
      <w:r w:rsidR="00CC5551" w:rsidRPr="00A4104D">
        <w:rPr>
          <w:lang w:val="uk-UA"/>
        </w:rPr>
        <w:t>«вертикального» типу складалися в якій-небудь одній</w:t>
      </w:r>
      <w:r w:rsidRPr="00A4104D">
        <w:rPr>
          <w:lang w:val="uk-UA"/>
        </w:rPr>
        <w:t xml:space="preserve"> або суміжних </w:t>
      </w:r>
      <w:r w:rsidRPr="00A4104D">
        <w:rPr>
          <w:lang w:val="uk-UA"/>
        </w:rPr>
        <w:lastRenderedPageBreak/>
        <w:t>галузях навколо провідних, вибудовували організаційну піраміду залученням підприємств-субпідрядників різних рівнів. На основі широкого р</w:t>
      </w:r>
      <w:r w:rsidR="00CC5551" w:rsidRPr="00A4104D">
        <w:rPr>
          <w:lang w:val="uk-UA"/>
        </w:rPr>
        <w:t xml:space="preserve">озвитку субпідрядних відносин </w:t>
      </w:r>
      <w:proofErr w:type="spellStart"/>
      <w:r w:rsidR="00CC5551" w:rsidRPr="00A4104D">
        <w:rPr>
          <w:lang w:val="uk-UA"/>
        </w:rPr>
        <w:t>кейрецу</w:t>
      </w:r>
      <w:proofErr w:type="spellEnd"/>
      <w:r w:rsidRPr="00A4104D">
        <w:rPr>
          <w:lang w:val="uk-UA"/>
        </w:rPr>
        <w:t xml:space="preserve"> включали в себе не тільки дочірні і партнерські фірми, але</w:t>
      </w:r>
      <w:r w:rsidR="00CC5551" w:rsidRPr="00A4104D">
        <w:rPr>
          <w:lang w:val="uk-UA"/>
        </w:rPr>
        <w:t xml:space="preserve"> і </w:t>
      </w:r>
      <w:proofErr w:type="spellStart"/>
      <w:r w:rsidR="00CC5551" w:rsidRPr="00A4104D">
        <w:rPr>
          <w:lang w:val="uk-UA"/>
        </w:rPr>
        <w:t>багаточисельні</w:t>
      </w:r>
      <w:proofErr w:type="spellEnd"/>
      <w:r w:rsidRPr="00A4104D">
        <w:rPr>
          <w:lang w:val="uk-UA"/>
        </w:rPr>
        <w:t xml:space="preserve"> дрібні підприємства, в капіталі яких могло взагалі не бути акцій, що належать материнській компанії. </w:t>
      </w:r>
    </w:p>
    <w:p w:rsidR="00CC5551" w:rsidRPr="00A4104D" w:rsidRDefault="00C57107" w:rsidP="00682A70">
      <w:pPr>
        <w:ind w:firstLine="708"/>
        <w:jc w:val="both"/>
        <w:rPr>
          <w:lang w:val="uk-UA"/>
        </w:rPr>
      </w:pPr>
      <w:r w:rsidRPr="00A4104D">
        <w:rPr>
          <w:lang w:val="uk-UA"/>
        </w:rPr>
        <w:t>Стратегія «забезпечення сталості акціонерів», мобілізація капіталу на колективній основі за допомогою банку групи при незалежності від зовнішніх інвесторів, довгострокова орієнтація на інвести</w:t>
      </w:r>
      <w:r w:rsidR="00CC5551" w:rsidRPr="00A4104D">
        <w:rPr>
          <w:lang w:val="uk-UA"/>
        </w:rPr>
        <w:t>ції в промислові</w:t>
      </w:r>
      <w:r w:rsidRPr="00A4104D">
        <w:rPr>
          <w:lang w:val="uk-UA"/>
        </w:rPr>
        <w:t>сть і організація субп</w:t>
      </w:r>
      <w:r w:rsidR="00CC5551" w:rsidRPr="00A4104D">
        <w:rPr>
          <w:lang w:val="uk-UA"/>
        </w:rPr>
        <w:t>ідрядних робіт забезпечили японським</w:t>
      </w:r>
      <w:r w:rsidRPr="00A4104D">
        <w:rPr>
          <w:lang w:val="uk-UA"/>
        </w:rPr>
        <w:t xml:space="preserve"> фірмам в 1960-80-і рр. високу конкурентоспроможність на світових ринках</w:t>
      </w:r>
      <w:r w:rsidR="00CC5551" w:rsidRPr="00A4104D">
        <w:rPr>
          <w:lang w:val="uk-UA"/>
        </w:rPr>
        <w:t>. У таких висхідних галузях національної</w:t>
      </w:r>
      <w:r w:rsidRPr="00A4104D">
        <w:rPr>
          <w:lang w:val="uk-UA"/>
        </w:rPr>
        <w:t xml:space="preserve"> економіки, як автомобілебудування, </w:t>
      </w:r>
      <w:r w:rsidR="00CC5551" w:rsidRPr="00A4104D">
        <w:rPr>
          <w:lang w:val="uk-UA"/>
        </w:rPr>
        <w:t xml:space="preserve">вертикальне групування фірм в </w:t>
      </w:r>
      <w:proofErr w:type="spellStart"/>
      <w:r w:rsidR="00CC5551" w:rsidRPr="00A4104D">
        <w:rPr>
          <w:lang w:val="uk-UA"/>
        </w:rPr>
        <w:t>кейрецу</w:t>
      </w:r>
      <w:proofErr w:type="spellEnd"/>
      <w:r w:rsidRPr="00A4104D">
        <w:rPr>
          <w:lang w:val="uk-UA"/>
        </w:rPr>
        <w:t xml:space="preserve"> блокувало проникне</w:t>
      </w:r>
      <w:r w:rsidR="00CC5551" w:rsidRPr="00A4104D">
        <w:rPr>
          <w:lang w:val="uk-UA"/>
        </w:rPr>
        <w:t>ння іноземного</w:t>
      </w:r>
      <w:r w:rsidRPr="00A4104D">
        <w:rPr>
          <w:lang w:val="uk-UA"/>
        </w:rPr>
        <w:t xml:space="preserve"> капіталу</w:t>
      </w:r>
      <w:r w:rsidR="00CC5551" w:rsidRPr="00A4104D">
        <w:rPr>
          <w:lang w:val="uk-UA"/>
        </w:rPr>
        <w:t xml:space="preserve">, що викликало невдоволення західних країн </w:t>
      </w:r>
      <w:proofErr w:type="spellStart"/>
      <w:r w:rsidR="00CC5551" w:rsidRPr="00A4104D">
        <w:rPr>
          <w:lang w:val="uk-UA"/>
        </w:rPr>
        <w:t>кейрецу</w:t>
      </w:r>
      <w:proofErr w:type="spellEnd"/>
      <w:r w:rsidRPr="00A4104D">
        <w:rPr>
          <w:lang w:val="uk-UA"/>
        </w:rPr>
        <w:t xml:space="preserve"> як «не</w:t>
      </w:r>
      <w:r w:rsidR="00CC5551" w:rsidRPr="00A4104D">
        <w:rPr>
          <w:lang w:val="uk-UA"/>
        </w:rPr>
        <w:t xml:space="preserve">тарифними бар'єрами». «Вертикальне» </w:t>
      </w:r>
      <w:proofErr w:type="spellStart"/>
      <w:r w:rsidR="00CC5551" w:rsidRPr="00A4104D">
        <w:rPr>
          <w:lang w:val="uk-UA"/>
        </w:rPr>
        <w:t>кейрецу</w:t>
      </w:r>
      <w:proofErr w:type="spellEnd"/>
      <w:r w:rsidR="00CC5551" w:rsidRPr="00A4104D">
        <w:rPr>
          <w:lang w:val="uk-UA"/>
        </w:rPr>
        <w:t xml:space="preserve"> забезпечило</w:t>
      </w:r>
      <w:r w:rsidRPr="00A4104D">
        <w:rPr>
          <w:lang w:val="uk-UA"/>
        </w:rPr>
        <w:t xml:space="preserve"> «винос» </w:t>
      </w:r>
      <w:r w:rsidR="00CC5551" w:rsidRPr="00A4104D">
        <w:rPr>
          <w:lang w:val="uk-UA"/>
        </w:rPr>
        <w:t>виробництв за межі материнських компаній: поглиблення функціональної спеціалізації з передорученням підприємствам-субпідрядникам до 70% виробництва деталей і вузлів; дешева робоча сила на підприємствах субпідрядників; спрощення рішення багатьох питань, пов'язаних з якістю продукції; запобігання розбухання організаційної структури материнської компанії; поділ тягаря ризику і підвищення адаптивності до коливань кон'юнктури.</w:t>
      </w:r>
    </w:p>
    <w:p w:rsidR="00535D16" w:rsidRPr="00A4104D" w:rsidRDefault="00CC5551" w:rsidP="00A4104D">
      <w:pPr>
        <w:jc w:val="both"/>
        <w:rPr>
          <w:lang w:val="uk-UA"/>
        </w:rPr>
      </w:pPr>
      <w:r w:rsidRPr="00A4104D">
        <w:rPr>
          <w:lang w:val="uk-UA"/>
        </w:rPr>
        <w:t xml:space="preserve"> </w:t>
      </w:r>
      <w:r w:rsidR="00682A70">
        <w:rPr>
          <w:lang w:val="uk-UA"/>
        </w:rPr>
        <w:tab/>
      </w:r>
      <w:r w:rsidRPr="00A4104D">
        <w:rPr>
          <w:lang w:val="uk-UA"/>
        </w:rPr>
        <w:t xml:space="preserve">У 1980-90-і рр. процеси диверсифікації та інтернаціоналізації господарської діяльності великих компаній привели до деякого «розмивання» структур </w:t>
      </w:r>
      <w:proofErr w:type="spellStart"/>
      <w:r w:rsidRPr="00A4104D">
        <w:rPr>
          <w:lang w:val="uk-UA"/>
        </w:rPr>
        <w:t>кейрецу</w:t>
      </w:r>
      <w:proofErr w:type="spellEnd"/>
      <w:r w:rsidRPr="00A4104D">
        <w:rPr>
          <w:lang w:val="uk-UA"/>
        </w:rPr>
        <w:t xml:space="preserve"> аж до фактичного розвалу в окремих випадках. </w:t>
      </w:r>
    </w:p>
    <w:p w:rsidR="00535D16" w:rsidRPr="00682A70" w:rsidRDefault="00535D16" w:rsidP="00682A70">
      <w:pPr>
        <w:jc w:val="center"/>
        <w:rPr>
          <w:b/>
          <w:lang w:val="uk-UA"/>
        </w:rPr>
      </w:pPr>
      <w:r w:rsidRPr="00682A70">
        <w:rPr>
          <w:b/>
          <w:lang w:val="uk-UA"/>
        </w:rPr>
        <w:t xml:space="preserve">2. </w:t>
      </w:r>
      <w:r w:rsidR="007F1E43" w:rsidRPr="00682A70">
        <w:rPr>
          <w:b/>
          <w:lang w:val="uk-UA"/>
        </w:rPr>
        <w:t xml:space="preserve">Старі та нові </w:t>
      </w:r>
      <w:proofErr w:type="spellStart"/>
      <w:r w:rsidR="007F1E43" w:rsidRPr="00682A70">
        <w:rPr>
          <w:b/>
          <w:lang w:val="uk-UA"/>
        </w:rPr>
        <w:t>кейрецу</w:t>
      </w:r>
      <w:proofErr w:type="spellEnd"/>
    </w:p>
    <w:p w:rsidR="00535D16" w:rsidRPr="00A4104D" w:rsidRDefault="00535D16" w:rsidP="00682A70">
      <w:pPr>
        <w:ind w:firstLine="708"/>
        <w:jc w:val="both"/>
        <w:rPr>
          <w:lang w:val="uk-UA"/>
        </w:rPr>
      </w:pPr>
      <w:r w:rsidRPr="00A4104D">
        <w:rPr>
          <w:lang w:val="uk-UA"/>
        </w:rPr>
        <w:t xml:space="preserve">Традиційні </w:t>
      </w:r>
      <w:proofErr w:type="spellStart"/>
      <w:r w:rsidRPr="00A4104D">
        <w:rPr>
          <w:lang w:val="uk-UA"/>
        </w:rPr>
        <w:t>кейрецу</w:t>
      </w:r>
      <w:proofErr w:type="spellEnd"/>
      <w:r w:rsidRPr="00A4104D">
        <w:rPr>
          <w:lang w:val="uk-UA"/>
        </w:rPr>
        <w:t xml:space="preserve"> представляли собою мережі взаємопов'язаних і взаємозалежних компаній, відносини яких були засновані на довірі та взаємних зобов'язаннях. У західних же корпорацій, на відміну від японських, відносини з постачальниками носять суто діловий характер і визначаються максимально прозорим договором.</w:t>
      </w:r>
    </w:p>
    <w:p w:rsidR="00535D16" w:rsidRPr="00A4104D" w:rsidRDefault="00535D16" w:rsidP="00682A70">
      <w:pPr>
        <w:ind w:firstLine="708"/>
        <w:jc w:val="both"/>
        <w:rPr>
          <w:lang w:val="uk-UA"/>
        </w:rPr>
      </w:pPr>
      <w:r w:rsidRPr="00A4104D">
        <w:rPr>
          <w:lang w:val="uk-UA"/>
        </w:rPr>
        <w:t xml:space="preserve">В рамках традиційного </w:t>
      </w:r>
      <w:proofErr w:type="spellStart"/>
      <w:r w:rsidRPr="00A4104D">
        <w:rPr>
          <w:lang w:val="uk-UA"/>
        </w:rPr>
        <w:t>кейрецу</w:t>
      </w:r>
      <w:proofErr w:type="spellEnd"/>
      <w:r w:rsidRPr="00A4104D">
        <w:rPr>
          <w:lang w:val="uk-UA"/>
        </w:rPr>
        <w:t xml:space="preserve"> </w:t>
      </w:r>
      <w:proofErr w:type="spellStart"/>
      <w:r w:rsidRPr="00A4104D">
        <w:rPr>
          <w:lang w:val="uk-UA"/>
        </w:rPr>
        <w:t>ОЕМ-виробник</w:t>
      </w:r>
      <w:proofErr w:type="spellEnd"/>
      <w:r w:rsidRPr="00A4104D">
        <w:rPr>
          <w:lang w:val="uk-UA"/>
        </w:rPr>
        <w:t xml:space="preserve"> (компанія, яка фактично займається складанням обладнання з готових вузлів і частин) десятиліттями працює з ключовими постачальниками і володіє пакетом акцій цих партнерів. Він набуває окремі деталі за цінами, які, строго кажучи, не можна назвати ринковими, - вони, як правило, відповідають тому, у скільки обійшлися йому деталі для його останньої моделі.</w:t>
      </w:r>
    </w:p>
    <w:p w:rsidR="00535D16" w:rsidRPr="00A4104D" w:rsidRDefault="00535D16" w:rsidP="00682A70">
      <w:pPr>
        <w:ind w:firstLine="708"/>
        <w:jc w:val="both"/>
        <w:rPr>
          <w:lang w:val="uk-UA"/>
        </w:rPr>
      </w:pPr>
      <w:r w:rsidRPr="00A4104D">
        <w:rPr>
          <w:lang w:val="uk-UA"/>
        </w:rPr>
        <w:lastRenderedPageBreak/>
        <w:t xml:space="preserve">Але </w:t>
      </w:r>
      <w:proofErr w:type="spellStart"/>
      <w:r w:rsidRPr="00A4104D">
        <w:rPr>
          <w:lang w:val="uk-UA"/>
        </w:rPr>
        <w:t>кейрецу</w:t>
      </w:r>
      <w:proofErr w:type="spellEnd"/>
      <w:r w:rsidRPr="00A4104D">
        <w:rPr>
          <w:lang w:val="uk-UA"/>
        </w:rPr>
        <w:t xml:space="preserve">, створений  </w:t>
      </w:r>
      <w:r w:rsidRPr="00A4104D">
        <w:t>“</w:t>
      </w:r>
      <w:proofErr w:type="spellStart"/>
      <w:r w:rsidRPr="00A4104D">
        <w:rPr>
          <w:lang w:val="uk-UA"/>
        </w:rPr>
        <w:t>Toyota</w:t>
      </w:r>
      <w:proofErr w:type="spellEnd"/>
      <w:r w:rsidRPr="00A4104D">
        <w:t>”</w:t>
      </w:r>
      <w:r w:rsidRPr="00A4104D">
        <w:rPr>
          <w:lang w:val="uk-UA"/>
        </w:rPr>
        <w:t>, відрізняється від традиційного в чотирьох пунктах:</w:t>
      </w:r>
    </w:p>
    <w:p w:rsidR="00535D16" w:rsidRPr="00A4104D" w:rsidRDefault="00535D16" w:rsidP="00A4104D">
      <w:pPr>
        <w:jc w:val="both"/>
        <w:rPr>
          <w:lang w:val="uk-UA"/>
        </w:rPr>
      </w:pPr>
      <w:r w:rsidRPr="00A4104D">
        <w:rPr>
          <w:lang w:val="uk-UA"/>
        </w:rPr>
        <w:t xml:space="preserve">+ </w:t>
      </w:r>
      <w:proofErr w:type="spellStart"/>
      <w:r w:rsidRPr="00A4104D">
        <w:rPr>
          <w:lang w:val="uk-UA"/>
        </w:rPr>
        <w:t>“Toyota”</w:t>
      </w:r>
      <w:proofErr w:type="spellEnd"/>
      <w:r w:rsidRPr="00A4104D">
        <w:rPr>
          <w:lang w:val="uk-UA"/>
        </w:rPr>
        <w:t xml:space="preserve"> не обмежується компаніями, з якими давно вже працює, а шукає партнерів на глобальному ринку, в тому числі її цікавлять </w:t>
      </w:r>
      <w:proofErr w:type="spellStart"/>
      <w:r w:rsidRPr="00A4104D">
        <w:rPr>
          <w:lang w:val="uk-UA"/>
        </w:rPr>
        <w:t>мегапостачальники</w:t>
      </w:r>
      <w:proofErr w:type="spellEnd"/>
      <w:r w:rsidRPr="00A4104D">
        <w:rPr>
          <w:lang w:val="uk-UA"/>
        </w:rPr>
        <w:t xml:space="preserve">, які, раціоналізуючи своє виробництво, пропонують дуже низькі ціни. Завдяки цьому </w:t>
      </w:r>
      <w:proofErr w:type="spellStart"/>
      <w:r w:rsidRPr="00A4104D">
        <w:rPr>
          <w:lang w:val="uk-UA"/>
        </w:rPr>
        <w:t>“Toyota”</w:t>
      </w:r>
      <w:proofErr w:type="spellEnd"/>
      <w:r w:rsidRPr="00A4104D">
        <w:rPr>
          <w:lang w:val="uk-UA"/>
        </w:rPr>
        <w:t xml:space="preserve">  створила гнучку систему поставок і може знижувати витрати.</w:t>
      </w:r>
    </w:p>
    <w:p w:rsidR="00535D16" w:rsidRPr="00A4104D" w:rsidRDefault="00535D16" w:rsidP="00A4104D">
      <w:pPr>
        <w:jc w:val="both"/>
        <w:rPr>
          <w:lang w:val="uk-UA"/>
        </w:rPr>
      </w:pPr>
      <w:r w:rsidRPr="00A4104D">
        <w:rPr>
          <w:lang w:val="uk-UA"/>
        </w:rPr>
        <w:t xml:space="preserve">+ Встановлюючи рівень цін для своїх давніх постачальників, </w:t>
      </w:r>
      <w:proofErr w:type="spellStart"/>
      <w:r w:rsidRPr="00A4104D">
        <w:rPr>
          <w:lang w:val="uk-UA"/>
        </w:rPr>
        <w:t>“Toyota”</w:t>
      </w:r>
      <w:proofErr w:type="spellEnd"/>
      <w:r w:rsidRPr="00A4104D">
        <w:rPr>
          <w:lang w:val="uk-UA"/>
        </w:rPr>
        <w:t xml:space="preserve">  рівняється на ціни численних глобальних компаній - це ще один спосіб стримувати витрати.</w:t>
      </w:r>
    </w:p>
    <w:p w:rsidR="00535D16" w:rsidRPr="00A4104D" w:rsidRDefault="00535D16" w:rsidP="00A4104D">
      <w:pPr>
        <w:jc w:val="both"/>
        <w:rPr>
          <w:lang w:val="uk-UA"/>
        </w:rPr>
      </w:pPr>
      <w:r w:rsidRPr="00A4104D">
        <w:rPr>
          <w:lang w:val="uk-UA"/>
        </w:rPr>
        <w:t xml:space="preserve">+ </w:t>
      </w:r>
      <w:proofErr w:type="spellStart"/>
      <w:r w:rsidRPr="00A4104D">
        <w:rPr>
          <w:lang w:val="uk-UA"/>
        </w:rPr>
        <w:t>“Toyota”</w:t>
      </w:r>
      <w:proofErr w:type="spellEnd"/>
      <w:r w:rsidRPr="00A4104D">
        <w:rPr>
          <w:lang w:val="uk-UA"/>
        </w:rPr>
        <w:t xml:space="preserve">  не купує окремі деталі і вузли, вона вимагає від постачальників комплексних систем. Це дозволяє їй випускати високоякісну продукцію, скорочуючи витрати і терміни розробки.</w:t>
      </w:r>
    </w:p>
    <w:p w:rsidR="00535D16" w:rsidRPr="00A4104D" w:rsidRDefault="00535D16" w:rsidP="00A4104D">
      <w:pPr>
        <w:jc w:val="both"/>
        <w:rPr>
          <w:lang w:val="uk-UA"/>
        </w:rPr>
      </w:pPr>
      <w:r w:rsidRPr="00A4104D">
        <w:rPr>
          <w:lang w:val="uk-UA"/>
        </w:rPr>
        <w:t xml:space="preserve">+ </w:t>
      </w:r>
      <w:proofErr w:type="spellStart"/>
      <w:r w:rsidRPr="00A4104D">
        <w:rPr>
          <w:lang w:val="uk-UA"/>
        </w:rPr>
        <w:t>“Toyota”</w:t>
      </w:r>
      <w:proofErr w:type="spellEnd"/>
      <w:r w:rsidRPr="00A4104D">
        <w:rPr>
          <w:lang w:val="uk-UA"/>
        </w:rPr>
        <w:t xml:space="preserve">  закликає постачальників удосконалювати виробництво саме по частині комплексних систем і брати участь в процесі розробки продукту ще на стадії планування.</w:t>
      </w:r>
    </w:p>
    <w:p w:rsidR="00535D16" w:rsidRPr="00A4104D" w:rsidRDefault="00535D16" w:rsidP="00A4104D">
      <w:pPr>
        <w:jc w:val="both"/>
        <w:rPr>
          <w:lang w:val="uk-UA"/>
        </w:rPr>
      </w:pPr>
      <w:r w:rsidRPr="00A4104D">
        <w:rPr>
          <w:lang w:val="uk-UA"/>
        </w:rPr>
        <w:t xml:space="preserve">Однак в деяких важливих питаннях </w:t>
      </w:r>
      <w:proofErr w:type="spellStart"/>
      <w:r w:rsidRPr="00A4104D">
        <w:rPr>
          <w:lang w:val="uk-UA"/>
        </w:rPr>
        <w:t>“Toyota”</w:t>
      </w:r>
      <w:proofErr w:type="spellEnd"/>
      <w:r w:rsidRPr="00A4104D">
        <w:rPr>
          <w:lang w:val="uk-UA"/>
        </w:rPr>
        <w:t xml:space="preserve">  дотримується традиційних для </w:t>
      </w:r>
      <w:proofErr w:type="spellStart"/>
      <w:r w:rsidRPr="00A4104D">
        <w:rPr>
          <w:lang w:val="uk-UA"/>
        </w:rPr>
        <w:t>кейрецу</w:t>
      </w:r>
      <w:proofErr w:type="spellEnd"/>
      <w:r w:rsidRPr="00A4104D">
        <w:rPr>
          <w:lang w:val="uk-UA"/>
        </w:rPr>
        <w:t xml:space="preserve"> принципів:</w:t>
      </w:r>
    </w:p>
    <w:p w:rsidR="00535D16" w:rsidRPr="00A4104D" w:rsidRDefault="00535D16" w:rsidP="00A4104D">
      <w:pPr>
        <w:jc w:val="both"/>
        <w:rPr>
          <w:lang w:val="uk-UA"/>
        </w:rPr>
      </w:pPr>
      <w:r w:rsidRPr="00A4104D">
        <w:rPr>
          <w:lang w:val="uk-UA"/>
        </w:rPr>
        <w:t xml:space="preserve">+ При всіх своїх жорстких вимогах до постачальників </w:t>
      </w:r>
      <w:proofErr w:type="spellStart"/>
      <w:r w:rsidRPr="00A4104D">
        <w:rPr>
          <w:lang w:val="uk-UA"/>
        </w:rPr>
        <w:t>“Toyota”</w:t>
      </w:r>
      <w:proofErr w:type="spellEnd"/>
      <w:r w:rsidRPr="00A4104D">
        <w:rPr>
          <w:lang w:val="uk-UA"/>
        </w:rPr>
        <w:t xml:space="preserve">  будує відносини з ними на довірі, співпраці та інформаційній підтримці. Міцність взаємних зобов'язань і рівень взаємодопомоги зараз, мабуть, навіть вище, ніж в 1980-х.</w:t>
      </w:r>
    </w:p>
    <w:p w:rsidR="00682A70" w:rsidRDefault="00535D16" w:rsidP="00682A70">
      <w:pPr>
        <w:jc w:val="both"/>
        <w:rPr>
          <w:lang w:val="uk-UA"/>
        </w:rPr>
      </w:pPr>
      <w:r w:rsidRPr="00A4104D">
        <w:rPr>
          <w:lang w:val="uk-UA"/>
        </w:rPr>
        <w:t xml:space="preserve">+ У контрактах, які обумовлюють правила гри, немає конкретики, а є загальні положення і рекомендації. Наприклад, </w:t>
      </w:r>
      <w:proofErr w:type="spellStart"/>
      <w:r w:rsidRPr="00A4104D">
        <w:rPr>
          <w:lang w:val="uk-UA"/>
        </w:rPr>
        <w:t>“Toyota”</w:t>
      </w:r>
      <w:proofErr w:type="spellEnd"/>
      <w:r w:rsidRPr="00A4104D">
        <w:rPr>
          <w:lang w:val="uk-UA"/>
        </w:rPr>
        <w:t xml:space="preserve"> не наполягає на конкретні ціни або знижки для кожного року дії контракту. Вона фіксує, яке скорочення витрат за час дії контракту хотіла б отримати, причому постачальникам вигідно виправдовувати її очікування: в цьому випадку </w:t>
      </w:r>
      <w:proofErr w:type="spellStart"/>
      <w:r w:rsidRPr="00A4104D">
        <w:rPr>
          <w:lang w:val="uk-UA"/>
        </w:rPr>
        <w:t>“Toyota”</w:t>
      </w:r>
      <w:proofErr w:type="spellEnd"/>
      <w:r w:rsidRPr="00A4104D">
        <w:rPr>
          <w:lang w:val="uk-UA"/>
        </w:rPr>
        <w:t xml:space="preserve">  дозволяє їм якийсь час тримати колишні ціни. Японські компанії вважають, що, якщо розписувати все занадто докладно, партнери будуть робити тільки те, що випливає з контракту. </w:t>
      </w:r>
      <w:proofErr w:type="spellStart"/>
      <w:r w:rsidRPr="00A4104D">
        <w:rPr>
          <w:lang w:val="uk-UA"/>
        </w:rPr>
        <w:t>“Toyota”</w:t>
      </w:r>
      <w:proofErr w:type="spellEnd"/>
      <w:r w:rsidRPr="00A4104D">
        <w:rPr>
          <w:lang w:val="uk-UA"/>
        </w:rPr>
        <w:t xml:space="preserve"> розраховує, що постачальники поставляться до справи неформально і будуть за власною ініціативою вивчати потреби споживачів, допомагати в розробці новаторських виробничих процесів, виявляти і виправляти помилки і робити все від них залежне, щоб укластися в терміни.</w:t>
      </w:r>
    </w:p>
    <w:p w:rsidR="00682A70" w:rsidRPr="00682A70" w:rsidRDefault="00682A70" w:rsidP="00682A70">
      <w:pPr>
        <w:jc w:val="both"/>
        <w:rPr>
          <w:lang w:val="uk-UA"/>
        </w:rPr>
      </w:pPr>
    </w:p>
    <w:p w:rsidR="007F1E43" w:rsidRPr="00682A70" w:rsidRDefault="007F1E43" w:rsidP="00682A70">
      <w:pPr>
        <w:jc w:val="center"/>
        <w:rPr>
          <w:b/>
          <w:lang w:val="uk-UA"/>
        </w:rPr>
      </w:pPr>
      <w:r w:rsidRPr="00682A70">
        <w:rPr>
          <w:b/>
          <w:lang w:val="uk-UA"/>
        </w:rPr>
        <w:t>3. Основи ведення бізнесу по японським правилам</w:t>
      </w:r>
    </w:p>
    <w:p w:rsidR="007F1E43" w:rsidRPr="00A4104D" w:rsidRDefault="007F1E43" w:rsidP="00682A70">
      <w:pPr>
        <w:ind w:firstLine="708"/>
        <w:jc w:val="both"/>
        <w:rPr>
          <w:lang w:val="uk-UA"/>
        </w:rPr>
      </w:pPr>
      <w:r w:rsidRPr="00A4104D">
        <w:rPr>
          <w:lang w:val="uk-UA"/>
        </w:rPr>
        <w:lastRenderedPageBreak/>
        <w:t xml:space="preserve">Хоча на Заході все ще переважає строго комерційний розрахунок, там з'являється інтерес до зв'язків в стилі </w:t>
      </w:r>
      <w:proofErr w:type="spellStart"/>
      <w:r w:rsidRPr="00A4104D">
        <w:rPr>
          <w:lang w:val="uk-UA"/>
        </w:rPr>
        <w:t>кейрецу</w:t>
      </w:r>
      <w:proofErr w:type="spellEnd"/>
      <w:r w:rsidRPr="00A4104D">
        <w:rPr>
          <w:lang w:val="uk-UA"/>
        </w:rPr>
        <w:t xml:space="preserve">. У декількох виробників вже є програми закупівель, що передбачають асоціації, подібні по духу до </w:t>
      </w:r>
      <w:proofErr w:type="spellStart"/>
      <w:r w:rsidRPr="00A4104D">
        <w:rPr>
          <w:lang w:val="uk-UA"/>
        </w:rPr>
        <w:t>кейрецу</w:t>
      </w:r>
      <w:proofErr w:type="spellEnd"/>
      <w:r w:rsidRPr="00A4104D">
        <w:rPr>
          <w:lang w:val="uk-UA"/>
        </w:rPr>
        <w:t>.</w:t>
      </w:r>
    </w:p>
    <w:p w:rsidR="007F1E43" w:rsidRPr="00A4104D" w:rsidRDefault="007F1E43" w:rsidP="00682A70">
      <w:pPr>
        <w:ind w:firstLine="708"/>
        <w:jc w:val="both"/>
        <w:rPr>
          <w:lang w:val="uk-UA"/>
        </w:rPr>
      </w:pPr>
      <w:r w:rsidRPr="00A4104D">
        <w:rPr>
          <w:lang w:val="uk-UA"/>
        </w:rPr>
        <w:t xml:space="preserve">У Європі в ряді галузей постачальники дуже лояльні до виробників, вони навіть допомагають їм налагоджувати їх системи постачання. Наприклад, шведський виробник автобусів і вантажівок </w:t>
      </w:r>
      <w:proofErr w:type="spellStart"/>
      <w:r w:rsidRPr="00A4104D">
        <w:rPr>
          <w:lang w:val="uk-UA"/>
        </w:rPr>
        <w:t>“Scania”</w:t>
      </w:r>
      <w:proofErr w:type="spellEnd"/>
      <w:r w:rsidRPr="00A4104D">
        <w:rPr>
          <w:lang w:val="uk-UA"/>
        </w:rPr>
        <w:t xml:space="preserve"> проводить семінари, на яких постачальники вивчають його виробничу систему, що передбачає, зокрема, безперервне вдосконалення і ощадливість. Системі закупівель </w:t>
      </w:r>
      <w:proofErr w:type="spellStart"/>
      <w:r w:rsidRPr="00A4104D">
        <w:rPr>
          <w:lang w:val="uk-UA"/>
        </w:rPr>
        <w:t>“Scania”</w:t>
      </w:r>
      <w:proofErr w:type="spellEnd"/>
      <w:r w:rsidRPr="00A4104D">
        <w:rPr>
          <w:lang w:val="uk-UA"/>
        </w:rPr>
        <w:t xml:space="preserve"> притаманні й інші риси </w:t>
      </w:r>
      <w:proofErr w:type="spellStart"/>
      <w:r w:rsidRPr="00A4104D">
        <w:rPr>
          <w:lang w:val="uk-UA"/>
        </w:rPr>
        <w:t>кейрецу</w:t>
      </w:r>
      <w:proofErr w:type="spellEnd"/>
      <w:r w:rsidRPr="00A4104D">
        <w:rPr>
          <w:lang w:val="uk-UA"/>
        </w:rPr>
        <w:t xml:space="preserve">: постачальники ідентифікують себе з </w:t>
      </w:r>
      <w:proofErr w:type="spellStart"/>
      <w:r w:rsidRPr="00A4104D">
        <w:rPr>
          <w:lang w:val="uk-UA"/>
        </w:rPr>
        <w:t>ОЕМ-виробником</w:t>
      </w:r>
      <w:proofErr w:type="spellEnd"/>
      <w:r w:rsidRPr="00A4104D">
        <w:rPr>
          <w:lang w:val="uk-UA"/>
        </w:rPr>
        <w:t>, який, в свою чергу, допомагає їм зміцнити свої позиції на глобальному ринку.</w:t>
      </w:r>
    </w:p>
    <w:p w:rsidR="007F1E43" w:rsidRPr="00A4104D" w:rsidRDefault="007F1E43" w:rsidP="00682A70">
      <w:pPr>
        <w:ind w:firstLine="708"/>
        <w:jc w:val="both"/>
        <w:rPr>
          <w:lang w:val="uk-UA"/>
        </w:rPr>
      </w:pPr>
      <w:r w:rsidRPr="00A4104D">
        <w:t>“</w:t>
      </w:r>
      <w:proofErr w:type="spellStart"/>
      <w:r w:rsidRPr="00A4104D">
        <w:rPr>
          <w:lang w:val="uk-UA"/>
        </w:rPr>
        <w:t>Ikea</w:t>
      </w:r>
      <w:proofErr w:type="spellEnd"/>
      <w:r w:rsidRPr="00A4104D">
        <w:t>”</w:t>
      </w:r>
      <w:r w:rsidRPr="00A4104D">
        <w:rPr>
          <w:lang w:val="uk-UA"/>
        </w:rPr>
        <w:t xml:space="preserve"> теж прагне до довгого і взаємовигідного співробітництва з партнерами. Вона довіряє їм рішення масштабних завдань і разом з ними думає, як працювати ефективніше і з меншими витратами. </w:t>
      </w:r>
    </w:p>
    <w:p w:rsidR="00535D16" w:rsidRPr="00A4104D" w:rsidRDefault="007F1E43" w:rsidP="00682A70">
      <w:pPr>
        <w:ind w:firstLine="708"/>
        <w:jc w:val="both"/>
        <w:rPr>
          <w:lang w:val="uk-UA"/>
        </w:rPr>
      </w:pPr>
      <w:r w:rsidRPr="00A4104D">
        <w:rPr>
          <w:lang w:val="uk-UA"/>
        </w:rPr>
        <w:t xml:space="preserve">Компаніям, які хочуть створити власні аналоги нових </w:t>
      </w:r>
      <w:proofErr w:type="spellStart"/>
      <w:r w:rsidRPr="00A4104D">
        <w:rPr>
          <w:lang w:val="uk-UA"/>
        </w:rPr>
        <w:t>кейрецу</w:t>
      </w:r>
      <w:proofErr w:type="spellEnd"/>
      <w:r w:rsidRPr="00A4104D">
        <w:rPr>
          <w:lang w:val="uk-UA"/>
        </w:rPr>
        <w:t>, потрібно дотримуватися кількох правил:</w:t>
      </w:r>
    </w:p>
    <w:p w:rsidR="007F1E43" w:rsidRPr="00A4104D" w:rsidRDefault="007F1E43" w:rsidP="00A4104D">
      <w:pPr>
        <w:jc w:val="both"/>
        <w:rPr>
          <w:lang w:val="uk-UA"/>
        </w:rPr>
      </w:pPr>
      <w:r w:rsidRPr="00A4104D">
        <w:rPr>
          <w:lang w:val="uk-UA"/>
        </w:rPr>
        <w:t>+ Дивитися на справу з двох точок зору - нинішнього моменту і віддаленого майбутнього. Говорити постачальникам, що налаштовані на довгі стосунки, але тільки якщо їх ціни вигідні саме зараз, - і разом з ними домагатись цього. Доведіть їм, що можете стати їм партнером на роки вперед, наприклад, не тільки інформуйте їх про те, якого скорочення витрат ви хочете домогтися, але і поясніть їм, що від цього здобудуть вони.</w:t>
      </w:r>
    </w:p>
    <w:p w:rsidR="007F1E43" w:rsidRPr="00A4104D" w:rsidRDefault="007F1E43" w:rsidP="00A4104D">
      <w:pPr>
        <w:jc w:val="both"/>
        <w:rPr>
          <w:lang w:val="uk-UA"/>
        </w:rPr>
      </w:pPr>
      <w:r w:rsidRPr="00A4104D">
        <w:rPr>
          <w:lang w:val="uk-UA"/>
        </w:rPr>
        <w:t xml:space="preserve">+ Добре знати своїх постачальників. Якщо ви не розумієте, як вони працюють, ви не зможете допомогти їм вдосконалити виробничі процеси. </w:t>
      </w:r>
    </w:p>
    <w:p w:rsidR="007F1E43" w:rsidRPr="00A4104D" w:rsidRDefault="007F1E43" w:rsidP="00A4104D">
      <w:pPr>
        <w:jc w:val="both"/>
        <w:rPr>
          <w:lang w:val="uk-UA"/>
        </w:rPr>
      </w:pPr>
      <w:r w:rsidRPr="00A4104D">
        <w:rPr>
          <w:lang w:val="uk-UA"/>
        </w:rPr>
        <w:t xml:space="preserve">+ Встановіть довірчі відносини з постачальниками. Дайте їм зрозуміти, що завдяки цим зв'язкам вони зможуть налагодити виробництво і зайняти більш вигідні конкурентні позиції. </w:t>
      </w:r>
    </w:p>
    <w:p w:rsidR="007F1E43" w:rsidRPr="00A4104D" w:rsidRDefault="007F1E43" w:rsidP="00A4104D">
      <w:pPr>
        <w:jc w:val="both"/>
        <w:rPr>
          <w:lang w:val="uk-UA"/>
        </w:rPr>
      </w:pPr>
      <w:r w:rsidRPr="00A4104D">
        <w:rPr>
          <w:lang w:val="uk-UA"/>
        </w:rPr>
        <w:t xml:space="preserve">+ Сформувати портфель постачальників - і подумати, кого варто було б підтягти. У кого з них є шанс досягти успіху на глобальному ринку? Оцінюйте якість їх продукції, рівень витрат, доставку, персонал, розвиток. </w:t>
      </w:r>
    </w:p>
    <w:p w:rsidR="007F1E43" w:rsidRPr="00A4104D" w:rsidRDefault="007F1E43" w:rsidP="00A4104D">
      <w:pPr>
        <w:jc w:val="both"/>
        <w:rPr>
          <w:lang w:val="uk-UA"/>
        </w:rPr>
      </w:pPr>
      <w:r w:rsidRPr="00A4104D">
        <w:rPr>
          <w:lang w:val="uk-UA"/>
        </w:rPr>
        <w:t xml:space="preserve">+ Допомагати людям з власної компанії і підприємств постачальників встановлювати і підтримувати особисті стосунки. Зустрічайтеся з постачальниками. Створюйте об'єднані дослідні групи. Нехай ваші менеджери працюють з інженерами постачальників на виробництві. Так ви прискорите </w:t>
      </w:r>
      <w:r w:rsidRPr="00A4104D">
        <w:rPr>
          <w:lang w:val="uk-UA"/>
        </w:rPr>
        <w:lastRenderedPageBreak/>
        <w:t>процес прийняття рішень, а постачальникам буде легше висловлювати свої раціоналізаторські ідеї.</w:t>
      </w:r>
    </w:p>
    <w:p w:rsidR="007F1E43" w:rsidRPr="00A4104D" w:rsidRDefault="007F1E43" w:rsidP="00A4104D">
      <w:pPr>
        <w:jc w:val="both"/>
        <w:rPr>
          <w:lang w:val="uk-UA"/>
        </w:rPr>
      </w:pPr>
      <w:r w:rsidRPr="00A4104D">
        <w:rPr>
          <w:lang w:val="uk-UA"/>
        </w:rPr>
        <w:t>+ Якщо постачальники працюють погано, подумайте, як змінити ситуацію. Налаштовуйтеся нема на пошуки нових, а на допомогу тим, що є. Дозвольте їм продемонструвати, що вони можуть удосконалюватися.</w:t>
      </w:r>
    </w:p>
    <w:p w:rsidR="00535D16" w:rsidRPr="00A4104D" w:rsidRDefault="007F1E43" w:rsidP="00A4104D">
      <w:pPr>
        <w:jc w:val="both"/>
        <w:rPr>
          <w:lang w:val="uk-UA"/>
        </w:rPr>
      </w:pPr>
      <w:r w:rsidRPr="00A4104D">
        <w:rPr>
          <w:lang w:val="uk-UA"/>
        </w:rPr>
        <w:t xml:space="preserve">+ Залучати постачальників - їх інженерів - до розробки нової продукції і </w:t>
      </w:r>
      <w:proofErr w:type="spellStart"/>
      <w:r w:rsidRPr="00A4104D">
        <w:rPr>
          <w:lang w:val="uk-UA"/>
        </w:rPr>
        <w:t>допомогати</w:t>
      </w:r>
      <w:proofErr w:type="spellEnd"/>
      <w:r w:rsidRPr="00A4104D">
        <w:rPr>
          <w:lang w:val="uk-UA"/>
        </w:rPr>
        <w:t xml:space="preserve"> їм покращувати виробничі процеси на їх заводах. Від цього ваша конкурентоспроможність підвищиться по всьому ланцюжку поставок.</w:t>
      </w:r>
    </w:p>
    <w:p w:rsidR="00535D16" w:rsidRPr="00A4104D" w:rsidRDefault="00A4104D" w:rsidP="00682A70">
      <w:pPr>
        <w:ind w:firstLine="708"/>
        <w:jc w:val="both"/>
        <w:rPr>
          <w:lang w:val="uk-UA"/>
        </w:rPr>
      </w:pPr>
      <w:r w:rsidRPr="00A4104D">
        <w:rPr>
          <w:lang w:val="uk-UA"/>
        </w:rPr>
        <w:t xml:space="preserve">Конкуренція йде вже не стільки між окремими компаніями, скільки між ланцюгами поставок. Західним виробникам, які хотіли б зміцнити свої відносини з постачальниками, слід пам'ятати, на чому тримається партнерство в </w:t>
      </w:r>
      <w:proofErr w:type="spellStart"/>
      <w:r w:rsidRPr="00A4104D">
        <w:rPr>
          <w:lang w:val="uk-UA"/>
        </w:rPr>
        <w:t>кейрецу</w:t>
      </w:r>
      <w:proofErr w:type="spellEnd"/>
      <w:r w:rsidRPr="00A4104D">
        <w:rPr>
          <w:lang w:val="uk-UA"/>
        </w:rPr>
        <w:t xml:space="preserve">: на підтримці, співпраці, взаємній довіри і взаємних зобов'язаннях. Ці чотири елементи важливі, навіть коли на ринку бушує </w:t>
      </w:r>
      <w:proofErr w:type="spellStart"/>
      <w:r w:rsidRPr="00A4104D">
        <w:rPr>
          <w:lang w:val="uk-UA"/>
        </w:rPr>
        <w:t>сверхконкуренція</w:t>
      </w:r>
      <w:proofErr w:type="spellEnd"/>
      <w:r w:rsidRPr="00A4104D">
        <w:rPr>
          <w:lang w:val="uk-UA"/>
        </w:rPr>
        <w:t xml:space="preserve"> і всі зациклені на скороченні витрат, оскільки завдяки їм скорочуються приховані витрати чисто ділових відносин.</w:t>
      </w: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Pr="00A4104D" w:rsidRDefault="00535D16" w:rsidP="00A4104D">
      <w:pPr>
        <w:jc w:val="both"/>
        <w:rPr>
          <w:lang w:val="uk-UA"/>
        </w:rPr>
      </w:pPr>
    </w:p>
    <w:p w:rsidR="00535D16" w:rsidRDefault="00535D16" w:rsidP="00A4104D">
      <w:pPr>
        <w:jc w:val="both"/>
        <w:rPr>
          <w:lang w:val="uk-UA"/>
        </w:rPr>
      </w:pPr>
    </w:p>
    <w:p w:rsidR="00682A70" w:rsidRDefault="00682A70" w:rsidP="00A4104D">
      <w:pPr>
        <w:jc w:val="both"/>
        <w:rPr>
          <w:lang w:val="uk-UA"/>
        </w:rPr>
      </w:pPr>
    </w:p>
    <w:p w:rsidR="00682A70" w:rsidRPr="00A4104D" w:rsidRDefault="00682A70" w:rsidP="00A4104D">
      <w:pPr>
        <w:jc w:val="both"/>
        <w:rPr>
          <w:lang w:val="uk-UA"/>
        </w:rPr>
      </w:pPr>
    </w:p>
    <w:p w:rsidR="00535D16" w:rsidRPr="00A4104D" w:rsidRDefault="00535D16" w:rsidP="00A4104D">
      <w:pPr>
        <w:jc w:val="both"/>
        <w:rPr>
          <w:lang w:val="uk-UA"/>
        </w:rPr>
      </w:pPr>
    </w:p>
    <w:p w:rsidR="00CC5551" w:rsidRPr="008E7A4B" w:rsidRDefault="00535D16" w:rsidP="008E7A4B">
      <w:pPr>
        <w:jc w:val="center"/>
        <w:rPr>
          <w:b/>
          <w:lang w:val="uk-UA"/>
        </w:rPr>
      </w:pPr>
      <w:r w:rsidRPr="008E7A4B">
        <w:rPr>
          <w:b/>
          <w:lang w:val="uk-UA"/>
        </w:rPr>
        <w:lastRenderedPageBreak/>
        <w:t>Список літератури</w:t>
      </w:r>
    </w:p>
    <w:p w:rsidR="008E7A4B" w:rsidRPr="008E7A4B" w:rsidRDefault="008E7A4B" w:rsidP="008E7A4B">
      <w:pPr>
        <w:jc w:val="both"/>
        <w:rPr>
          <w:color w:val="000000"/>
          <w:shd w:val="clear" w:color="auto" w:fill="FFFFFF"/>
          <w:lang w:val="uk-UA"/>
        </w:rPr>
      </w:pPr>
      <w:r w:rsidRPr="008E7A4B">
        <w:rPr>
          <w:color w:val="000000"/>
          <w:shd w:val="clear" w:color="auto" w:fill="FFFFFF"/>
          <w:lang w:val="uk-UA"/>
        </w:rPr>
        <w:t>1.</w:t>
      </w:r>
      <w:r>
        <w:rPr>
          <w:color w:val="000000"/>
          <w:shd w:val="clear" w:color="auto" w:fill="FFFFFF"/>
        </w:rPr>
        <w:t xml:space="preserve"> </w:t>
      </w:r>
      <w:r w:rsidRPr="008E7A4B">
        <w:rPr>
          <w:color w:val="000000"/>
          <w:shd w:val="clear" w:color="auto" w:fill="FFFFFF"/>
        </w:rPr>
        <w:t>Морозов Ю.П. «</w:t>
      </w:r>
      <w:proofErr w:type="spellStart"/>
      <w:r w:rsidRPr="008E7A4B">
        <w:rPr>
          <w:color w:val="000000"/>
          <w:shd w:val="clear" w:color="auto" w:fill="FFFFFF"/>
        </w:rPr>
        <w:t>Інноваційний</w:t>
      </w:r>
      <w:proofErr w:type="spellEnd"/>
      <w:r w:rsidRPr="008E7A4B">
        <w:rPr>
          <w:color w:val="000000"/>
          <w:shd w:val="clear" w:color="auto" w:fill="FFFFFF"/>
        </w:rPr>
        <w:t xml:space="preserve"> менеджмент»: </w:t>
      </w:r>
      <w:proofErr w:type="spellStart"/>
      <w:r w:rsidRPr="008E7A4B">
        <w:rPr>
          <w:color w:val="000000"/>
          <w:shd w:val="clear" w:color="auto" w:fill="FFFFFF"/>
        </w:rPr>
        <w:t>Навчальний</w:t>
      </w:r>
      <w:proofErr w:type="spellEnd"/>
      <w:r w:rsidRPr="008E7A4B">
        <w:rPr>
          <w:color w:val="000000"/>
          <w:shd w:val="clear" w:color="auto" w:fill="FFFFFF"/>
        </w:rPr>
        <w:t xml:space="preserve"> </w:t>
      </w:r>
      <w:proofErr w:type="spellStart"/>
      <w:proofErr w:type="gramStart"/>
      <w:r w:rsidRPr="008E7A4B">
        <w:rPr>
          <w:color w:val="000000"/>
          <w:shd w:val="clear" w:color="auto" w:fill="FFFFFF"/>
        </w:rPr>
        <w:t>пос</w:t>
      </w:r>
      <w:proofErr w:type="gramEnd"/>
      <w:r w:rsidRPr="008E7A4B">
        <w:rPr>
          <w:color w:val="000000"/>
          <w:shd w:val="clear" w:color="auto" w:fill="FFFFFF"/>
        </w:rPr>
        <w:t>ібник</w:t>
      </w:r>
      <w:proofErr w:type="spellEnd"/>
      <w:r w:rsidRPr="008E7A4B">
        <w:rPr>
          <w:color w:val="000000"/>
          <w:shd w:val="clear" w:color="auto" w:fill="FFFFFF"/>
        </w:rPr>
        <w:t xml:space="preserve"> для В</w:t>
      </w:r>
      <w:proofErr w:type="spellStart"/>
      <w:r w:rsidRPr="008E7A4B">
        <w:rPr>
          <w:color w:val="000000"/>
          <w:shd w:val="clear" w:color="auto" w:fill="FFFFFF"/>
          <w:lang w:val="uk-UA"/>
        </w:rPr>
        <w:t>УЗі</w:t>
      </w:r>
      <w:proofErr w:type="spellEnd"/>
      <w:r w:rsidRPr="008E7A4B">
        <w:rPr>
          <w:color w:val="000000"/>
          <w:shd w:val="clear" w:color="auto" w:fill="FFFFFF"/>
        </w:rPr>
        <w:t>в. – М.: ЮНИТИ – ДАНА, 2000.</w:t>
      </w:r>
    </w:p>
    <w:p w:rsidR="008E7A4B" w:rsidRPr="008E7A4B" w:rsidRDefault="008E7A4B" w:rsidP="00A4104D">
      <w:pPr>
        <w:jc w:val="both"/>
        <w:rPr>
          <w:lang w:val="uk-UA"/>
        </w:rPr>
      </w:pPr>
      <w:r>
        <w:rPr>
          <w:color w:val="212529"/>
          <w:shd w:val="clear" w:color="auto" w:fill="FFFFFF"/>
          <w:lang w:val="uk-UA"/>
        </w:rPr>
        <w:t xml:space="preserve">2. </w:t>
      </w:r>
      <w:r w:rsidRPr="008E7A4B">
        <w:rPr>
          <w:color w:val="212529"/>
          <w:shd w:val="clear" w:color="auto" w:fill="FFFFFF"/>
        </w:rPr>
        <w:t>Большая российская энциклопедия: [</w:t>
      </w:r>
      <w:proofErr w:type="spellStart"/>
      <w:r w:rsidRPr="008E7A4B">
        <w:rPr>
          <w:color w:val="212529"/>
          <w:shd w:val="clear" w:color="auto" w:fill="FFFFFF"/>
        </w:rPr>
        <w:t>Веб-сайт</w:t>
      </w:r>
      <w:proofErr w:type="spellEnd"/>
      <w:r w:rsidRPr="008E7A4B">
        <w:rPr>
          <w:color w:val="212529"/>
          <w:shd w:val="clear" w:color="auto" w:fill="FFFFFF"/>
        </w:rPr>
        <w:t>]. URL: </w:t>
      </w:r>
      <w:hyperlink r:id="rId8" w:history="1">
        <w:r w:rsidRPr="008E7A4B">
          <w:rPr>
            <w:rStyle w:val="a5"/>
            <w:shd w:val="clear" w:color="auto" w:fill="FFFFFF"/>
          </w:rPr>
          <w:t>https://bigenc.ru/</w:t>
        </w:r>
      </w:hyperlink>
    </w:p>
    <w:p w:rsidR="008E7A4B" w:rsidRPr="008E7A4B" w:rsidRDefault="008E7A4B" w:rsidP="00A4104D">
      <w:pPr>
        <w:jc w:val="both"/>
        <w:rPr>
          <w:color w:val="000000"/>
          <w:spacing w:val="5"/>
          <w:lang w:val="uk-UA"/>
        </w:rPr>
      </w:pPr>
      <w:r>
        <w:rPr>
          <w:color w:val="000000"/>
          <w:spacing w:val="5"/>
          <w:lang w:val="uk-UA"/>
        </w:rPr>
        <w:t xml:space="preserve">3. </w:t>
      </w:r>
      <w:r w:rsidRPr="008E7A4B">
        <w:rPr>
          <w:color w:val="000000"/>
          <w:spacing w:val="5"/>
        </w:rPr>
        <w:t>Лебедева И. П. Японские корпорации: стратегия развития. М., 1995, с. 149-151.</w:t>
      </w:r>
    </w:p>
    <w:p w:rsidR="008E7A4B" w:rsidRPr="008E7A4B" w:rsidRDefault="008E7A4B" w:rsidP="00A4104D">
      <w:pPr>
        <w:jc w:val="both"/>
        <w:rPr>
          <w:color w:val="000000"/>
          <w:spacing w:val="5"/>
          <w:lang w:val="uk-UA"/>
        </w:rPr>
      </w:pPr>
      <w:r>
        <w:rPr>
          <w:color w:val="212529"/>
          <w:shd w:val="clear" w:color="auto" w:fill="FFFFFF"/>
          <w:lang w:val="uk-UA"/>
        </w:rPr>
        <w:t xml:space="preserve">4. </w:t>
      </w:r>
      <w:r w:rsidRPr="008E7A4B">
        <w:rPr>
          <w:color w:val="212529"/>
          <w:shd w:val="clear" w:color="auto" w:fill="FFFFFF"/>
          <w:lang w:val="en-US"/>
        </w:rPr>
        <w:t>Harvard Business Review: [</w:t>
      </w:r>
      <w:proofErr w:type="spellStart"/>
      <w:r w:rsidRPr="008E7A4B">
        <w:rPr>
          <w:color w:val="212529"/>
          <w:shd w:val="clear" w:color="auto" w:fill="FFFFFF"/>
        </w:rPr>
        <w:t>Веб</w:t>
      </w:r>
      <w:r w:rsidRPr="008E7A4B">
        <w:rPr>
          <w:color w:val="212529"/>
          <w:shd w:val="clear" w:color="auto" w:fill="FFFFFF"/>
          <w:lang w:val="en-US"/>
        </w:rPr>
        <w:t>-</w:t>
      </w:r>
      <w:r w:rsidRPr="008E7A4B">
        <w:rPr>
          <w:color w:val="212529"/>
          <w:shd w:val="clear" w:color="auto" w:fill="FFFFFF"/>
        </w:rPr>
        <w:t>сайт</w:t>
      </w:r>
      <w:proofErr w:type="spellEnd"/>
      <w:r w:rsidRPr="008E7A4B">
        <w:rPr>
          <w:color w:val="212529"/>
          <w:shd w:val="clear" w:color="auto" w:fill="FFFFFF"/>
          <w:lang w:val="en-US"/>
        </w:rPr>
        <w:t>]. URL: </w:t>
      </w:r>
      <w:hyperlink r:id="rId9" w:history="1">
        <w:r w:rsidRPr="008E7A4B">
          <w:rPr>
            <w:rStyle w:val="a5"/>
            <w:shd w:val="clear" w:color="auto" w:fill="FFFFFF"/>
            <w:lang w:val="en-US"/>
          </w:rPr>
          <w:t>https://hbr-russia.ru/</w:t>
        </w:r>
      </w:hyperlink>
    </w:p>
    <w:p w:rsidR="008E7A4B" w:rsidRPr="008E7A4B" w:rsidRDefault="008E7A4B" w:rsidP="00A4104D">
      <w:pPr>
        <w:jc w:val="both"/>
        <w:rPr>
          <w:lang w:val="uk-UA"/>
        </w:rPr>
      </w:pPr>
      <w:r>
        <w:rPr>
          <w:color w:val="000000"/>
          <w:shd w:val="clear" w:color="auto" w:fill="FFFFFF"/>
          <w:lang w:val="uk-UA"/>
        </w:rPr>
        <w:t xml:space="preserve">5. </w:t>
      </w:r>
      <w:r w:rsidRPr="008E7A4B">
        <w:rPr>
          <w:color w:val="000000"/>
          <w:shd w:val="clear" w:color="auto" w:fill="FFFFFF"/>
        </w:rPr>
        <w:t>Савчук А.В. Организационно-</w:t>
      </w:r>
      <w:proofErr w:type="gramStart"/>
      <w:r w:rsidRPr="008E7A4B">
        <w:rPr>
          <w:color w:val="000000"/>
          <w:shd w:val="clear" w:color="auto" w:fill="FFFFFF"/>
        </w:rPr>
        <w:t>экономический механизм</w:t>
      </w:r>
      <w:proofErr w:type="gramEnd"/>
      <w:r w:rsidRPr="008E7A4B">
        <w:rPr>
          <w:color w:val="000000"/>
          <w:shd w:val="clear" w:color="auto" w:fill="FFFFFF"/>
        </w:rPr>
        <w:t xml:space="preserve"> инновационного развития крупной компании: Монография/НАН Украины. </w:t>
      </w:r>
      <w:proofErr w:type="spellStart"/>
      <w:r w:rsidRPr="008E7A4B">
        <w:rPr>
          <w:color w:val="000000"/>
          <w:shd w:val="clear" w:color="auto" w:fill="FFFFFF"/>
        </w:rPr>
        <w:t>Ин-т</w:t>
      </w:r>
      <w:proofErr w:type="spellEnd"/>
      <w:r w:rsidRPr="008E7A4B">
        <w:rPr>
          <w:color w:val="000000"/>
          <w:shd w:val="clear" w:color="auto" w:fill="FFFFFF"/>
        </w:rPr>
        <w:t xml:space="preserve"> промышленности. – Донецк, 2004.</w:t>
      </w:r>
    </w:p>
    <w:sectPr w:rsidR="008E7A4B" w:rsidRPr="008E7A4B" w:rsidSect="008E7A4B">
      <w:footerReference w:type="default" r:id="rId10"/>
      <w:pgSz w:w="11906" w:h="16838"/>
      <w:pgMar w:top="1134" w:right="1134"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A4B" w:rsidRDefault="008E7A4B" w:rsidP="008E7A4B">
      <w:pPr>
        <w:spacing w:after="0" w:line="240" w:lineRule="auto"/>
      </w:pPr>
      <w:r>
        <w:separator/>
      </w:r>
    </w:p>
  </w:endnote>
  <w:endnote w:type="continuationSeparator" w:id="0">
    <w:p w:rsidR="008E7A4B" w:rsidRDefault="008E7A4B" w:rsidP="008E7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33719"/>
      <w:docPartObj>
        <w:docPartGallery w:val="Общ"/>
        <w:docPartUnique/>
      </w:docPartObj>
    </w:sdtPr>
    <w:sdtContent>
      <w:p w:rsidR="008E7A4B" w:rsidRDefault="008E7A4B">
        <w:pPr>
          <w:pStyle w:val="a8"/>
          <w:jc w:val="right"/>
        </w:pPr>
        <w:fldSimple w:instr=" PAGE   \* MERGEFORMAT ">
          <w:r>
            <w:rPr>
              <w:noProof/>
            </w:rPr>
            <w:t>2</w:t>
          </w:r>
        </w:fldSimple>
      </w:p>
    </w:sdtContent>
  </w:sdt>
  <w:p w:rsidR="008E7A4B" w:rsidRDefault="008E7A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A4B" w:rsidRDefault="008E7A4B" w:rsidP="008E7A4B">
      <w:pPr>
        <w:spacing w:after="0" w:line="240" w:lineRule="auto"/>
      </w:pPr>
      <w:r>
        <w:separator/>
      </w:r>
    </w:p>
  </w:footnote>
  <w:footnote w:type="continuationSeparator" w:id="0">
    <w:p w:rsidR="008E7A4B" w:rsidRDefault="008E7A4B" w:rsidP="008E7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BB7"/>
    <w:multiLevelType w:val="hybridMultilevel"/>
    <w:tmpl w:val="DE0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A6A1A"/>
    <w:multiLevelType w:val="hybridMultilevel"/>
    <w:tmpl w:val="DEA87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C715D4"/>
    <w:multiLevelType w:val="multilevel"/>
    <w:tmpl w:val="247A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86D83"/>
    <w:multiLevelType w:val="hybridMultilevel"/>
    <w:tmpl w:val="C33E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62D95"/>
    <w:multiLevelType w:val="hybridMultilevel"/>
    <w:tmpl w:val="5778F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57107"/>
    <w:rsid w:val="0029675B"/>
    <w:rsid w:val="003937BC"/>
    <w:rsid w:val="00535D16"/>
    <w:rsid w:val="00682A70"/>
    <w:rsid w:val="007F1E43"/>
    <w:rsid w:val="008E7A4B"/>
    <w:rsid w:val="00A4104D"/>
    <w:rsid w:val="00C57107"/>
    <w:rsid w:val="00CC5551"/>
    <w:rsid w:val="00F92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E225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107"/>
    <w:pPr>
      <w:spacing w:before="100" w:beforeAutospacing="1" w:after="100" w:afterAutospacing="1" w:line="240" w:lineRule="auto"/>
    </w:pPr>
    <w:rPr>
      <w:rFonts w:eastAsia="Times New Roman"/>
      <w:color w:val="auto"/>
      <w:sz w:val="24"/>
      <w:szCs w:val="24"/>
      <w:lang w:eastAsia="ru-RU"/>
    </w:rPr>
  </w:style>
  <w:style w:type="paragraph" w:styleId="a4">
    <w:name w:val="List Paragraph"/>
    <w:basedOn w:val="a"/>
    <w:uiPriority w:val="34"/>
    <w:qFormat/>
    <w:rsid w:val="00C57107"/>
    <w:pPr>
      <w:ind w:left="720"/>
      <w:contextualSpacing/>
    </w:pPr>
  </w:style>
  <w:style w:type="character" w:styleId="a5">
    <w:name w:val="Hyperlink"/>
    <w:basedOn w:val="a0"/>
    <w:uiPriority w:val="99"/>
    <w:semiHidden/>
    <w:unhideWhenUsed/>
    <w:rsid w:val="00C57107"/>
    <w:rPr>
      <w:color w:val="0000FF"/>
      <w:u w:val="single"/>
    </w:rPr>
  </w:style>
  <w:style w:type="paragraph" w:styleId="a6">
    <w:name w:val="header"/>
    <w:basedOn w:val="a"/>
    <w:link w:val="a7"/>
    <w:uiPriority w:val="99"/>
    <w:semiHidden/>
    <w:unhideWhenUsed/>
    <w:rsid w:val="008E7A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7A4B"/>
  </w:style>
  <w:style w:type="paragraph" w:styleId="a8">
    <w:name w:val="footer"/>
    <w:basedOn w:val="a"/>
    <w:link w:val="a9"/>
    <w:uiPriority w:val="99"/>
    <w:unhideWhenUsed/>
    <w:rsid w:val="008E7A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7A4B"/>
  </w:style>
</w:styles>
</file>

<file path=word/webSettings.xml><?xml version="1.0" encoding="utf-8"?>
<w:webSettings xmlns:r="http://schemas.openxmlformats.org/officeDocument/2006/relationships" xmlns:w="http://schemas.openxmlformats.org/wordprocessingml/2006/main">
  <w:divs>
    <w:div w:id="386998738">
      <w:bodyDiv w:val="1"/>
      <w:marLeft w:val="0"/>
      <w:marRight w:val="0"/>
      <w:marTop w:val="0"/>
      <w:marBottom w:val="0"/>
      <w:divBdr>
        <w:top w:val="none" w:sz="0" w:space="0" w:color="auto"/>
        <w:left w:val="none" w:sz="0" w:space="0" w:color="auto"/>
        <w:bottom w:val="none" w:sz="0" w:space="0" w:color="auto"/>
        <w:right w:val="none" w:sz="0" w:space="0" w:color="auto"/>
      </w:divBdr>
    </w:div>
    <w:div w:id="1047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gen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br-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DB47A-7263-4CDA-AEDD-2610374E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2020-04-24T09:26:00Z</dcterms:created>
  <dcterms:modified xsi:type="dcterms:W3CDTF">2020-04-24T10:19:00Z</dcterms:modified>
</cp:coreProperties>
</file>