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ABB" w:rsidRDefault="00C16ABB" w:rsidP="00C16ABB">
      <w:pPr>
        <w:ind w:firstLine="851"/>
      </w:pPr>
      <w:bookmarkStart w:id="0" w:name="_GoBack"/>
      <w:r w:rsidRPr="00C16ABB">
        <w:t>Формирование сосудов в сетчатке глаза у младенцев завершается к 40неделям внутриутробного развития. Если роды наступают раньше срока, существует высокий риск развития такого заболевания как ретинопатия у новорожденных. В этой ситуации родителям важно понимать характер данного заболевания, возможные осложнения, методы и формы лечения.</w:t>
      </w:r>
    </w:p>
    <w:p w:rsidR="00C16ABB" w:rsidRDefault="00C16ABB" w:rsidP="00C16ABB">
      <w:pPr>
        <w:ind w:firstLine="851"/>
      </w:pPr>
      <w:r>
        <w:t>В последние годы ретинопатия недоношенных диагностируется всё чаще. Число детей, родившихся раньше срока в России достигает 10%, таким образом, каждый десятый ребенок рождается вероятностью развития ретинопатии новорожденных. Факторы риска, классификация заболевания, методы профилактики и формы лечения – статья даст исчерпывающий ответ на вопросы, связанные с этим опасным заболеванием.</w:t>
      </w:r>
    </w:p>
    <w:p w:rsidR="00C16ABB" w:rsidRDefault="00C16ABB" w:rsidP="00C16ABB">
      <w:pPr>
        <w:pStyle w:val="1"/>
      </w:pPr>
      <w:r>
        <w:t>Ретинопатия у новорожденных недоношенных детей: этиология заболевания.</w:t>
      </w:r>
    </w:p>
    <w:p w:rsidR="00C16ABB" w:rsidRDefault="00C16ABB" w:rsidP="00C16ABB">
      <w:pPr>
        <w:ind w:firstLine="851"/>
      </w:pPr>
      <w:r>
        <w:t>Ретинопатия – мультифакторное поражение ретины, сетчатки глаза. Бывает различной этиологии, чаще носит невоспалительный характер. У новорожденных возникает из-за незрелости сетчатой оболочки глаза.</w:t>
      </w:r>
    </w:p>
    <w:p w:rsidR="00C16ABB" w:rsidRDefault="00C16ABB" w:rsidP="00C16ABB">
      <w:pPr>
        <w:ind w:firstLine="851"/>
      </w:pPr>
      <w:r>
        <w:t>В материнской утробе количество кислорода в амниотической жидкости низкое, свет практически не проникает. Глаза ребенка надежно защищены. Попадая при родах в совершенно другую среду, организм испытывает колоссальные нагрузки на все системы органов. К 40 неделям гестационного развития ребенок к этому готов. Но в случае преждевременных родов возможны различные отклонения. Современная медицина позволяет сохранить жизнь младенцев, рожденных после 22 недели развития, есть примеры выхаживания малышей с экстремально низким весом при рождении – 500г. Однако из-за незрелости практически всех систем органов у 20% таких детей развиваются различные формы РН, а у одного из десяти болезнь достигает терминальных стадий.</w:t>
      </w:r>
    </w:p>
    <w:p w:rsidR="00C16ABB" w:rsidRDefault="00C16ABB" w:rsidP="00C16ABB">
      <w:pPr>
        <w:ind w:firstLine="851"/>
      </w:pPr>
      <w:r>
        <w:t xml:space="preserve">Ткани глаза формируются, начиная с четвертой недели беременности, но васкуляризация начинается с 16й недели. И только после 34й гестационной </w:t>
      </w:r>
      <w:r w:rsidR="004D2A9D">
        <w:t>недели начинается</w:t>
      </w:r>
      <w:r>
        <w:t xml:space="preserve"> активный рост сосудистой сети сетчатки. Именно в этот период, и вплоть до двух-трех месячного возраста, есть риск развития патологии ретины, когда сосуды глаза начинают неконтролируемый рост, что приводит к кровоизлияниям, отслойке сетчатки и развитию слепоты.</w:t>
      </w:r>
    </w:p>
    <w:p w:rsidR="00C16ABB" w:rsidRDefault="00C16ABB" w:rsidP="00C16ABB">
      <w:pPr>
        <w:pStyle w:val="2"/>
      </w:pPr>
      <w:r>
        <w:t>Факторы риска развития заболевания</w:t>
      </w:r>
    </w:p>
    <w:p w:rsidR="00C16ABB" w:rsidRDefault="00C16ABB" w:rsidP="00C16ABB">
      <w:pPr>
        <w:ind w:firstLine="851"/>
      </w:pPr>
      <w:r>
        <w:t>Ретинопатия (РН) в последние десятилетия вызывает особый интерес офтальмологов по всему миру. В основном, это связано со сдвигом возраста выхаживания недоношенных. Многие факторы риска РН еще не до конца изучены. К главным причинам развития патологии сосудов сетчатки относят:</w:t>
      </w:r>
    </w:p>
    <w:p w:rsidR="00C16ABB" w:rsidRDefault="00C16ABB" w:rsidP="004D2A9D">
      <w:pPr>
        <w:pStyle w:val="a3"/>
        <w:numPr>
          <w:ilvl w:val="0"/>
          <w:numId w:val="9"/>
        </w:numPr>
      </w:pPr>
      <w:r>
        <w:t>Глубокая недоношенность и масса тела ниже полутора килограммов. Наблюдается прямая корреляция: с уменьшением веса в родах увеличивается риск развития осложнения от РН.</w:t>
      </w:r>
    </w:p>
    <w:p w:rsidR="00C16ABB" w:rsidRDefault="00C16ABB" w:rsidP="004D2A9D">
      <w:pPr>
        <w:pStyle w:val="a3"/>
        <w:numPr>
          <w:ilvl w:val="0"/>
          <w:numId w:val="9"/>
        </w:numPr>
      </w:pPr>
      <w:r>
        <w:t>Внутриутробные инфекции и дополнительные заболевания ребенка, особенно в дыхательной и нервной системе.</w:t>
      </w:r>
    </w:p>
    <w:p w:rsidR="00C16ABB" w:rsidRDefault="00C16ABB" w:rsidP="004D2A9D">
      <w:pPr>
        <w:pStyle w:val="a3"/>
        <w:numPr>
          <w:ilvl w:val="0"/>
          <w:numId w:val="9"/>
        </w:numPr>
      </w:pPr>
      <w:r>
        <w:t>Наличие у матери хронических заболеваний или случаи кровотечения во время беременности</w:t>
      </w:r>
    </w:p>
    <w:p w:rsidR="00C16ABB" w:rsidRDefault="00C16ABB" w:rsidP="004D2A9D">
      <w:pPr>
        <w:pStyle w:val="a3"/>
        <w:numPr>
          <w:ilvl w:val="0"/>
          <w:numId w:val="9"/>
        </w:numPr>
      </w:pPr>
      <w:r>
        <w:t>Многоплодная беременность</w:t>
      </w:r>
    </w:p>
    <w:p w:rsidR="00C16ABB" w:rsidRDefault="00C16ABB" w:rsidP="004D2A9D">
      <w:pPr>
        <w:pStyle w:val="a3"/>
        <w:numPr>
          <w:ilvl w:val="0"/>
          <w:numId w:val="9"/>
        </w:numPr>
      </w:pPr>
      <w:r>
        <w:t>Низкое качество неонатальной помощи.</w:t>
      </w:r>
    </w:p>
    <w:p w:rsidR="00C16ABB" w:rsidRDefault="00C16ABB" w:rsidP="004D2A9D">
      <w:pPr>
        <w:pStyle w:val="a3"/>
        <w:numPr>
          <w:ilvl w:val="0"/>
          <w:numId w:val="9"/>
        </w:numPr>
      </w:pPr>
      <w:r>
        <w:t>Гипоксия. Кислородное голодание до родов, в родовом процессе, в первые месяцы жизни (при интенсивном плаче, кормлении) приводит к сосудистым нарушениям всех капилляров, в том числе глазных.</w:t>
      </w:r>
    </w:p>
    <w:p w:rsidR="00C16ABB" w:rsidRDefault="00C16ABB" w:rsidP="004D2A9D">
      <w:pPr>
        <w:pStyle w:val="a3"/>
        <w:numPr>
          <w:ilvl w:val="0"/>
          <w:numId w:val="2"/>
        </w:numPr>
      </w:pPr>
      <w:r>
        <w:lastRenderedPageBreak/>
        <w:t xml:space="preserve">Гипероксия. Даже при отсутствии кислородотерапии окружающая среда по сравнению с внутриутробной является гипероксичной. Недоношенным детям нередко требуется ИВЛ с применением О2. </w:t>
      </w:r>
      <w:r w:rsidR="004D2A9D">
        <w:t>Разрушительное</w:t>
      </w:r>
      <w:r>
        <w:t xml:space="preserve"> действие О2 может пагубно сказаться как на легких, так и на сосудах глаз, поэтому </w:t>
      </w:r>
      <w:r w:rsidR="004D2A9D">
        <w:t>недоношенным</w:t>
      </w:r>
      <w:r>
        <w:t xml:space="preserve"> младенцам, в зависимости от посконцептуального возраста показана ИВЛ воздухом, и только при экстремально ранних родах оправдана повышенная концентрация О2. В связи с этим, в отделениях реанимационной неонатологии принято взвешенно подходить к использованию кислорода во избежание гипероксигенации. Сниженное его количество приводит к легочным болезням и задержке развития мозга, повышенное также является токсичным для незрелых вегетативных систем.</w:t>
      </w:r>
    </w:p>
    <w:p w:rsidR="00C16ABB" w:rsidRDefault="00C16ABB" w:rsidP="004D2A9D">
      <w:pPr>
        <w:pStyle w:val="a3"/>
        <w:numPr>
          <w:ilvl w:val="0"/>
          <w:numId w:val="8"/>
        </w:numPr>
      </w:pPr>
      <w:r>
        <w:t>В случае, если младенцу требуется переливание крови, слабые сосуды часто бывают перегружены повышенным объемом перфузии, что приводит к кровоизлияниям в области ретины.</w:t>
      </w:r>
    </w:p>
    <w:p w:rsidR="00C16ABB" w:rsidRDefault="00C16ABB" w:rsidP="004D2A9D">
      <w:pPr>
        <w:pStyle w:val="a3"/>
        <w:numPr>
          <w:ilvl w:val="0"/>
          <w:numId w:val="8"/>
        </w:numPr>
      </w:pPr>
      <w:r>
        <w:t>Наследственная предрасположенность</w:t>
      </w:r>
    </w:p>
    <w:p w:rsidR="00C16ABB" w:rsidRDefault="00C16ABB" w:rsidP="00C16ABB">
      <w:pPr>
        <w:pStyle w:val="1"/>
      </w:pPr>
      <w:r>
        <w:t>Классификация заболевания</w:t>
      </w:r>
    </w:p>
    <w:p w:rsidR="00C16ABB" w:rsidRDefault="00C16ABB" w:rsidP="00C16ABB">
      <w:pPr>
        <w:ind w:firstLine="851"/>
      </w:pPr>
      <w:r>
        <w:t>Течение болезни также зависит ль многих факторов и может развиваться как по благоприятному сценарию, с самопроизвольным регрессом у 70% детей, так и прогрессировать в злокачественные формы с молниеносным течением. Ретинопатию новорожденных классифицируют по нескольким признакам:</w:t>
      </w:r>
    </w:p>
    <w:p w:rsidR="00C16ABB" w:rsidRDefault="00C16ABB" w:rsidP="00C16ABB">
      <w:pPr>
        <w:pStyle w:val="a3"/>
        <w:numPr>
          <w:ilvl w:val="0"/>
          <w:numId w:val="2"/>
        </w:numPr>
      </w:pPr>
      <w:r>
        <w:t>Фазы течения</w:t>
      </w:r>
    </w:p>
    <w:p w:rsidR="00C16ABB" w:rsidRDefault="00C16ABB" w:rsidP="00C16ABB">
      <w:pPr>
        <w:pStyle w:val="a3"/>
        <w:numPr>
          <w:ilvl w:val="0"/>
          <w:numId w:val="2"/>
        </w:numPr>
      </w:pPr>
      <w:r>
        <w:t>Стадии</w:t>
      </w:r>
    </w:p>
    <w:p w:rsidR="00C16ABB" w:rsidRDefault="00C16ABB" w:rsidP="00C16ABB">
      <w:pPr>
        <w:pStyle w:val="a3"/>
        <w:numPr>
          <w:ilvl w:val="0"/>
          <w:numId w:val="2"/>
        </w:numPr>
      </w:pPr>
      <w:r>
        <w:t>По обширности пораженной области</w:t>
      </w:r>
    </w:p>
    <w:p w:rsidR="00C16ABB" w:rsidRDefault="00C16ABB" w:rsidP="00C16ABB">
      <w:pPr>
        <w:pStyle w:val="a3"/>
        <w:numPr>
          <w:ilvl w:val="0"/>
          <w:numId w:val="2"/>
        </w:numPr>
      </w:pPr>
      <w:r>
        <w:t>По локализации</w:t>
      </w:r>
    </w:p>
    <w:p w:rsidR="00C16ABB" w:rsidRDefault="00C16ABB" w:rsidP="00C16ABB">
      <w:pPr>
        <w:ind w:firstLine="851"/>
      </w:pPr>
    </w:p>
    <w:p w:rsidR="00C16ABB" w:rsidRDefault="004D2A9D" w:rsidP="00C16ABB">
      <w:pPr>
        <w:ind w:firstLine="851"/>
      </w:pPr>
      <w:r>
        <w:t xml:space="preserve">Ретинопатия новорожденных </w:t>
      </w:r>
      <w:r w:rsidR="00C16ABB">
        <w:t>недоношенных детей – классификация</w:t>
      </w:r>
    </w:p>
    <w:tbl>
      <w:tblPr>
        <w:tblStyle w:val="a4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3259"/>
        <w:gridCol w:w="1986"/>
        <w:gridCol w:w="1842"/>
      </w:tblGrid>
      <w:tr w:rsidR="00C16ABB" w:rsidTr="00A42244">
        <w:trPr>
          <w:jc w:val="center"/>
        </w:trPr>
        <w:tc>
          <w:tcPr>
            <w:tcW w:w="9634" w:type="dxa"/>
            <w:gridSpan w:val="4"/>
          </w:tcPr>
          <w:p w:rsidR="00C16ABB" w:rsidRPr="00773B9D" w:rsidRDefault="00C16ABB" w:rsidP="00A42244">
            <w:pPr>
              <w:jc w:val="center"/>
              <w:rPr>
                <w:b/>
              </w:rPr>
            </w:pPr>
            <w:r w:rsidRPr="00773B9D">
              <w:rPr>
                <w:b/>
                <w:sz w:val="28"/>
              </w:rPr>
              <w:t>Ретинопатия новорожденных недоношенных детей - классификация</w:t>
            </w:r>
          </w:p>
        </w:tc>
      </w:tr>
      <w:tr w:rsidR="00C16ABB" w:rsidTr="00A42244">
        <w:trPr>
          <w:jc w:val="center"/>
        </w:trPr>
        <w:tc>
          <w:tcPr>
            <w:tcW w:w="2547" w:type="dxa"/>
          </w:tcPr>
          <w:p w:rsidR="00C16ABB" w:rsidRPr="00773B9D" w:rsidRDefault="00C16ABB" w:rsidP="00A42244">
            <w:pPr>
              <w:jc w:val="center"/>
              <w:rPr>
                <w:b/>
                <w:i/>
              </w:rPr>
            </w:pPr>
            <w:r w:rsidRPr="00773B9D">
              <w:rPr>
                <w:b/>
                <w:i/>
                <w:sz w:val="24"/>
              </w:rPr>
              <w:t>Фазы течения</w:t>
            </w:r>
          </w:p>
        </w:tc>
        <w:tc>
          <w:tcPr>
            <w:tcW w:w="3259" w:type="dxa"/>
          </w:tcPr>
          <w:p w:rsidR="00C16ABB" w:rsidRPr="0078123C" w:rsidRDefault="00C16ABB" w:rsidP="00A42244">
            <w:pPr>
              <w:jc w:val="center"/>
              <w:rPr>
                <w:b/>
                <w:i/>
                <w:sz w:val="24"/>
              </w:rPr>
            </w:pPr>
            <w:r w:rsidRPr="0078123C">
              <w:rPr>
                <w:b/>
                <w:i/>
                <w:sz w:val="24"/>
              </w:rPr>
              <w:t>Стадии</w:t>
            </w:r>
          </w:p>
        </w:tc>
        <w:tc>
          <w:tcPr>
            <w:tcW w:w="1986" w:type="dxa"/>
          </w:tcPr>
          <w:p w:rsidR="00C16ABB" w:rsidRPr="0078123C" w:rsidRDefault="00C16ABB" w:rsidP="00A42244">
            <w:pPr>
              <w:jc w:val="center"/>
              <w:rPr>
                <w:b/>
                <w:i/>
                <w:sz w:val="24"/>
              </w:rPr>
            </w:pPr>
            <w:r w:rsidRPr="0078123C">
              <w:rPr>
                <w:b/>
                <w:i/>
                <w:sz w:val="24"/>
              </w:rPr>
              <w:t>Обширность поражения</w:t>
            </w:r>
          </w:p>
        </w:tc>
        <w:tc>
          <w:tcPr>
            <w:tcW w:w="1842" w:type="dxa"/>
          </w:tcPr>
          <w:p w:rsidR="00C16ABB" w:rsidRPr="0078123C" w:rsidRDefault="00C16ABB" w:rsidP="00A42244">
            <w:pPr>
              <w:jc w:val="center"/>
              <w:rPr>
                <w:b/>
                <w:i/>
                <w:sz w:val="24"/>
              </w:rPr>
            </w:pPr>
            <w:r w:rsidRPr="0078123C">
              <w:rPr>
                <w:b/>
                <w:i/>
                <w:sz w:val="24"/>
              </w:rPr>
              <w:t>Локализация</w:t>
            </w:r>
          </w:p>
        </w:tc>
      </w:tr>
      <w:tr w:rsidR="00C16ABB" w:rsidTr="00A42244">
        <w:trPr>
          <w:jc w:val="center"/>
        </w:trPr>
        <w:tc>
          <w:tcPr>
            <w:tcW w:w="2547" w:type="dxa"/>
            <w:vMerge w:val="restart"/>
          </w:tcPr>
          <w:p w:rsidR="00C16ABB" w:rsidRDefault="00C16ABB" w:rsidP="00A42244">
            <w:pPr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Активная фаза – </w:t>
            </w:r>
          </w:p>
          <w:p w:rsidR="00C16ABB" w:rsidRDefault="00C16ABB" w:rsidP="00A42244">
            <w:pPr>
              <w:rPr>
                <w:sz w:val="24"/>
              </w:rPr>
            </w:pPr>
            <w:r>
              <w:rPr>
                <w:sz w:val="24"/>
              </w:rPr>
              <w:t xml:space="preserve">Подразделяется на пять стадий, на каждой из первых трех возможно наступление регресса заболевания с минимальными остаточными явлениями. </w:t>
            </w:r>
          </w:p>
          <w:p w:rsidR="00C16ABB" w:rsidRPr="0078123C" w:rsidRDefault="00C16ABB" w:rsidP="00A42244">
            <w:pPr>
              <w:rPr>
                <w:sz w:val="24"/>
              </w:rPr>
            </w:pPr>
            <w:r>
              <w:rPr>
                <w:sz w:val="24"/>
              </w:rPr>
              <w:t xml:space="preserve">Возможно течение активной стадии в злокачественной задней форме, однако, при своевременном лечении в стационаре </w:t>
            </w:r>
            <w:r>
              <w:rPr>
                <w:sz w:val="24"/>
              </w:rPr>
              <w:lastRenderedPageBreak/>
              <w:t>также возможен регресс.</w:t>
            </w:r>
          </w:p>
        </w:tc>
        <w:tc>
          <w:tcPr>
            <w:tcW w:w="3259" w:type="dxa"/>
          </w:tcPr>
          <w:p w:rsidR="00C16ABB" w:rsidRDefault="00C16ABB" w:rsidP="00A42244">
            <w:r w:rsidRPr="0078123C">
              <w:rPr>
                <w:b/>
              </w:rPr>
              <w:lastRenderedPageBreak/>
              <w:t>1 стадия</w:t>
            </w:r>
            <w:r>
              <w:t xml:space="preserve"> – формируется демаркационная линия, которая отделяет васкуляризированную зону сетчатки от периферической зоны, свободной от сосудов.</w:t>
            </w:r>
          </w:p>
        </w:tc>
        <w:tc>
          <w:tcPr>
            <w:tcW w:w="1986" w:type="dxa"/>
            <w:vMerge w:val="restart"/>
          </w:tcPr>
          <w:p w:rsidR="00C16ABB" w:rsidRPr="00D66EBE" w:rsidRDefault="00C16ABB" w:rsidP="00A42244">
            <w:pPr>
              <w:ind w:left="36" w:hanging="36"/>
            </w:pPr>
            <w:r>
              <w:t>Условно, область глаза можно поделить на 12 меридиан. По области поражения ретинопатию недоношенных классифицируют по количеству меридиан, в которых наблюдаются патологическая васкуляризация.</w:t>
            </w:r>
          </w:p>
        </w:tc>
        <w:tc>
          <w:tcPr>
            <w:tcW w:w="1842" w:type="dxa"/>
            <w:vMerge w:val="restart"/>
          </w:tcPr>
          <w:p w:rsidR="00C16ABB" w:rsidRDefault="00C16ABB" w:rsidP="00A42244">
            <w:r>
              <w:t>По месторасположению относительно зрительного нерва в РН выделяют три зоны.</w:t>
            </w:r>
          </w:p>
        </w:tc>
      </w:tr>
      <w:tr w:rsidR="00C16ABB" w:rsidTr="00A42244">
        <w:trPr>
          <w:jc w:val="center"/>
        </w:trPr>
        <w:tc>
          <w:tcPr>
            <w:tcW w:w="2547" w:type="dxa"/>
            <w:vMerge/>
          </w:tcPr>
          <w:p w:rsidR="00C16ABB" w:rsidRPr="00773B9D" w:rsidRDefault="00C16ABB" w:rsidP="00A42244">
            <w:pPr>
              <w:rPr>
                <w:b/>
                <w:i/>
                <w:sz w:val="24"/>
              </w:rPr>
            </w:pPr>
          </w:p>
        </w:tc>
        <w:tc>
          <w:tcPr>
            <w:tcW w:w="3259" w:type="dxa"/>
          </w:tcPr>
          <w:p w:rsidR="00C16ABB" w:rsidRPr="00C57491" w:rsidRDefault="00C16ABB" w:rsidP="00A42244">
            <w:pPr>
              <w:rPr>
                <w:b/>
              </w:rPr>
            </w:pPr>
            <w:r w:rsidRPr="00C57491">
              <w:rPr>
                <w:b/>
              </w:rPr>
              <w:t xml:space="preserve">2 стадия – </w:t>
            </w:r>
          </w:p>
          <w:p w:rsidR="00C16ABB" w:rsidRDefault="00C16ABB" w:rsidP="00A42244">
            <w:r>
              <w:t>Образуется проминирующий гребень из соединительной ткани незрелых сосудов, увеличивается число артериовенозных узлов в ретине.</w:t>
            </w:r>
          </w:p>
        </w:tc>
        <w:tc>
          <w:tcPr>
            <w:tcW w:w="1986" w:type="dxa"/>
            <w:vMerge/>
          </w:tcPr>
          <w:p w:rsidR="00C16ABB" w:rsidRDefault="00C16ABB" w:rsidP="00A42244"/>
        </w:tc>
        <w:tc>
          <w:tcPr>
            <w:tcW w:w="1842" w:type="dxa"/>
            <w:vMerge/>
          </w:tcPr>
          <w:p w:rsidR="00C16ABB" w:rsidRDefault="00C16ABB" w:rsidP="00A42244"/>
        </w:tc>
      </w:tr>
      <w:tr w:rsidR="00C16ABB" w:rsidTr="00A42244">
        <w:trPr>
          <w:jc w:val="center"/>
        </w:trPr>
        <w:tc>
          <w:tcPr>
            <w:tcW w:w="2547" w:type="dxa"/>
            <w:vMerge/>
          </w:tcPr>
          <w:p w:rsidR="00C16ABB" w:rsidRDefault="00C16ABB" w:rsidP="00A42244"/>
        </w:tc>
        <w:tc>
          <w:tcPr>
            <w:tcW w:w="3259" w:type="dxa"/>
          </w:tcPr>
          <w:p w:rsidR="00C16ABB" w:rsidRDefault="00C16ABB" w:rsidP="00A42244">
            <w:r w:rsidRPr="00237F07">
              <w:rPr>
                <w:b/>
              </w:rPr>
              <w:t>3 стадия</w:t>
            </w:r>
            <w:r>
              <w:t xml:space="preserve"> – </w:t>
            </w:r>
          </w:p>
          <w:p w:rsidR="00C16ABB" w:rsidRDefault="00C16ABB" w:rsidP="00A42244">
            <w:r>
              <w:t xml:space="preserve">Характеризуется множественными сосудистыми новообразованиями, ярко выражена активность сосудистой ткани, наблюдается </w:t>
            </w:r>
            <w:r>
              <w:lastRenderedPageBreak/>
              <w:t>расширение сосудов, проницаемость ткани, кровоизлияния. У 90% недоношенных младенцев – изменения в стекловидном теле.</w:t>
            </w:r>
          </w:p>
        </w:tc>
        <w:tc>
          <w:tcPr>
            <w:tcW w:w="1986" w:type="dxa"/>
            <w:vMerge/>
          </w:tcPr>
          <w:p w:rsidR="00C16ABB" w:rsidRDefault="00C16ABB" w:rsidP="00A42244"/>
        </w:tc>
        <w:tc>
          <w:tcPr>
            <w:tcW w:w="1842" w:type="dxa"/>
          </w:tcPr>
          <w:p w:rsidR="00C16ABB" w:rsidRDefault="00C16ABB" w:rsidP="00A42244">
            <w:r w:rsidRPr="009058B3">
              <w:rPr>
                <w:b/>
              </w:rPr>
              <w:t>1 зона</w:t>
            </w:r>
            <w:r>
              <w:t xml:space="preserve"> – окружность от диска зрительного нерва к центру макулы. В этой </w:t>
            </w:r>
            <w:r>
              <w:lastRenderedPageBreak/>
              <w:t>зоне РН особенно опасна.</w:t>
            </w:r>
          </w:p>
        </w:tc>
      </w:tr>
      <w:tr w:rsidR="00C16ABB" w:rsidTr="00A42244">
        <w:trPr>
          <w:jc w:val="center"/>
        </w:trPr>
        <w:tc>
          <w:tcPr>
            <w:tcW w:w="2547" w:type="dxa"/>
            <w:vMerge w:val="restart"/>
          </w:tcPr>
          <w:p w:rsidR="00C16ABB" w:rsidRDefault="00C16ABB" w:rsidP="00A42244">
            <w:r w:rsidRPr="001F7830">
              <w:rPr>
                <w:b/>
              </w:rPr>
              <w:lastRenderedPageBreak/>
              <w:t>Рубцовая фаза</w:t>
            </w:r>
            <w:r>
              <w:t xml:space="preserve"> – малоизученные остаточные рубцовые явления в сетчатке глаза. Клинические проявления могут быть самыми разнообразными, локализуются, чаще всего, на периферии. У детей в рубцовой фазе РН часто развивается миопия. Развивается у детей после первого года жизни.</w:t>
            </w:r>
          </w:p>
        </w:tc>
        <w:tc>
          <w:tcPr>
            <w:tcW w:w="3259" w:type="dxa"/>
          </w:tcPr>
          <w:p w:rsidR="00C16ABB" w:rsidRDefault="00C16ABB" w:rsidP="00A42244">
            <w:r w:rsidRPr="00237F07">
              <w:rPr>
                <w:b/>
              </w:rPr>
              <w:t>4 стадия</w:t>
            </w:r>
            <w:r>
              <w:t xml:space="preserve"> –</w:t>
            </w:r>
          </w:p>
          <w:p w:rsidR="00C16ABB" w:rsidRDefault="00C16ABB" w:rsidP="00A42244">
            <w:r>
              <w:t>Скопление сосудистых узлов приводит к натяжению и отслойке сетчатой оболочки глаза.</w:t>
            </w:r>
          </w:p>
        </w:tc>
        <w:tc>
          <w:tcPr>
            <w:tcW w:w="1986" w:type="dxa"/>
            <w:vMerge/>
          </w:tcPr>
          <w:p w:rsidR="00C16ABB" w:rsidRDefault="00C16ABB" w:rsidP="00A42244"/>
        </w:tc>
        <w:tc>
          <w:tcPr>
            <w:tcW w:w="1842" w:type="dxa"/>
          </w:tcPr>
          <w:p w:rsidR="00C16ABB" w:rsidRDefault="00C16ABB" w:rsidP="00A42244">
            <w:r w:rsidRPr="009058B3">
              <w:rPr>
                <w:b/>
              </w:rPr>
              <w:t>2 зона</w:t>
            </w:r>
            <w:r>
              <w:t xml:space="preserve"> распространяется от края первой зоны до переднего края сетчатой оболочки</w:t>
            </w:r>
          </w:p>
        </w:tc>
      </w:tr>
      <w:tr w:rsidR="00C16ABB" w:rsidTr="00A42244">
        <w:trPr>
          <w:jc w:val="center"/>
        </w:trPr>
        <w:tc>
          <w:tcPr>
            <w:tcW w:w="2547" w:type="dxa"/>
            <w:vMerge/>
          </w:tcPr>
          <w:p w:rsidR="00C16ABB" w:rsidRDefault="00C16ABB" w:rsidP="00A42244"/>
        </w:tc>
        <w:tc>
          <w:tcPr>
            <w:tcW w:w="3259" w:type="dxa"/>
          </w:tcPr>
          <w:p w:rsidR="00C16ABB" w:rsidRDefault="00C16ABB" w:rsidP="00A42244">
            <w:r w:rsidRPr="00237F07">
              <w:rPr>
                <w:b/>
              </w:rPr>
              <w:t>5 стадия</w:t>
            </w:r>
            <w:r>
              <w:t xml:space="preserve"> – </w:t>
            </w:r>
          </w:p>
          <w:p w:rsidR="00C16ABB" w:rsidRDefault="00C16ABB" w:rsidP="00A42244">
            <w:r>
              <w:t>Сетчатка отслаивается полностью с формированием грубого рубца на сетчатой оболочке. Приводит к необратимой потере зрения.</w:t>
            </w:r>
          </w:p>
        </w:tc>
        <w:tc>
          <w:tcPr>
            <w:tcW w:w="1986" w:type="dxa"/>
            <w:tcBorders>
              <w:top w:val="nil"/>
            </w:tcBorders>
          </w:tcPr>
          <w:p w:rsidR="00C16ABB" w:rsidRDefault="00C16ABB" w:rsidP="00A42244"/>
        </w:tc>
        <w:tc>
          <w:tcPr>
            <w:tcW w:w="1842" w:type="dxa"/>
          </w:tcPr>
          <w:p w:rsidR="00C16ABB" w:rsidRDefault="00C16ABB" w:rsidP="00A42244">
            <w:r w:rsidRPr="009058B3">
              <w:rPr>
                <w:b/>
              </w:rPr>
              <w:t>3 зона</w:t>
            </w:r>
            <w:r>
              <w:t xml:space="preserve"> – оставшаяся область сетчатки серповидной формы</w:t>
            </w:r>
          </w:p>
        </w:tc>
      </w:tr>
    </w:tbl>
    <w:p w:rsidR="00C16ABB" w:rsidRDefault="00C16ABB" w:rsidP="00C16ABB">
      <w:pPr>
        <w:ind w:firstLine="851"/>
      </w:pPr>
      <w:r>
        <w:t>Задняя активная плюс-форма наблюдается чаще всего у глубоко недоношенных детей, характеризуется очень быстрым нарастанием патологической ткани, и без лечения очень быстро перетекает в пятую стадию и приводит ко полной слепоте. Избежать этого можно с помощью ранней диагностики.</w:t>
      </w:r>
    </w:p>
    <w:p w:rsidR="00C16ABB" w:rsidRDefault="00C16ABB" w:rsidP="00C16ABB">
      <w:pPr>
        <w:ind w:firstLine="851"/>
      </w:pPr>
      <w:r>
        <w:t>Существует еще одна классификация ретинопатии по типу ведения болезни и необходимости хирургического вмешательства:</w:t>
      </w:r>
    </w:p>
    <w:p w:rsidR="00C16ABB" w:rsidRDefault="00C16ABB" w:rsidP="00C16ABB">
      <w:pPr>
        <w:pStyle w:val="a3"/>
        <w:numPr>
          <w:ilvl w:val="0"/>
          <w:numId w:val="5"/>
        </w:numPr>
      </w:pPr>
      <w:r>
        <w:t>1 тип: показана лазерная коагуляция сетчатки. В любой стадии РН в злокачественной форме в 1й зоне, в непосредственной близости зрительного нерва. Во второй зоне ЛКС показана в третьей стадии при нормальной клинической картине. В третьей зоне хирургическое вмешательство осуществляют на второй и третьей стадии при наличии молниеносного течения.</w:t>
      </w:r>
    </w:p>
    <w:p w:rsidR="00C16ABB" w:rsidRDefault="00C16ABB" w:rsidP="00C16ABB">
      <w:pPr>
        <w:pStyle w:val="a3"/>
        <w:numPr>
          <w:ilvl w:val="0"/>
          <w:numId w:val="5"/>
        </w:numPr>
      </w:pPr>
      <w:r>
        <w:t>2 тип: показано наблюдение не реже 1 раза в неделю. На 1й и 2й стадии РН в первой зоне при условии нормального течения. Во второй зоне разрешается дальнейшее наблюдение без хирургического вмешательства даже на 3й стадии.</w:t>
      </w:r>
    </w:p>
    <w:p w:rsidR="00C16ABB" w:rsidRDefault="00C16ABB" w:rsidP="00C16ABB">
      <w:pPr>
        <w:ind w:firstLine="851"/>
      </w:pPr>
      <w:r>
        <w:t>В остальных случаях осмотры осуществляют дважды в месяц.</w:t>
      </w:r>
    </w:p>
    <w:p w:rsidR="00C16ABB" w:rsidRDefault="00C16ABB" w:rsidP="00C16ABB">
      <w:pPr>
        <w:ind w:firstLine="851"/>
      </w:pPr>
      <w:r>
        <w:t>В отдельных случаях выделяют злокачественное молниеносное заднее течение ретинопатии, или «+»-болезнь.</w:t>
      </w:r>
    </w:p>
    <w:p w:rsidR="00C16ABB" w:rsidRDefault="00C16ABB" w:rsidP="00C16ABB">
      <w:pPr>
        <w:pStyle w:val="2"/>
      </w:pPr>
      <w:r>
        <w:t>Плюс-болезнь</w:t>
      </w:r>
    </w:p>
    <w:p w:rsidR="00C16ABB" w:rsidRDefault="00C16ABB" w:rsidP="00C16ABB">
      <w:pPr>
        <w:ind w:firstLine="851"/>
      </w:pPr>
      <w:r>
        <w:t>Для этого симптома характерно быстрое развитие патологий, сосуды прорастают, достигая хрусталика, стации классической клинической картины смазаны.</w:t>
      </w:r>
    </w:p>
    <w:p w:rsidR="00C16ABB" w:rsidRDefault="00C16ABB" w:rsidP="00C16ABB">
      <w:pPr>
        <w:pStyle w:val="2"/>
      </w:pPr>
      <w:r>
        <w:t>Пре-«плюс болезнь»</w:t>
      </w:r>
    </w:p>
    <w:p w:rsidR="00C16ABB" w:rsidRDefault="00C16ABB" w:rsidP="00C16ABB">
      <w:pPr>
        <w:ind w:firstLine="851"/>
      </w:pPr>
      <w:r>
        <w:t>У детей, рожденных ранее 32й гестационной недели часто наблюдается промежуточная стадия между обычным течением болезни и молниеносным. На начальном этапе видна активность сосудистой ткани, в данном случает показано повторное обследование не позднее, чем через семь - восемь дней после первого, чтобы исключить переход в «+»-стадию.</w:t>
      </w:r>
    </w:p>
    <w:p w:rsidR="00C16ABB" w:rsidRDefault="00C16ABB" w:rsidP="00C16ABB">
      <w:pPr>
        <w:pStyle w:val="1"/>
      </w:pPr>
      <w:r>
        <w:lastRenderedPageBreak/>
        <w:t>Диагностика ретинопатии новорожденных</w:t>
      </w:r>
    </w:p>
    <w:p w:rsidR="00C16ABB" w:rsidRDefault="00C16ABB" w:rsidP="00C16ABB">
      <w:pPr>
        <w:ind w:firstLine="851"/>
      </w:pPr>
      <w:r>
        <w:t>Дети, имевшие при рождении вес ниже 1000г особенно подвержены риску плюс-болезни, протекающей в отличной от классической клинической картины форме. Такие младенцы должны осматриваться офтальмологом каждые два дня. В остальных случаях, диагностика РН производится по стандартной схеме.</w:t>
      </w:r>
    </w:p>
    <w:p w:rsidR="00C16ABB" w:rsidRDefault="00C16ABB" w:rsidP="00C16ABB">
      <w:pPr>
        <w:ind w:firstLine="851"/>
      </w:pPr>
      <w:r>
        <w:t>Все дети, родившиеся раньше срока, имеют незрелую сетчатку, с незавершенным процессом васкуляризации. Но ретинопатия, как патологический процесс, развивается не сразу, а после воздействия ряда неблагоприятных факторов, среди которых гипоксия и гипероксигенация, сопутствующие заболевания, ранее воздействие света. Поэтому первый осмотр офтальмологом проводится, обычно, через 21день после рождения, под наблюдением неонатолога и реаниматолога. Младенцам, появившимся на свет в возрасте менее 25 гестационных недель, первый осмотр офтальмолога показан через пять недель после рождения, после стабилизации общего состояния. Глубоко недоношенным младенцам, рожденным в 22 недели, первый осмотр назначают через 9 недель после рождения.</w:t>
      </w:r>
    </w:p>
    <w:p w:rsidR="00C16ABB" w:rsidRDefault="00C16ABB" w:rsidP="00C16ABB">
      <w:pPr>
        <w:pStyle w:val="2"/>
      </w:pPr>
      <w:r>
        <w:t>Особенности процесса диагностики РН недоношенных</w:t>
      </w:r>
    </w:p>
    <w:p w:rsidR="00C16ABB" w:rsidRDefault="00C16ABB" w:rsidP="00C16ABB">
      <w:pPr>
        <w:ind w:firstLine="851"/>
      </w:pPr>
      <w:r>
        <w:t>Недоношенным детям, которым показана ИВЛ и пребывание в кювезе, офтальмологическую диагностику проводить особенно проблематично. Младенцев не рекомендовано переводить в вертикальное или наклонное положение. Все обследования производятся лёжа, ретинальной педиатрической камерой. В некоторых случаях показано ультразвуковое обследование глаза, электроретинография и диафаноскопия. Непрямая офтальмоскопия осуществляется после мидриаза, который должен осуществляться под наблюдением реаниматологов. После первичного осмотра, в зависимости от выявленных патологических изменений сетчатки и глазного дна последующие осмотры назначаются каждые две недели, либо каждые три дня, в случае плюс-болезни. Точность диагностики зависит от возможности обследовать ребенка и квалификации офтальмолога.</w:t>
      </w:r>
    </w:p>
    <w:p w:rsidR="00C16ABB" w:rsidRDefault="00C16ABB" w:rsidP="00C16ABB">
      <w:pPr>
        <w:pStyle w:val="3"/>
      </w:pPr>
      <w:r>
        <w:t>Осложнения после офтальмологического осмотра.</w:t>
      </w:r>
    </w:p>
    <w:p w:rsidR="00C16ABB" w:rsidRDefault="00C16ABB" w:rsidP="00C16ABB">
      <w:pPr>
        <w:ind w:firstLine="851"/>
      </w:pPr>
      <w:r>
        <w:t>В течении 24-48 часов после осмотра сохраняется опасность появления местных или системных осложнений, поэтому рекомендуется повышенное наблюдение за ребенком в этот период времени.</w:t>
      </w:r>
    </w:p>
    <w:p w:rsidR="00C16ABB" w:rsidRDefault="00C16ABB" w:rsidP="00C16ABB">
      <w:pPr>
        <w:ind w:firstLine="851"/>
      </w:pPr>
      <w:r>
        <w:t>Осложнения могут возникать в виде:</w:t>
      </w:r>
    </w:p>
    <w:p w:rsidR="00C16ABB" w:rsidRDefault="00C16ABB" w:rsidP="00C16ABB">
      <w:pPr>
        <w:pStyle w:val="a3"/>
        <w:numPr>
          <w:ilvl w:val="0"/>
          <w:numId w:val="2"/>
        </w:numPr>
      </w:pPr>
      <w:r>
        <w:t>гиперемии</w:t>
      </w:r>
    </w:p>
    <w:p w:rsidR="00C16ABB" w:rsidRDefault="00C16ABB" w:rsidP="00C16ABB">
      <w:pPr>
        <w:pStyle w:val="a3"/>
        <w:numPr>
          <w:ilvl w:val="0"/>
          <w:numId w:val="2"/>
        </w:numPr>
      </w:pPr>
      <w:r>
        <w:t>отека</w:t>
      </w:r>
    </w:p>
    <w:p w:rsidR="00C16ABB" w:rsidRDefault="00C16ABB" w:rsidP="00C16ABB">
      <w:pPr>
        <w:pStyle w:val="a3"/>
        <w:numPr>
          <w:ilvl w:val="0"/>
          <w:numId w:val="2"/>
        </w:numPr>
      </w:pPr>
      <w:r>
        <w:t>выделений из глаз</w:t>
      </w:r>
    </w:p>
    <w:p w:rsidR="00C16ABB" w:rsidRDefault="00C16ABB" w:rsidP="00C16ABB">
      <w:pPr>
        <w:pStyle w:val="a3"/>
        <w:numPr>
          <w:ilvl w:val="0"/>
          <w:numId w:val="2"/>
        </w:numPr>
      </w:pPr>
      <w:r>
        <w:t>срыгивания с аспирацией</w:t>
      </w:r>
    </w:p>
    <w:p w:rsidR="00C16ABB" w:rsidRDefault="00C16ABB" w:rsidP="00C16ABB">
      <w:pPr>
        <w:pStyle w:val="a3"/>
        <w:numPr>
          <w:ilvl w:val="0"/>
          <w:numId w:val="2"/>
        </w:numPr>
      </w:pPr>
      <w:r>
        <w:t>задержки дыхания</w:t>
      </w:r>
    </w:p>
    <w:p w:rsidR="00C16ABB" w:rsidRDefault="00C16ABB" w:rsidP="00C16ABB">
      <w:pPr>
        <w:ind w:firstLine="851"/>
      </w:pPr>
      <w:r>
        <w:t>Риск полной потери зрения превышает риски побочных эффектов от осмотров, поэтому пренебрегать ими не стоит.</w:t>
      </w:r>
    </w:p>
    <w:p w:rsidR="00C16ABB" w:rsidRDefault="00C16ABB" w:rsidP="00C16ABB">
      <w:pPr>
        <w:pStyle w:val="1"/>
      </w:pPr>
      <w:r>
        <w:t>Лечение</w:t>
      </w:r>
    </w:p>
    <w:p w:rsidR="00C16ABB" w:rsidRDefault="00C16ABB" w:rsidP="00C16ABB">
      <w:pPr>
        <w:ind w:firstLine="851"/>
      </w:pPr>
      <w:r>
        <w:t>Приблизительно у 50% детей с диагностированной РН, наблюдается самопроизвольное излечение при правильной сопутствующей терапии и общем нормальном самочувствии младенца. В остальных случаях недоношенные дети последовательно проходят все стадии РН. Важно регулярное наблюдение офтальмолога, поскольку чаще всего в третьей стадии ретинопатии наступает пороговое состояние, после которого требуется либо срочная лазерная коагуляция сетчатки, либо наступает регресс. Иногда консервативное лечение также приводит к регрессу.</w:t>
      </w:r>
    </w:p>
    <w:p w:rsidR="00C16ABB" w:rsidRDefault="00C16ABB" w:rsidP="00C16ABB">
      <w:pPr>
        <w:pStyle w:val="2"/>
      </w:pPr>
      <w:r>
        <w:lastRenderedPageBreak/>
        <w:t>Современные методы</w:t>
      </w:r>
    </w:p>
    <w:p w:rsidR="00C16ABB" w:rsidRDefault="00C16ABB" w:rsidP="00C16ABB">
      <w:pPr>
        <w:ind w:firstLine="851"/>
      </w:pPr>
      <w:r>
        <w:t>Существует несколько современных методов лечения РН, но все они основаны на необходимости коагулировать бессосудистые зоны сетчатки с целью остановить патологический рост сосудов.</w:t>
      </w:r>
    </w:p>
    <w:p w:rsidR="00C16ABB" w:rsidRDefault="00C16ABB" w:rsidP="00C16ABB">
      <w:pPr>
        <w:pStyle w:val="3"/>
      </w:pPr>
      <w:r>
        <w:t>Лазерная коагуляция аваскулярных зон сетчатки</w:t>
      </w:r>
    </w:p>
    <w:p w:rsidR="00C16ABB" w:rsidRDefault="00C16ABB" w:rsidP="00C16ABB">
      <w:pPr>
        <w:ind w:firstLine="851"/>
      </w:pPr>
      <w:r>
        <w:t>Сегодня ЛКС –продолжает оставаться самым эффективным способом лечения ретинопатии и позволяет сохранить зрение большинству пациентов. У некоторых детей наблюдается трагическое стечение обстоятельств, когда вся терапия была предпринята вовремя, при достижении пороговой стадии успешно проводилась ЛКС, а ретинопатия продолжала прогрессировать, достигая терминальных стадий. Зрение таким младенцам восстановить не удалось. Эти наблюдения еще раз подтверждают многофакторность ретинопатии, и необходимость дальнейшего детального изучения данного заболевания.</w:t>
      </w:r>
    </w:p>
    <w:p w:rsidR="00C16ABB" w:rsidRDefault="00C16ABB" w:rsidP="00C16ABB">
      <w:pPr>
        <w:ind w:firstLine="851"/>
      </w:pPr>
      <w:r>
        <w:t>Осложнения ЛКС</w:t>
      </w:r>
    </w:p>
    <w:p w:rsidR="00C16ABB" w:rsidRDefault="00C16ABB" w:rsidP="00C16ABB">
      <w:pPr>
        <w:pStyle w:val="a3"/>
        <w:numPr>
          <w:ilvl w:val="0"/>
          <w:numId w:val="2"/>
        </w:numPr>
      </w:pPr>
      <w:r>
        <w:t>дефекты поля зрения</w:t>
      </w:r>
    </w:p>
    <w:p w:rsidR="00C16ABB" w:rsidRDefault="00C16ABB" w:rsidP="00C16ABB">
      <w:pPr>
        <w:pStyle w:val="a3"/>
        <w:numPr>
          <w:ilvl w:val="0"/>
          <w:numId w:val="2"/>
        </w:numPr>
      </w:pPr>
      <w:r>
        <w:t>отек роговицы</w:t>
      </w:r>
    </w:p>
    <w:p w:rsidR="00C16ABB" w:rsidRDefault="00C16ABB" w:rsidP="00C16ABB">
      <w:pPr>
        <w:pStyle w:val="a3"/>
        <w:numPr>
          <w:ilvl w:val="0"/>
          <w:numId w:val="2"/>
        </w:numPr>
      </w:pPr>
      <w:r>
        <w:t>кровоизлияния в стекловидное тело</w:t>
      </w:r>
    </w:p>
    <w:p w:rsidR="00C16ABB" w:rsidRDefault="00C16ABB" w:rsidP="00C16ABB">
      <w:pPr>
        <w:pStyle w:val="a3"/>
        <w:numPr>
          <w:ilvl w:val="0"/>
          <w:numId w:val="2"/>
        </w:numPr>
      </w:pPr>
      <w:r>
        <w:t>ночная слепота</w:t>
      </w:r>
    </w:p>
    <w:p w:rsidR="00C16ABB" w:rsidRDefault="00C16ABB" w:rsidP="00C16ABB">
      <w:pPr>
        <w:pStyle w:val="a3"/>
        <w:numPr>
          <w:ilvl w:val="0"/>
          <w:numId w:val="2"/>
        </w:numPr>
      </w:pPr>
      <w:r>
        <w:t>отслойка сетчатки</w:t>
      </w:r>
    </w:p>
    <w:p w:rsidR="00C16ABB" w:rsidRDefault="00C16ABB" w:rsidP="00C16ABB">
      <w:pPr>
        <w:pStyle w:val="3"/>
      </w:pPr>
      <w:r>
        <w:t>Криотерапия</w:t>
      </w:r>
    </w:p>
    <w:p w:rsidR="00C16ABB" w:rsidRDefault="00C16ABB" w:rsidP="00C16ABB">
      <w:pPr>
        <w:ind w:firstLine="851"/>
      </w:pPr>
      <w:r>
        <w:t>Криотерапия позволяет производить абляцию пораженной области сетчатой оболочки с минимальным травматизмом. Тем не менее, операция достаточно болезненная и может вызывать брадикардию и апноэ во время операции и до трех суток после вмешательства. Однако, положительные результаты криотерапии превышают риски. По данным исследований, зрение у детей после криотерапии лучше, чем после самопроизвольной регрессии РН.</w:t>
      </w:r>
    </w:p>
    <w:p w:rsidR="00C16ABB" w:rsidRDefault="00C16ABB" w:rsidP="00C16ABB">
      <w:pPr>
        <w:ind w:firstLine="851"/>
      </w:pPr>
      <w:r>
        <w:t>Осложнения криотерапии</w:t>
      </w:r>
    </w:p>
    <w:p w:rsidR="00C16ABB" w:rsidRDefault="00C16ABB" w:rsidP="00C16ABB">
      <w:pPr>
        <w:pStyle w:val="a3"/>
        <w:numPr>
          <w:ilvl w:val="0"/>
          <w:numId w:val="2"/>
        </w:numPr>
      </w:pPr>
      <w:r>
        <w:t>формирование грубых рубцов сетчатки</w:t>
      </w:r>
    </w:p>
    <w:p w:rsidR="00C16ABB" w:rsidRDefault="00C16ABB" w:rsidP="00C16ABB">
      <w:pPr>
        <w:pStyle w:val="a3"/>
        <w:numPr>
          <w:ilvl w:val="0"/>
          <w:numId w:val="2"/>
        </w:numPr>
      </w:pPr>
      <w:r>
        <w:t>нарушение интрасклерального оттока</w:t>
      </w:r>
    </w:p>
    <w:p w:rsidR="00C16ABB" w:rsidRDefault="00C16ABB" w:rsidP="00C16ABB">
      <w:pPr>
        <w:pStyle w:val="a3"/>
        <w:numPr>
          <w:ilvl w:val="0"/>
          <w:numId w:val="2"/>
        </w:numPr>
      </w:pPr>
      <w:r>
        <w:t>миопия</w:t>
      </w:r>
    </w:p>
    <w:p w:rsidR="00C16ABB" w:rsidRDefault="00C16ABB" w:rsidP="00C16ABB">
      <w:pPr>
        <w:pStyle w:val="3"/>
      </w:pPr>
      <w:r>
        <w:t>Интравитреальное применение препаратов анти-VEGF</w:t>
      </w:r>
    </w:p>
    <w:p w:rsidR="00C16ABB" w:rsidRDefault="00C16ABB" w:rsidP="00C16ABB">
      <w:pPr>
        <w:ind w:firstLine="851"/>
      </w:pPr>
      <w:r>
        <w:t>Введение препаратов, блокирующих основной фактор роста сосудов – VEGF. Минус этого метода в том, что влияет только на один из факторов развития РН, таким образом, в некоторых случаях, данные препараты могут лишь приостановить рост сосудов с последующим его возобновлением на более поздних сроках, что продлевает сроки наблюдения у офтальмолога. Для глубоко недоношенных детей это дает необходимое время для стабилизации всех систем органов перед применением хирургического вмешательства ЛКС.</w:t>
      </w:r>
    </w:p>
    <w:p w:rsidR="00C16ABB" w:rsidRDefault="00C16ABB" w:rsidP="00C16ABB">
      <w:pPr>
        <w:ind w:firstLine="851"/>
      </w:pPr>
      <w:r>
        <w:t>Осложнения от препаратов анти- VEGF</w:t>
      </w:r>
    </w:p>
    <w:p w:rsidR="00C16ABB" w:rsidRDefault="00C16ABB" w:rsidP="00C16ABB">
      <w:pPr>
        <w:ind w:firstLine="851"/>
      </w:pPr>
      <w:r>
        <w:t>У недоношенных детей все еще продолжается формирование нервной системы, рост сосудов в печени, легких, головном мозге. Введение блокаторов роста сосудов может оказать системное действие и приостановить рост сосудов в жизненно важных органах.</w:t>
      </w:r>
    </w:p>
    <w:p w:rsidR="00C16ABB" w:rsidRDefault="00C16ABB" w:rsidP="00C16ABB">
      <w:pPr>
        <w:pStyle w:val="1"/>
      </w:pPr>
      <w:r>
        <w:t>Профилактика</w:t>
      </w:r>
    </w:p>
    <w:p w:rsidR="00C16ABB" w:rsidRDefault="00C16ABB" w:rsidP="00C16ABB">
      <w:pPr>
        <w:ind w:firstLine="851"/>
      </w:pPr>
      <w:r>
        <w:t xml:space="preserve">Основная профилактика РН новорожденных должна быть направлена на сохранение беременности до полных 40 недель. В случае угрозы преждевременных родов, все усилия врачей должны быть направлены на продление срока беременности, насколько это возможно без угрозы </w:t>
      </w:r>
      <w:r>
        <w:lastRenderedPageBreak/>
        <w:t>для жизни матери и плода, поскольку каждая дополнительная неделя внутриутробного развития увеличивает шансы на нормальное зрение.</w:t>
      </w:r>
    </w:p>
    <w:p w:rsidR="00C16ABB" w:rsidRDefault="00C16ABB" w:rsidP="00C16ABB">
      <w:pPr>
        <w:pStyle w:val="4"/>
      </w:pPr>
      <w:r>
        <w:t>Своевременный осмотр офтальмолога</w:t>
      </w:r>
    </w:p>
    <w:p w:rsidR="00C16ABB" w:rsidRDefault="00C16ABB" w:rsidP="00C16ABB">
      <w:pPr>
        <w:ind w:firstLine="851"/>
      </w:pPr>
      <w:r>
        <w:t>Молодые родители должны знать, что врачи неонатологи и реаниматологи должны организовать первичный осмотр офтальмологом недоношенным детям, в сроки, рекомендованные Минздравом. Строгое соблюдение сроков первичного осмотра и дальнейшие плановые наблюдения позволяют избежать инвалидности по зрению и слепоты. Большинство случаев терминальной некорректируемой стадии РН случилось из-за поздней диагностики заболевания.</w:t>
      </w:r>
    </w:p>
    <w:p w:rsidR="00C16ABB" w:rsidRDefault="00C16ABB" w:rsidP="00C16ABB">
      <w:pPr>
        <w:pStyle w:val="4"/>
      </w:pPr>
      <w:r>
        <w:t>Применение антиоксидантов</w:t>
      </w:r>
    </w:p>
    <w:p w:rsidR="00C16ABB" w:rsidRDefault="00C16ABB" w:rsidP="00C16ABB">
      <w:pPr>
        <w:ind w:firstLine="851"/>
      </w:pPr>
      <w:r>
        <w:t>По данным некоторых исследований, применение антиоксидантов и глюкокортикоидов позволяют снизить риски возникновения РН.</w:t>
      </w:r>
    </w:p>
    <w:p w:rsidR="00C16ABB" w:rsidRDefault="00C16ABB" w:rsidP="00C16ABB">
      <w:pPr>
        <w:pStyle w:val="1"/>
      </w:pPr>
      <w:r>
        <w:t>Дальнейший прогноз заболевания.</w:t>
      </w:r>
    </w:p>
    <w:p w:rsidR="00C16ABB" w:rsidRDefault="00C16ABB" w:rsidP="00C16ABB">
      <w:pPr>
        <w:ind w:firstLine="851"/>
      </w:pPr>
      <w:r>
        <w:t>При своевременной диагностике и адекватных мерах лечения, прогноз благоприятный. Однако у 50% детей, которым в младенчестве диагностировали РН, в младшем школьном возрасте может развиться близорукость или дальнозоркость, в некоторых случаях, астигматизм.</w:t>
      </w:r>
    </w:p>
    <w:p w:rsidR="00C16ABB" w:rsidRDefault="00C16ABB" w:rsidP="00C16ABB">
      <w:pPr>
        <w:ind w:firstLine="851"/>
      </w:pPr>
      <w:r>
        <w:t>При задних плюс-формах прогноз неблагоприятный. Возможна инвалидность по зрению, вплоть до полной слепоты. Так, в развивающихся странах 10% детей, которым в младенчестве диагностировали РН, полностью лишены зрения.</w:t>
      </w:r>
    </w:p>
    <w:p w:rsidR="00C16ABB" w:rsidRDefault="00C16ABB" w:rsidP="00C16ABB">
      <w:pPr>
        <w:pStyle w:val="1"/>
      </w:pPr>
      <w:r>
        <w:t>Заключение</w:t>
      </w:r>
    </w:p>
    <w:p w:rsidR="00CD01DC" w:rsidRDefault="00C16ABB" w:rsidP="00C16ABB">
      <w:pPr>
        <w:ind w:firstLine="851"/>
      </w:pPr>
      <w:r>
        <w:t>Проблема ретинопатии сегодня приобретает большой общественный резонанс, что связано с большим количеством случаев выявленного заболевания. Родители недоношенных детей сталкиваются с целым рядом проблем со здоровьем малыша. Ретинопатия новорожденных – одна из них. Если в виду тяжести сопутствующих заболеваний, жалости к малышу перед лицом офтальмологических процедур или ряда других причин упустить время, последствия могут быть необратимыми. В то же время, совместные усилия родителей и врачей могут помочь ребенку справиться с большинством из них. Детский организм обладает потрясающими резервами для самовосстановления и первый год жизни при надлежащем уходе и медицинской помощи станет решающим, чтобы дать ребенку возможность жить без инвалидности.</w:t>
      </w:r>
      <w:bookmarkEnd w:id="0"/>
    </w:p>
    <w:sectPr w:rsidR="00CD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6A37"/>
    <w:multiLevelType w:val="hybridMultilevel"/>
    <w:tmpl w:val="0E2CF050"/>
    <w:lvl w:ilvl="0" w:tplc="4BBCEBA4">
      <w:numFmt w:val="bullet"/>
      <w:lvlText w:val="·"/>
      <w:lvlJc w:val="left"/>
      <w:pPr>
        <w:ind w:left="1301" w:hanging="45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00EB5"/>
    <w:multiLevelType w:val="hybridMultilevel"/>
    <w:tmpl w:val="EB08270E"/>
    <w:lvl w:ilvl="0" w:tplc="4BBCEBA4">
      <w:numFmt w:val="bullet"/>
      <w:lvlText w:val="·"/>
      <w:lvlJc w:val="left"/>
      <w:pPr>
        <w:ind w:left="2152" w:hanging="45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27444BE"/>
    <w:multiLevelType w:val="hybridMultilevel"/>
    <w:tmpl w:val="FE7EC5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FA82D3C"/>
    <w:multiLevelType w:val="hybridMultilevel"/>
    <w:tmpl w:val="108E817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54160B6"/>
    <w:multiLevelType w:val="hybridMultilevel"/>
    <w:tmpl w:val="E3EA271A"/>
    <w:lvl w:ilvl="0" w:tplc="4BBCEBA4">
      <w:numFmt w:val="bullet"/>
      <w:lvlText w:val="·"/>
      <w:lvlJc w:val="left"/>
      <w:pPr>
        <w:ind w:left="2152" w:hanging="45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71D0F0C"/>
    <w:multiLevelType w:val="hybridMultilevel"/>
    <w:tmpl w:val="92926224"/>
    <w:lvl w:ilvl="0" w:tplc="4BBCEBA4">
      <w:numFmt w:val="bullet"/>
      <w:lvlText w:val="·"/>
      <w:lvlJc w:val="left"/>
      <w:pPr>
        <w:ind w:left="1301" w:hanging="45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68B940AB"/>
    <w:multiLevelType w:val="hybridMultilevel"/>
    <w:tmpl w:val="C89CAF1C"/>
    <w:lvl w:ilvl="0" w:tplc="4BBCEBA4">
      <w:start w:val="2"/>
      <w:numFmt w:val="bullet"/>
      <w:lvlText w:val="·"/>
      <w:lvlJc w:val="left"/>
      <w:pPr>
        <w:ind w:left="1301" w:hanging="45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7A987914"/>
    <w:multiLevelType w:val="hybridMultilevel"/>
    <w:tmpl w:val="AC7A3EA8"/>
    <w:lvl w:ilvl="0" w:tplc="4BBCEBA4">
      <w:numFmt w:val="bullet"/>
      <w:lvlText w:val="·"/>
      <w:lvlJc w:val="left"/>
      <w:pPr>
        <w:ind w:left="2152" w:hanging="45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D3821DD"/>
    <w:multiLevelType w:val="hybridMultilevel"/>
    <w:tmpl w:val="9968AEA4"/>
    <w:lvl w:ilvl="0" w:tplc="4BBCEBA4">
      <w:numFmt w:val="bullet"/>
      <w:lvlText w:val="·"/>
      <w:lvlJc w:val="left"/>
      <w:pPr>
        <w:ind w:left="2152" w:hanging="45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BB"/>
    <w:rsid w:val="004D2A9D"/>
    <w:rsid w:val="008561FA"/>
    <w:rsid w:val="00C16ABB"/>
    <w:rsid w:val="00CD01DC"/>
    <w:rsid w:val="00E2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69211-ADB1-4722-B5AA-545344130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6A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6A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6A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16A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A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16AB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C16ABB"/>
    <w:pPr>
      <w:ind w:left="720"/>
      <w:contextualSpacing/>
    </w:pPr>
  </w:style>
  <w:style w:type="table" w:styleId="a4">
    <w:name w:val="Table Grid"/>
    <w:basedOn w:val="a1"/>
    <w:uiPriority w:val="39"/>
    <w:rsid w:val="00C16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C16A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16AB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1927</Words>
  <Characters>13494</Characters>
  <Application>Microsoft Office Word</Application>
  <DocSecurity>0</DocSecurity>
  <Lines>340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2019-02-18T17:15:00Z</dcterms:created>
  <dcterms:modified xsi:type="dcterms:W3CDTF">2019-02-18T20:21:00Z</dcterms:modified>
</cp:coreProperties>
</file>