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C10" w:rsidRDefault="00975DD5" w:rsidP="001914A4">
      <w:pPr>
        <w:ind w:left="708" w:firstLine="708"/>
      </w:pPr>
      <w:r>
        <w:t>Здравствуйте. Серебро</w:t>
      </w:r>
      <w:r w:rsidR="00B16C10">
        <w:t xml:space="preserve"> – инвестиционный металл, цена которого в разы дешевле его дорогих собратьев – золота, платины, палладия. Для многих — это единственная возможность обеспечить сохранность сбережений в драгметаллах.</w:t>
      </w:r>
      <w:r>
        <w:t xml:space="preserve"> </w:t>
      </w:r>
      <w:r w:rsidR="00B16C10">
        <w:t xml:space="preserve">Давайте проанализируем, от чего зависит </w:t>
      </w:r>
      <w:r w:rsidR="00B16C10" w:rsidRPr="00841AD2">
        <w:rPr>
          <w:b/>
          <w:u w:val="single"/>
        </w:rPr>
        <w:t>курс серебра в Сбербанке России на сегодня</w:t>
      </w:r>
      <w:r w:rsidR="00B16C10">
        <w:t>, проследим е</w:t>
      </w:r>
      <w:r w:rsidR="00841AD2">
        <w:t>го</w:t>
      </w:r>
      <w:r w:rsidR="00B16C10">
        <w:t xml:space="preserve"> в динамике и попробуем провести небольшой прогноз на 2019 год.</w:t>
      </w:r>
    </w:p>
    <w:p w:rsidR="00B16C10" w:rsidRDefault="00841AD2" w:rsidP="001914A4">
      <w:pPr>
        <w:pStyle w:val="1"/>
        <w:ind w:left="708"/>
      </w:pPr>
      <w:r>
        <w:t>О</w:t>
      </w:r>
      <w:r w:rsidRPr="00841AD2">
        <w:t>нлайн график курса</w:t>
      </w:r>
    </w:p>
    <w:p w:rsidR="00841AD2" w:rsidRDefault="00292013" w:rsidP="001914A4">
      <w:pPr>
        <w:ind w:left="708" w:firstLine="708"/>
      </w:pPr>
      <w:r>
        <w:t xml:space="preserve">На ценообразование серебра влияет большой комплекс факторов, главный из которых – мировая конъюнктура спроса. </w:t>
      </w:r>
      <w:r w:rsidRPr="00C55197">
        <w:rPr>
          <w:b/>
          <w:u w:val="single"/>
        </w:rPr>
        <w:t xml:space="preserve">Котировки </w:t>
      </w:r>
      <w:r>
        <w:t xml:space="preserve">на мировых рынках под их влиянием меняются </w:t>
      </w:r>
      <w:r w:rsidR="00111888">
        <w:t xml:space="preserve">в течение дня, однако в 15.00 по МСК лондонский рынок устанавливает </w:t>
      </w:r>
      <w:proofErr w:type="spellStart"/>
      <w:r w:rsidR="00111888">
        <w:t>фиксинг</w:t>
      </w:r>
      <w:proofErr w:type="spellEnd"/>
      <w:r w:rsidR="00111888">
        <w:t xml:space="preserve">, на который в последующие сутки ориентируются банки. </w:t>
      </w:r>
    </w:p>
    <w:p w:rsidR="00111888" w:rsidRPr="00841AD2" w:rsidRDefault="00111888" w:rsidP="001914A4">
      <w:pPr>
        <w:pStyle w:val="2"/>
        <w:ind w:left="708"/>
      </w:pPr>
      <w:r>
        <w:t>Ц</w:t>
      </w:r>
      <w:r w:rsidRPr="00111888">
        <w:t xml:space="preserve">ена 1 грамма серебра в </w:t>
      </w:r>
      <w:r>
        <w:t>С</w:t>
      </w:r>
      <w:r w:rsidRPr="00111888">
        <w:t xml:space="preserve">бербанке </w:t>
      </w:r>
      <w:r>
        <w:t>Р</w:t>
      </w:r>
      <w:r w:rsidRPr="00111888">
        <w:t>оссии</w:t>
      </w:r>
    </w:p>
    <w:p w:rsidR="00C55197" w:rsidRDefault="00C55197" w:rsidP="001914A4">
      <w:pPr>
        <w:ind w:left="708" w:firstLine="708"/>
      </w:pPr>
      <w:r>
        <w:t xml:space="preserve">Каждое утро, на основании цены на серебро, установленной </w:t>
      </w:r>
      <w:r w:rsidRPr="00C55197">
        <w:t>Ц</w:t>
      </w:r>
      <w:r>
        <w:t>Б</w:t>
      </w:r>
      <w:r w:rsidRPr="00C55197">
        <w:t xml:space="preserve"> Р</w:t>
      </w:r>
      <w:r>
        <w:t xml:space="preserve">Ф, и конъюнктуры спроса Сбербанк России </w:t>
      </w:r>
      <w:r w:rsidRPr="00C55197">
        <w:t xml:space="preserve">устанавливает цену на </w:t>
      </w:r>
      <w:r>
        <w:t xml:space="preserve">1г </w:t>
      </w:r>
      <w:r w:rsidRPr="00C55197">
        <w:t>серебр</w:t>
      </w:r>
      <w:r>
        <w:t>а.</w:t>
      </w:r>
      <w:r w:rsidRPr="00C55197">
        <w:t xml:space="preserve"> </w:t>
      </w:r>
      <w:r>
        <w:t>Онлайн график позволяет следить за динамикой цен в режиме реального времени.</w:t>
      </w:r>
    </w:p>
    <w:p w:rsidR="00C55197" w:rsidRDefault="00C55197" w:rsidP="001914A4">
      <w:pPr>
        <w:pStyle w:val="2"/>
        <w:ind w:left="708"/>
      </w:pPr>
      <w:r>
        <w:t>Ц</w:t>
      </w:r>
      <w:r w:rsidRPr="00C55197">
        <w:t>ена на серебро за один грамм в обезличенном металлическом счете и физическое серебро в слитках</w:t>
      </w:r>
    </w:p>
    <w:p w:rsidR="001D4426" w:rsidRDefault="001D4426" w:rsidP="001914A4">
      <w:pPr>
        <w:pStyle w:val="a3"/>
        <w:shd w:val="clear" w:color="auto" w:fill="FFFFFF"/>
        <w:spacing w:before="0" w:beforeAutospacing="0" w:after="300" w:afterAutospacing="0"/>
        <w:ind w:left="708"/>
        <w:rPr>
          <w:rFonts w:asciiTheme="minorHAnsi" w:eastAsiaTheme="minorHAnsi" w:hAnsiTheme="minorHAnsi" w:cstheme="minorBidi"/>
          <w:bCs/>
          <w:sz w:val="22"/>
          <w:szCs w:val="22"/>
          <w:lang w:eastAsia="en-US"/>
        </w:rPr>
      </w:pPr>
      <w:r>
        <w:rPr>
          <w:rFonts w:asciiTheme="minorHAnsi" w:eastAsiaTheme="minorHAnsi" w:hAnsiTheme="minorHAnsi" w:cstheme="minorBidi"/>
          <w:sz w:val="22"/>
          <w:szCs w:val="22"/>
          <w:lang w:eastAsia="en-US"/>
        </w:rPr>
        <w:t>1г</w:t>
      </w:r>
      <w:r w:rsidRPr="001D4426">
        <w:rPr>
          <w:rFonts w:asciiTheme="minorHAnsi" w:eastAsiaTheme="minorHAnsi" w:hAnsiTheme="minorHAnsi" w:cstheme="minorBidi"/>
          <w:sz w:val="22"/>
          <w:szCs w:val="22"/>
          <w:lang w:eastAsia="en-US"/>
        </w:rPr>
        <w:t xml:space="preserve"> </w:t>
      </w:r>
      <w:r>
        <w:rPr>
          <w:rFonts w:asciiTheme="minorHAnsi" w:eastAsiaTheme="minorHAnsi" w:hAnsiTheme="minorHAnsi" w:cstheme="minorBidi"/>
          <w:sz w:val="22"/>
          <w:szCs w:val="22"/>
          <w:lang w:val="en-US" w:eastAsia="en-US"/>
        </w:rPr>
        <w:t>Argentum</w:t>
      </w:r>
      <w:r w:rsidRPr="001D4426">
        <w:rPr>
          <w:rFonts w:asciiTheme="minorHAnsi" w:eastAsiaTheme="minorHAnsi" w:hAnsiTheme="minorHAnsi" w:cstheme="minorBidi"/>
          <w:sz w:val="22"/>
          <w:szCs w:val="22"/>
          <w:lang w:eastAsia="en-US"/>
        </w:rPr>
        <w:t xml:space="preserve"> С</w:t>
      </w:r>
      <w:r>
        <w:rPr>
          <w:rFonts w:asciiTheme="minorHAnsi" w:eastAsiaTheme="minorHAnsi" w:hAnsiTheme="minorHAnsi" w:cstheme="minorBidi"/>
          <w:sz w:val="22"/>
          <w:szCs w:val="22"/>
          <w:lang w:eastAsia="en-US"/>
        </w:rPr>
        <w:t>Б</w:t>
      </w:r>
      <w:r w:rsidRPr="001D4426">
        <w:rPr>
          <w:rFonts w:asciiTheme="minorHAnsi" w:eastAsiaTheme="minorHAnsi" w:hAnsiTheme="minorHAnsi" w:cstheme="minorBidi"/>
          <w:sz w:val="22"/>
          <w:szCs w:val="22"/>
          <w:lang w:eastAsia="en-US"/>
        </w:rPr>
        <w:t xml:space="preserve"> Р</w:t>
      </w:r>
      <w:r>
        <w:rPr>
          <w:rFonts w:asciiTheme="minorHAnsi" w:eastAsiaTheme="minorHAnsi" w:hAnsiTheme="minorHAnsi" w:cstheme="minorBidi"/>
          <w:sz w:val="22"/>
          <w:szCs w:val="22"/>
          <w:lang w:eastAsia="en-US"/>
        </w:rPr>
        <w:t>Ф в</w:t>
      </w:r>
      <w:r w:rsidRPr="001D4426">
        <w:rPr>
          <w:rFonts w:asciiTheme="minorHAnsi" w:eastAsiaTheme="minorHAnsi" w:hAnsiTheme="minorHAnsi" w:cstheme="minorBidi"/>
          <w:sz w:val="22"/>
          <w:szCs w:val="22"/>
          <w:lang w:eastAsia="en-US"/>
        </w:rPr>
        <w:t xml:space="preserve"> ОМС (обезличенном металлическом счете) </w:t>
      </w:r>
      <w:r>
        <w:rPr>
          <w:rFonts w:asciiTheme="minorHAnsi" w:eastAsiaTheme="minorHAnsi" w:hAnsiTheme="minorHAnsi" w:cstheme="minorBidi"/>
          <w:sz w:val="22"/>
          <w:szCs w:val="22"/>
          <w:lang w:eastAsia="en-US"/>
        </w:rPr>
        <w:t xml:space="preserve">сегодня покупает за </w:t>
      </w:r>
      <w:r w:rsidRPr="007074CB">
        <w:rPr>
          <w:rFonts w:asciiTheme="minorHAnsi" w:eastAsiaTheme="minorHAnsi" w:hAnsiTheme="minorHAnsi" w:cstheme="minorBidi"/>
          <w:bCs/>
          <w:sz w:val="22"/>
          <w:szCs w:val="22"/>
          <w:lang w:eastAsia="en-US"/>
        </w:rPr>
        <w:t>31,51р</w:t>
      </w:r>
      <w:r>
        <w:rPr>
          <w:rFonts w:asciiTheme="minorHAnsi" w:eastAsiaTheme="minorHAnsi" w:hAnsiTheme="minorHAnsi" w:cstheme="minorBidi"/>
          <w:b/>
          <w:bCs/>
          <w:sz w:val="22"/>
          <w:szCs w:val="22"/>
          <w:lang w:eastAsia="en-US"/>
        </w:rPr>
        <w:t xml:space="preserve">, </w:t>
      </w:r>
      <w:r>
        <w:rPr>
          <w:rFonts w:asciiTheme="minorHAnsi" w:eastAsiaTheme="minorHAnsi" w:hAnsiTheme="minorHAnsi" w:cstheme="minorBidi"/>
          <w:bCs/>
          <w:sz w:val="22"/>
          <w:szCs w:val="22"/>
          <w:lang w:eastAsia="en-US"/>
        </w:rPr>
        <w:t>продает за</w:t>
      </w:r>
      <w:r w:rsidRPr="001D4426">
        <w:rPr>
          <w:rFonts w:asciiTheme="minorHAnsi" w:eastAsiaTheme="minorHAnsi" w:hAnsiTheme="minorHAnsi" w:cstheme="minorBidi"/>
          <w:b/>
          <w:bCs/>
          <w:sz w:val="22"/>
          <w:szCs w:val="22"/>
          <w:lang w:eastAsia="en-US"/>
        </w:rPr>
        <w:t> </w:t>
      </w:r>
      <w:r w:rsidRPr="007074CB">
        <w:rPr>
          <w:rFonts w:asciiTheme="minorHAnsi" w:eastAsiaTheme="minorHAnsi" w:hAnsiTheme="minorHAnsi" w:cstheme="minorBidi"/>
          <w:bCs/>
          <w:sz w:val="22"/>
          <w:szCs w:val="22"/>
          <w:lang w:eastAsia="en-US"/>
        </w:rPr>
        <w:t>35,06р</w:t>
      </w:r>
      <w:r>
        <w:rPr>
          <w:rFonts w:asciiTheme="minorHAnsi" w:eastAsiaTheme="minorHAnsi" w:hAnsiTheme="minorHAnsi" w:cstheme="minorBidi"/>
          <w:b/>
          <w:bCs/>
          <w:sz w:val="22"/>
          <w:szCs w:val="22"/>
          <w:lang w:eastAsia="en-US"/>
        </w:rPr>
        <w:t xml:space="preserve">. </w:t>
      </w:r>
      <w:r w:rsidRPr="001D4426">
        <w:rPr>
          <w:rFonts w:asciiTheme="minorHAnsi" w:eastAsiaTheme="minorHAnsi" w:hAnsiTheme="minorHAnsi" w:cstheme="minorBidi"/>
          <w:bCs/>
          <w:sz w:val="22"/>
          <w:szCs w:val="22"/>
          <w:lang w:eastAsia="en-US"/>
        </w:rPr>
        <w:t>Для сравнения</w:t>
      </w:r>
      <w:r>
        <w:rPr>
          <w:rFonts w:asciiTheme="minorHAnsi" w:eastAsiaTheme="minorHAnsi" w:hAnsiTheme="minorHAnsi" w:cstheme="minorBidi"/>
          <w:bCs/>
          <w:sz w:val="22"/>
          <w:szCs w:val="22"/>
          <w:lang w:eastAsia="en-US"/>
        </w:rPr>
        <w:t>, официальный курс Банка России на 8.02.2019г составил 33,37р за грамм.</w:t>
      </w:r>
      <w:r w:rsidR="00B90009">
        <w:rPr>
          <w:rFonts w:asciiTheme="minorHAnsi" w:eastAsiaTheme="minorHAnsi" w:hAnsiTheme="minorHAnsi" w:cstheme="minorBidi"/>
          <w:bCs/>
          <w:sz w:val="22"/>
          <w:szCs w:val="22"/>
          <w:lang w:eastAsia="en-US"/>
        </w:rPr>
        <w:t xml:space="preserve"> Усредненные курсы Сбербанка и Центрального банка могут отличаться на 2-4 рубля, причем курс СБ более адаптирован к российскому рынку, поскольку именно Сбербанк осуществляет реализацию основного объема белого металла, тогда как курсы ЦБ РФ больше привя</w:t>
      </w:r>
      <w:r w:rsidR="0025786D">
        <w:rPr>
          <w:rFonts w:asciiTheme="minorHAnsi" w:eastAsiaTheme="minorHAnsi" w:hAnsiTheme="minorHAnsi" w:cstheme="minorBidi"/>
          <w:bCs/>
          <w:sz w:val="22"/>
          <w:szCs w:val="22"/>
          <w:lang w:eastAsia="en-US"/>
        </w:rPr>
        <w:t>з</w:t>
      </w:r>
      <w:r w:rsidR="00B90009">
        <w:rPr>
          <w:rFonts w:asciiTheme="minorHAnsi" w:eastAsiaTheme="minorHAnsi" w:hAnsiTheme="minorHAnsi" w:cstheme="minorBidi"/>
          <w:bCs/>
          <w:sz w:val="22"/>
          <w:szCs w:val="22"/>
          <w:lang w:eastAsia="en-US"/>
        </w:rPr>
        <w:t>аны к лондонскому рынку.</w:t>
      </w:r>
    </w:p>
    <w:p w:rsidR="0025786D" w:rsidRDefault="0025786D" w:rsidP="001914A4">
      <w:pPr>
        <w:pStyle w:val="2"/>
        <w:ind w:left="708"/>
        <w:rPr>
          <w:rFonts w:eastAsiaTheme="minorHAnsi"/>
        </w:rPr>
      </w:pPr>
      <w:r>
        <w:rPr>
          <w:rFonts w:eastAsiaTheme="minorHAnsi"/>
        </w:rPr>
        <w:t>Ц</w:t>
      </w:r>
      <w:r w:rsidRPr="0025786D">
        <w:rPr>
          <w:rFonts w:eastAsiaTheme="minorHAnsi"/>
        </w:rPr>
        <w:t>ена серебра за грамм в инвестиционных монетах</w:t>
      </w:r>
    </w:p>
    <w:p w:rsidR="0025786D" w:rsidRDefault="0025786D" w:rsidP="001914A4">
      <w:pPr>
        <w:ind w:left="708"/>
      </w:pPr>
      <w:r>
        <w:t xml:space="preserve">Стоимость инвестиционных монет привязана к </w:t>
      </w:r>
      <w:r w:rsidR="0036381E">
        <w:t>курсу</w:t>
      </w:r>
      <w:r>
        <w:t xml:space="preserve"> серебра, однако у них есть ряд плюсов:</w:t>
      </w:r>
    </w:p>
    <w:p w:rsidR="0025786D" w:rsidRDefault="0025786D" w:rsidP="001914A4">
      <w:pPr>
        <w:pStyle w:val="a5"/>
        <w:numPr>
          <w:ilvl w:val="0"/>
          <w:numId w:val="1"/>
        </w:numPr>
        <w:ind w:left="1428"/>
      </w:pPr>
      <w:r>
        <w:t>Покупка монет освобождена от НДС.</w:t>
      </w:r>
    </w:p>
    <w:p w:rsidR="0025786D" w:rsidRDefault="0025786D" w:rsidP="001914A4">
      <w:pPr>
        <w:pStyle w:val="a5"/>
        <w:numPr>
          <w:ilvl w:val="0"/>
          <w:numId w:val="1"/>
        </w:numPr>
        <w:ind w:left="1428"/>
      </w:pPr>
      <w:r>
        <w:t>Монеты меньше слитков, их удобней приобретать людям с ограниченным доходом.</w:t>
      </w:r>
    </w:p>
    <w:p w:rsidR="0025786D" w:rsidRDefault="0025786D" w:rsidP="001914A4">
      <w:pPr>
        <w:pStyle w:val="a5"/>
        <w:numPr>
          <w:ilvl w:val="0"/>
          <w:numId w:val="1"/>
        </w:numPr>
        <w:ind w:left="1428"/>
      </w:pPr>
      <w:r>
        <w:t>Со временем, стоимость монеты будет расти быстрей, чем цена металла – через 50 лет инвестиционные монеты приобретают историческую ценность.</w:t>
      </w:r>
    </w:p>
    <w:p w:rsidR="0025786D" w:rsidRDefault="00D36812" w:rsidP="001914A4">
      <w:pPr>
        <w:pStyle w:val="2"/>
        <w:ind w:left="708"/>
      </w:pPr>
      <w:r>
        <w:t>Це</w:t>
      </w:r>
      <w:r w:rsidRPr="00D36812">
        <w:t>на ЦБ РФ</w:t>
      </w:r>
    </w:p>
    <w:p w:rsidR="0025786D" w:rsidRDefault="0036381E" w:rsidP="001914A4">
      <w:pPr>
        <w:ind w:left="708"/>
      </w:pPr>
      <w:r>
        <w:t xml:space="preserve">Курс </w:t>
      </w:r>
      <w:r w:rsidR="00D36812">
        <w:t xml:space="preserve">на наличный металл Центральный банк формирует, исходя из вчерашнего лондонского спота и пересчитывает </w:t>
      </w:r>
      <w:r w:rsidR="00D36812" w:rsidRPr="001914A4">
        <w:rPr>
          <w:b/>
          <w:u w:val="single"/>
        </w:rPr>
        <w:t xml:space="preserve">в рублях </w:t>
      </w:r>
      <w:r w:rsidR="00D36812">
        <w:t>по сегодняшнему официальному курсу доллара.</w:t>
      </w:r>
    </w:p>
    <w:p w:rsidR="00D36812" w:rsidRDefault="00D36812" w:rsidP="001914A4">
      <w:pPr>
        <w:pStyle w:val="1"/>
        <w:ind w:left="708"/>
      </w:pPr>
      <w:r w:rsidRPr="00D36812">
        <w:t>Динамика за последние годы</w:t>
      </w:r>
    </w:p>
    <w:p w:rsidR="00D36812" w:rsidRDefault="00D36812" w:rsidP="001914A4">
      <w:pPr>
        <w:ind w:left="708"/>
      </w:pPr>
      <w:r>
        <w:t xml:space="preserve">На рынке драгоценных металлов в последние годы наблюдается продолжительная стагнация. </w:t>
      </w:r>
      <w:r w:rsidR="003E2A24">
        <w:t>За последние 10 лет был всего один серебряный пик, в 2011г, после чего показатели вернулись в прежний ценовой коридор. Однако в целом можно наблюдать положительную динамику. По словам экспертов, она будет сохраняться и в последующие годы.</w:t>
      </w:r>
    </w:p>
    <w:p w:rsidR="003E2A24" w:rsidRDefault="003E2A24" w:rsidP="001914A4">
      <w:pPr>
        <w:pStyle w:val="1"/>
        <w:ind w:left="708"/>
      </w:pPr>
      <w:r>
        <w:lastRenderedPageBreak/>
        <w:t>К</w:t>
      </w:r>
      <w:r w:rsidRPr="003E2A24">
        <w:t>ак формируется цена, почему она меняется и разная в разных банках</w:t>
      </w:r>
    </w:p>
    <w:p w:rsidR="003E2A24" w:rsidRDefault="0036381E" w:rsidP="001914A4">
      <w:pPr>
        <w:ind w:left="708"/>
      </w:pPr>
      <w:r>
        <w:t>Сегодня л</w:t>
      </w:r>
      <w:r w:rsidR="003E2A24">
        <w:t>унный металл используется в разных сферах современной жизни:</w:t>
      </w:r>
    </w:p>
    <w:p w:rsidR="003E2A24" w:rsidRDefault="003E2A24" w:rsidP="001914A4">
      <w:pPr>
        <w:pStyle w:val="a5"/>
        <w:numPr>
          <w:ilvl w:val="0"/>
          <w:numId w:val="2"/>
        </w:numPr>
        <w:ind w:left="1428"/>
      </w:pPr>
      <w:r>
        <w:t>промышленност</w:t>
      </w:r>
      <w:r w:rsidR="00650EEA">
        <w:t>ь</w:t>
      </w:r>
    </w:p>
    <w:p w:rsidR="003E2A24" w:rsidRDefault="003E2A24" w:rsidP="001914A4">
      <w:pPr>
        <w:pStyle w:val="a5"/>
        <w:numPr>
          <w:ilvl w:val="0"/>
          <w:numId w:val="2"/>
        </w:numPr>
        <w:ind w:left="1428"/>
      </w:pPr>
      <w:r>
        <w:t>медицина</w:t>
      </w:r>
    </w:p>
    <w:p w:rsidR="003E2A24" w:rsidRDefault="003E2A24" w:rsidP="001914A4">
      <w:pPr>
        <w:pStyle w:val="a5"/>
        <w:numPr>
          <w:ilvl w:val="0"/>
          <w:numId w:val="2"/>
        </w:numPr>
        <w:ind w:left="1428"/>
      </w:pPr>
      <w:r>
        <w:t>ювелирное дело</w:t>
      </w:r>
    </w:p>
    <w:p w:rsidR="003E2A24" w:rsidRDefault="003E2A24" w:rsidP="001914A4">
      <w:pPr>
        <w:pStyle w:val="a5"/>
        <w:numPr>
          <w:ilvl w:val="0"/>
          <w:numId w:val="2"/>
        </w:numPr>
        <w:ind w:left="1428"/>
      </w:pPr>
      <w:r>
        <w:t>как инвестиционный металл</w:t>
      </w:r>
    </w:p>
    <w:p w:rsidR="003E2A24" w:rsidRDefault="003E2A24" w:rsidP="001914A4">
      <w:pPr>
        <w:ind w:left="708"/>
      </w:pPr>
      <w:r>
        <w:t>В последние годы наблюдается сокращение инвестиций в серебряные рудники. Кроме того, невозможно отследить поступление почти половины первичного</w:t>
      </w:r>
      <w:r w:rsidR="00650EEA">
        <w:t xml:space="preserve"> и вторичного</w:t>
      </w:r>
      <w:r>
        <w:t xml:space="preserve"> металла на рынок, что сказывается на его волатильности.</w:t>
      </w:r>
      <w:r w:rsidR="00650EEA">
        <w:t xml:space="preserve"> Возрастающий спрос на </w:t>
      </w:r>
      <w:proofErr w:type="spellStart"/>
      <w:r w:rsidR="00650EEA">
        <w:t>аргентум</w:t>
      </w:r>
      <w:proofErr w:type="spellEnd"/>
      <w:r w:rsidR="00650EEA">
        <w:t xml:space="preserve"> пок</w:t>
      </w:r>
      <w:r w:rsidR="008F0D6B">
        <w:t>азывает энергетическая отрасль, химическая и</w:t>
      </w:r>
      <w:r w:rsidR="00650EEA">
        <w:t xml:space="preserve"> электронная промышленность. Эти факторы, и ряд других, такие как экономическая нестабильность, кризисы, угроза военных действий, в комплексе влияют на ценообразование серебра на Лондонской бирже металлов, которая устанавливает свой </w:t>
      </w:r>
      <w:proofErr w:type="spellStart"/>
      <w:r w:rsidR="00650EEA">
        <w:t>фиксинг</w:t>
      </w:r>
      <w:proofErr w:type="spellEnd"/>
      <w:r w:rsidR="00650EEA">
        <w:t xml:space="preserve">, служащий ориентиром для банков, сделок и финансовых операций по всему миру. Однако, каждый банк, </w:t>
      </w:r>
      <w:r w:rsidR="003B51E2">
        <w:t xml:space="preserve">и даже подразделения одного банка, </w:t>
      </w:r>
      <w:r w:rsidR="00650EEA">
        <w:t>исходя из собственных активов и потребностей местного рынка</w:t>
      </w:r>
      <w:r w:rsidR="003B51E2">
        <w:t>,</w:t>
      </w:r>
      <w:r w:rsidR="00650EEA">
        <w:t xml:space="preserve"> вправе предложить свою цену, оставаясь в рамках разумного финансового коридора.</w:t>
      </w:r>
      <w:r w:rsidR="003B51E2">
        <w:t xml:space="preserve"> </w:t>
      </w:r>
    </w:p>
    <w:p w:rsidR="00650EEA" w:rsidRDefault="00650EEA" w:rsidP="001914A4">
      <w:pPr>
        <w:pStyle w:val="2"/>
        <w:ind w:left="708" w:firstLine="708"/>
      </w:pPr>
      <w:r w:rsidRPr="00650EEA">
        <w:t>Что влияет на цену серебра</w:t>
      </w:r>
    </w:p>
    <w:p w:rsidR="00650EEA" w:rsidRDefault="00650EEA" w:rsidP="001914A4">
      <w:pPr>
        <w:ind w:left="708"/>
      </w:pPr>
      <w:r>
        <w:tab/>
        <w:t xml:space="preserve">Итак, </w:t>
      </w:r>
      <w:r w:rsidR="003B51E2">
        <w:t xml:space="preserve">основными ниточками, ведущими к цене на </w:t>
      </w:r>
      <w:r w:rsidR="009A7BF6">
        <w:t xml:space="preserve">тройскую унцию </w:t>
      </w:r>
      <w:r w:rsidR="003B51E2">
        <w:t>серебр</w:t>
      </w:r>
      <w:r w:rsidR="009A7BF6">
        <w:t>а</w:t>
      </w:r>
      <w:r w:rsidR="003B51E2">
        <w:t xml:space="preserve"> нового дня, являются:</w:t>
      </w:r>
    </w:p>
    <w:p w:rsidR="003B51E2" w:rsidRDefault="003B51E2" w:rsidP="001914A4">
      <w:pPr>
        <w:pStyle w:val="a5"/>
        <w:numPr>
          <w:ilvl w:val="0"/>
          <w:numId w:val="3"/>
        </w:numPr>
        <w:ind w:left="1428"/>
      </w:pPr>
      <w:r>
        <w:t>Баланс спроса и предложения</w:t>
      </w:r>
    </w:p>
    <w:p w:rsidR="003B51E2" w:rsidRDefault="003B51E2" w:rsidP="001914A4">
      <w:pPr>
        <w:pStyle w:val="a5"/>
        <w:numPr>
          <w:ilvl w:val="0"/>
          <w:numId w:val="3"/>
        </w:numPr>
        <w:ind w:left="1428"/>
      </w:pPr>
      <w:r>
        <w:t>Курс валют</w:t>
      </w:r>
    </w:p>
    <w:p w:rsidR="003B51E2" w:rsidRDefault="009A7BF6" w:rsidP="001914A4">
      <w:pPr>
        <w:pStyle w:val="a5"/>
        <w:numPr>
          <w:ilvl w:val="0"/>
          <w:numId w:val="3"/>
        </w:numPr>
        <w:ind w:left="1428"/>
      </w:pPr>
      <w:r>
        <w:t>Политическая и экономическая ситуация на данный момент времени</w:t>
      </w:r>
    </w:p>
    <w:p w:rsidR="009A7BF6" w:rsidRDefault="009A7BF6" w:rsidP="001914A4">
      <w:pPr>
        <w:pStyle w:val="1"/>
        <w:ind w:left="708"/>
      </w:pPr>
      <w:r>
        <w:t>П</w:t>
      </w:r>
      <w:r w:rsidRPr="009A7BF6">
        <w:t>рогноз</w:t>
      </w:r>
    </w:p>
    <w:p w:rsidR="009A7BF6" w:rsidRDefault="009A7BF6" w:rsidP="001914A4">
      <w:pPr>
        <w:ind w:left="708"/>
      </w:pPr>
      <w:r>
        <w:t xml:space="preserve">Прогноз дело интересное. Каждый может попробовать свои силы. Существуют специальные экономические формулы для прогнозирования поведения рынка, но, как показывает практика, даже нобелевские лауреаты в области экономики не всегда в состоянии были определить поведение </w:t>
      </w:r>
      <w:r w:rsidR="0036381E">
        <w:t>курса серебра</w:t>
      </w:r>
      <w:r>
        <w:t xml:space="preserve">. </w:t>
      </w:r>
      <w:r w:rsidRPr="001914A4">
        <w:rPr>
          <w:b/>
          <w:u w:val="single"/>
        </w:rPr>
        <w:t>На сегодняшний</w:t>
      </w:r>
      <w:r>
        <w:t xml:space="preserve"> день мнение экспертов в прогнозировании цен на 2019 год значительно расходятся.</w:t>
      </w:r>
    </w:p>
    <w:p w:rsidR="009A7BF6" w:rsidRDefault="008F0D6B" w:rsidP="001914A4">
      <w:pPr>
        <w:pStyle w:val="a5"/>
        <w:numPr>
          <w:ilvl w:val="0"/>
          <w:numId w:val="4"/>
        </w:numPr>
        <w:ind w:left="1428"/>
      </w:pPr>
      <w:r>
        <w:t>Анал</w:t>
      </w:r>
      <w:r w:rsidR="009A7BF6">
        <w:t xml:space="preserve">итики </w:t>
      </w:r>
      <w:proofErr w:type="spellStart"/>
      <w:r w:rsidR="009A7BF6" w:rsidRPr="009A7BF6">
        <w:t>Evromonitor</w:t>
      </w:r>
      <w:proofErr w:type="spellEnd"/>
      <w:r w:rsidR="009A7BF6" w:rsidRPr="009A7BF6">
        <w:t xml:space="preserve"> </w:t>
      </w:r>
      <w:proofErr w:type="spellStart"/>
      <w:r w:rsidR="009A7BF6" w:rsidRPr="009A7BF6">
        <w:t>Int</w:t>
      </w:r>
      <w:proofErr w:type="spellEnd"/>
      <w:r w:rsidR="009A7BF6" w:rsidRPr="009A7BF6">
        <w:t xml:space="preserve"> по</w:t>
      </w:r>
      <w:r w:rsidR="009A7BF6">
        <w:t xml:space="preserve">лагают, что цена на одну тройскую унцию составит около шестнадцати </w:t>
      </w:r>
      <w:r w:rsidR="009A7BF6" w:rsidRPr="009A7BF6">
        <w:t>$</w:t>
      </w:r>
      <w:r w:rsidR="009A7BF6">
        <w:t xml:space="preserve"> США</w:t>
      </w:r>
    </w:p>
    <w:p w:rsidR="009A7BF6" w:rsidRDefault="009A7BF6" w:rsidP="001914A4">
      <w:pPr>
        <w:pStyle w:val="a5"/>
        <w:numPr>
          <w:ilvl w:val="0"/>
          <w:numId w:val="4"/>
        </w:numPr>
        <w:ind w:left="1428"/>
      </w:pPr>
      <w:r>
        <w:t>Американские эксперты настроены более оптимистично и прогнозируют цены в пределах 17-18 долларов.</w:t>
      </w:r>
    </w:p>
    <w:p w:rsidR="009A7BF6" w:rsidRDefault="009A7BF6" w:rsidP="001914A4">
      <w:pPr>
        <w:pStyle w:val="a5"/>
        <w:numPr>
          <w:ilvl w:val="0"/>
          <w:numId w:val="4"/>
        </w:numPr>
        <w:ind w:left="1428"/>
      </w:pPr>
      <w:r>
        <w:t xml:space="preserve">Английский банк </w:t>
      </w:r>
      <w:r w:rsidRPr="009A7BF6">
        <w:t>HSBC</w:t>
      </w:r>
      <w:r>
        <w:t xml:space="preserve"> </w:t>
      </w:r>
      <w:r w:rsidR="00C669FB">
        <w:t>считает, что серебро поднимется до 18-19</w:t>
      </w:r>
      <w:r w:rsidR="00C669FB" w:rsidRPr="00C669FB">
        <w:t xml:space="preserve">$ </w:t>
      </w:r>
      <w:proofErr w:type="spellStart"/>
      <w:r w:rsidR="00C669FB">
        <w:t>зв</w:t>
      </w:r>
      <w:proofErr w:type="spellEnd"/>
      <w:r w:rsidR="00C669FB">
        <w:t xml:space="preserve"> тройскую унцию в 2019 году.</w:t>
      </w:r>
    </w:p>
    <w:p w:rsidR="00C669FB" w:rsidRDefault="00C669FB" w:rsidP="001914A4">
      <w:pPr>
        <w:pStyle w:val="a5"/>
        <w:numPr>
          <w:ilvl w:val="0"/>
          <w:numId w:val="4"/>
        </w:numPr>
        <w:ind w:left="1428"/>
      </w:pPr>
      <w:r>
        <w:t xml:space="preserve">Аналитики погоды на рынке финансов и </w:t>
      </w:r>
      <w:proofErr w:type="spellStart"/>
      <w:r>
        <w:t>криптовалют</w:t>
      </w:r>
      <w:proofErr w:type="spellEnd"/>
      <w:r>
        <w:t xml:space="preserve"> «</w:t>
      </w:r>
      <w:proofErr w:type="spellStart"/>
      <w:r>
        <w:t>Криптопрогноз</w:t>
      </w:r>
      <w:proofErr w:type="spellEnd"/>
      <w:r>
        <w:t>» от широкой души предположили цену в 24</w:t>
      </w:r>
      <w:r w:rsidRPr="00C669FB">
        <w:t>$</w:t>
      </w:r>
      <w:r>
        <w:t xml:space="preserve"> США за унцию.</w:t>
      </w:r>
    </w:p>
    <w:p w:rsidR="00C669FB" w:rsidRPr="009A7BF6" w:rsidRDefault="00C02669" w:rsidP="001914A4">
      <w:pPr>
        <w:pStyle w:val="1"/>
        <w:ind w:left="708"/>
      </w:pPr>
      <w:r>
        <w:t>В</w:t>
      </w:r>
      <w:r w:rsidRPr="00C02669">
        <w:t>иды вложений в серебро</w:t>
      </w:r>
    </w:p>
    <w:p w:rsidR="008F0D6B" w:rsidRDefault="008F0D6B" w:rsidP="001914A4">
      <w:pPr>
        <w:pStyle w:val="a3"/>
        <w:shd w:val="clear" w:color="auto" w:fill="FFFFFF"/>
        <w:spacing w:before="0" w:beforeAutospacing="0" w:after="300" w:afterAutospacing="0"/>
        <w:ind w:left="708"/>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ОМС, СОХ, фьючерсы, акции, - человеку несведущему трудно разобраться в огромном море инвестиций. Давайте более подробно остановимся на самых популярных способах вложения денег в серебро.</w:t>
      </w:r>
    </w:p>
    <w:p w:rsidR="008F0D6B" w:rsidRDefault="008F0D6B" w:rsidP="001914A4">
      <w:pPr>
        <w:pStyle w:val="2"/>
        <w:ind w:left="708" w:firstLine="708"/>
        <w:rPr>
          <w:rFonts w:eastAsiaTheme="minorHAnsi"/>
        </w:rPr>
      </w:pPr>
      <w:r w:rsidRPr="008F0D6B">
        <w:rPr>
          <w:rFonts w:eastAsiaTheme="minorHAnsi"/>
        </w:rPr>
        <w:lastRenderedPageBreak/>
        <w:t>ОМС</w:t>
      </w:r>
    </w:p>
    <w:p w:rsidR="008F0D6B" w:rsidRDefault="008F0D6B" w:rsidP="001914A4">
      <w:pPr>
        <w:ind w:left="708"/>
      </w:pPr>
      <w:r>
        <w:t>О</w:t>
      </w:r>
      <w:r w:rsidR="0025786D">
        <w:t>безличенный металлический счет позволяет осуществлять вложения в драгметаллах и иногда получать небольшие дивиденды (от 0,</w:t>
      </w:r>
      <w:r>
        <w:t>1</w:t>
      </w:r>
      <w:r w:rsidR="0025786D">
        <w:t xml:space="preserve"> до 3%). </w:t>
      </w:r>
      <w:r>
        <w:t xml:space="preserve">Процент небольшой, а некоторые банки при открытии ОМС не начисляют процентной ставки вовсе. </w:t>
      </w:r>
      <w:r w:rsidR="0025786D" w:rsidRPr="0025786D">
        <w:rPr>
          <w:b/>
          <w:u w:val="single"/>
        </w:rPr>
        <w:t>Преимущества</w:t>
      </w:r>
      <w:r w:rsidR="0025786D">
        <w:t xml:space="preserve"> такого вложения – долгосрочный доход от подорожания самого металла. </w:t>
      </w:r>
      <w:r>
        <w:t>Вы можете обналичить свой счет в фактическом серебре, но при этом придется заплатить НДС.</w:t>
      </w:r>
    </w:p>
    <w:p w:rsidR="008F0D6B" w:rsidRDefault="008F0D6B" w:rsidP="001914A4">
      <w:pPr>
        <w:pStyle w:val="2"/>
        <w:ind w:left="708" w:firstLine="708"/>
      </w:pPr>
      <w:r w:rsidRPr="008F0D6B">
        <w:t>Слитки</w:t>
      </w:r>
    </w:p>
    <w:p w:rsidR="008F0D6B" w:rsidRDefault="008F0D6B" w:rsidP="001914A4">
      <w:pPr>
        <w:ind w:left="708"/>
        <w:rPr>
          <w:bCs/>
        </w:rPr>
      </w:pPr>
      <w:r>
        <w:t>СБРФ производит куплю-продажу и хранение мерных серебряных слитков весом от 50 до 1000 г. Счет ответственного хранения (СОХ) предлагает услуги не только хранения ваш</w:t>
      </w:r>
      <w:r w:rsidR="0036381E">
        <w:t>его</w:t>
      </w:r>
      <w:r>
        <w:t xml:space="preserve"> </w:t>
      </w:r>
      <w:r w:rsidR="0036381E">
        <w:t>серебра, но и обеспечения им</w:t>
      </w:r>
      <w:r>
        <w:t xml:space="preserve"> кредита, или перевод СОХ в валютный или рублевый счет. Это безопасней, чем хранить </w:t>
      </w:r>
      <w:r w:rsidR="0036381E">
        <w:t>серебро</w:t>
      </w:r>
      <w:r>
        <w:t xml:space="preserve"> дома. Но за</w:t>
      </w:r>
      <w:r>
        <w:t xml:space="preserve"> хранение физического серебра в слитках банк возьмет свой процент – вы доверяете банку свое имущество и платите ему за сохранность. </w:t>
      </w:r>
    </w:p>
    <w:p w:rsidR="008F0D6B" w:rsidRDefault="008F0D6B" w:rsidP="001914A4">
      <w:pPr>
        <w:pStyle w:val="2"/>
        <w:ind w:left="708" w:firstLine="708"/>
      </w:pPr>
      <w:r>
        <w:t>И</w:t>
      </w:r>
      <w:r w:rsidRPr="008F0D6B">
        <w:t>нвестиционные монеты</w:t>
      </w:r>
      <w:r>
        <w:t xml:space="preserve"> </w:t>
      </w:r>
    </w:p>
    <w:p w:rsidR="008F0D6B" w:rsidRDefault="008F0D6B" w:rsidP="001914A4">
      <w:pPr>
        <w:ind w:left="708"/>
      </w:pPr>
      <w:r>
        <w:t xml:space="preserve">Их название говорит само за себя. Эти монеты не несут в себе особой художественной ценности, но изготовлены из драгметалла, что и определяет </w:t>
      </w:r>
      <w:r w:rsidRPr="001914A4">
        <w:rPr>
          <w:b/>
          <w:u w:val="single"/>
        </w:rPr>
        <w:t>их стоимость</w:t>
      </w:r>
      <w:r>
        <w:t xml:space="preserve">. Сбербанк реализует инвестиционные монеты собственного выпуска и иностранные и является самым крупным продавцом монет на российском рынке. Их главный плюс в том, что инвестиционные монеты не облагаются налогом при покупке. </w:t>
      </w:r>
    </w:p>
    <w:p w:rsidR="008F0D6B" w:rsidRDefault="008F0D6B" w:rsidP="001914A4">
      <w:pPr>
        <w:pStyle w:val="2"/>
        <w:ind w:left="708" w:firstLine="708"/>
      </w:pPr>
      <w:r>
        <w:t>К</w:t>
      </w:r>
      <w:r w:rsidRPr="008F0D6B">
        <w:t>акой способ инвестиций выгоднее</w:t>
      </w:r>
    </w:p>
    <w:p w:rsidR="008F0D6B" w:rsidRDefault="008F0D6B" w:rsidP="001914A4">
      <w:pPr>
        <w:ind w:left="708"/>
      </w:pPr>
      <w:r>
        <w:t xml:space="preserve">На мой взгляд, самый выгодный способ – ОМС. Он наиболее мобильный, и менее затратный. А выгода от вложений соизмерима </w:t>
      </w:r>
      <w:r w:rsidRPr="001914A4">
        <w:rPr>
          <w:b/>
          <w:u w:val="single"/>
        </w:rPr>
        <w:t>с вкладами</w:t>
      </w:r>
      <w:r>
        <w:t xml:space="preserve"> в физический металл. Однако, и здесь существуют определенные риски при внештатных экономических ситуациях. Поэтому каждый должен определить для себя, какой тип инвестиций удобней и выгодней. Отмечу, что любые инвестиции в серебро оправдывают себя только долгой перспективе. Заработать на кратковременных скачках курса не получится из-за спрэда и налоговой политики.</w:t>
      </w:r>
    </w:p>
    <w:p w:rsidR="008F0D6B" w:rsidRDefault="008F0D6B" w:rsidP="001914A4">
      <w:pPr>
        <w:pStyle w:val="1"/>
        <w:ind w:left="708"/>
      </w:pPr>
      <w:r>
        <w:t>К</w:t>
      </w:r>
      <w:r w:rsidRPr="008F0D6B">
        <w:t xml:space="preserve">алькулятор доходности по драгоценным металлам </w:t>
      </w:r>
      <w:r>
        <w:t>ОМС</w:t>
      </w:r>
    </w:p>
    <w:p w:rsidR="008F0D6B" w:rsidRDefault="0036381E" w:rsidP="001914A4">
      <w:pPr>
        <w:ind w:left="708"/>
      </w:pPr>
      <w:r>
        <w:t xml:space="preserve">Сегодня </w:t>
      </w:r>
      <w:r w:rsidR="008F0D6B">
        <w:t xml:space="preserve">Сбербанк предлагает неплохой инструмент, чтобы рассчитать, какова будет вероятность </w:t>
      </w:r>
      <w:r w:rsidR="008F0D6B" w:rsidRPr="001914A4">
        <w:rPr>
          <w:b/>
          <w:u w:val="single"/>
        </w:rPr>
        <w:t xml:space="preserve">дохода </w:t>
      </w:r>
      <w:r w:rsidR="008F0D6B">
        <w:t xml:space="preserve">от вложения в серебро, например, на полгода. На </w:t>
      </w:r>
      <w:hyperlink r:id="rId5" w:history="1">
        <w:r w:rsidR="008F0D6B" w:rsidRPr="008F0D6B">
          <w:rPr>
            <w:rStyle w:val="a6"/>
          </w:rPr>
          <w:t>сайте</w:t>
        </w:r>
      </w:hyperlink>
      <w:r w:rsidR="008F0D6B">
        <w:t xml:space="preserve"> СБ РФ вы можете ввести тип вложения, сумму </w:t>
      </w:r>
      <w:r>
        <w:t xml:space="preserve">по курсу </w:t>
      </w:r>
      <w:r w:rsidR="008F0D6B">
        <w:t>в рублях, срок, а программа посчитает ваш доход (или убыток) за запрашиваемый период.</w:t>
      </w:r>
    </w:p>
    <w:p w:rsidR="008F0D6B" w:rsidRDefault="008F0D6B" w:rsidP="001914A4">
      <w:pPr>
        <w:pStyle w:val="1"/>
        <w:ind w:left="708"/>
      </w:pPr>
      <w:r w:rsidRPr="008F0D6B">
        <w:t>Покупка и хранение слитков в Сбербанке</w:t>
      </w:r>
    </w:p>
    <w:p w:rsidR="00C02669" w:rsidRPr="008F0D6B" w:rsidRDefault="008F0D6B" w:rsidP="001914A4">
      <w:pPr>
        <w:ind w:left="708"/>
      </w:pPr>
      <w:r>
        <w:t>Сбербанк сегодня является самым крупным игроком на рынке драгметаллов, поэтому пристально отслеживая котировки «</w:t>
      </w:r>
      <w:proofErr w:type="spellStart"/>
      <w:r>
        <w:t>Сбера</w:t>
      </w:r>
      <w:proofErr w:type="spellEnd"/>
      <w:r>
        <w:t xml:space="preserve">» можно вовремя сделать выгодное вложение. Кстати, </w:t>
      </w:r>
      <w:r w:rsidR="0036381E">
        <w:t>сегодня</w:t>
      </w:r>
      <w:r>
        <w:t xml:space="preserve"> в курсе серебра наметился </w:t>
      </w:r>
      <w:r>
        <w:rPr>
          <w:bCs/>
        </w:rPr>
        <w:t xml:space="preserve">подъем, что означает, что наступило оптимальное время для инвестиций. </w:t>
      </w:r>
      <w:r>
        <w:t>После того, как вы определились с предметом инвестиции, массой, номиналом, типом хранения, нужно созвониться с представительством Сбербанка и договориться о времени проведения сделки. Уточните, если в ближайшем к вам отделении имеются в наличии нужные вам слитки.</w:t>
      </w:r>
      <w:r>
        <w:t xml:space="preserve"> При покупке вам должны выдать </w:t>
      </w:r>
      <w:r>
        <w:t xml:space="preserve">Сертификат </w:t>
      </w:r>
      <w:r>
        <w:t xml:space="preserve">обязательно сохраните его, так как в случае утери </w:t>
      </w:r>
      <w:r>
        <w:t xml:space="preserve">будет сложно </w:t>
      </w:r>
      <w:r>
        <w:t>продать</w:t>
      </w:r>
      <w:r>
        <w:t xml:space="preserve"> </w:t>
      </w:r>
      <w:r w:rsidR="0036381E">
        <w:t>серебро</w:t>
      </w:r>
      <w:r>
        <w:t xml:space="preserve"> банку, даже если </w:t>
      </w:r>
      <w:r>
        <w:t>его состояние и подлинность</w:t>
      </w:r>
      <w:r>
        <w:t xml:space="preserve"> не вызывает сомнений.</w:t>
      </w:r>
    </w:p>
    <w:p w:rsidR="008F0D6B" w:rsidRDefault="008F0D6B" w:rsidP="001914A4">
      <w:pPr>
        <w:pStyle w:val="2"/>
        <w:ind w:left="708" w:firstLine="708"/>
      </w:pPr>
      <w:r>
        <w:lastRenderedPageBreak/>
        <w:t>П</w:t>
      </w:r>
      <w:r>
        <w:t>люсы и минусы</w:t>
      </w:r>
    </w:p>
    <w:p w:rsidR="008F0D6B" w:rsidRDefault="008F0D6B" w:rsidP="001914A4">
      <w:pPr>
        <w:ind w:left="708"/>
      </w:pPr>
      <w:r>
        <w:t>Продажа слитков</w:t>
      </w:r>
      <w:r>
        <w:t xml:space="preserve"> серебра</w:t>
      </w:r>
      <w:r>
        <w:t xml:space="preserve"> на </w:t>
      </w:r>
      <w:r>
        <w:t>сегодня</w:t>
      </w:r>
      <w:r>
        <w:t xml:space="preserve"> </w:t>
      </w:r>
      <w:r w:rsidR="00A75627">
        <w:t>очень востребована</w:t>
      </w:r>
      <w:r>
        <w:t xml:space="preserve">. Сбербанк представляет их </w:t>
      </w:r>
      <w:r w:rsidR="00A75627">
        <w:t>в весе</w:t>
      </w:r>
      <w:r>
        <w:t xml:space="preserve"> от 50 грамм до 1 килограмма. </w:t>
      </w:r>
    </w:p>
    <w:p w:rsidR="008F0D6B" w:rsidRDefault="008F0D6B" w:rsidP="001914A4">
      <w:pPr>
        <w:ind w:left="708"/>
      </w:pPr>
      <w:r>
        <w:t xml:space="preserve">Главный плюс </w:t>
      </w:r>
      <w:r w:rsidR="0036381E">
        <w:t xml:space="preserve">таких </w:t>
      </w:r>
      <w:r>
        <w:t xml:space="preserve">инвестиций - стоимость 1 г </w:t>
      </w:r>
      <w:r>
        <w:rPr>
          <w:lang w:val="en-US"/>
        </w:rPr>
        <w:t>Ag</w:t>
      </w:r>
      <w:r>
        <w:t xml:space="preserve"> </w:t>
      </w:r>
      <w:r>
        <w:t xml:space="preserve">в </w:t>
      </w:r>
      <w:r w:rsidR="00A75627">
        <w:t>монетах и слитках выше</w:t>
      </w:r>
      <w:r>
        <w:t xml:space="preserve">, чем </w:t>
      </w:r>
      <w:r w:rsidRPr="001914A4">
        <w:rPr>
          <w:b/>
          <w:u w:val="single"/>
        </w:rPr>
        <w:t>котировки</w:t>
      </w:r>
      <w:r>
        <w:t xml:space="preserve"> </w:t>
      </w:r>
      <w:r w:rsidR="00A75627">
        <w:t>обезличенных счетов</w:t>
      </w:r>
      <w:r>
        <w:t xml:space="preserve">. При покупке вы получаете серебро 999 </w:t>
      </w:r>
      <w:r w:rsidRPr="001914A4">
        <w:rPr>
          <w:b/>
          <w:u w:val="single"/>
        </w:rPr>
        <w:t xml:space="preserve">пробы </w:t>
      </w:r>
      <w:r>
        <w:t>от проверенного продавца.</w:t>
      </w:r>
    </w:p>
    <w:p w:rsidR="008F0D6B" w:rsidRDefault="008F0D6B" w:rsidP="001914A4">
      <w:pPr>
        <w:ind w:left="708"/>
      </w:pPr>
      <w:r>
        <w:t>Минусы – для того, чтобы окупить вложение за год, нужно чтобы серебро выросло в цене более, чем на 30% - именно столько нужно, чтобы окупить налоги и банковский спрэд. Это маловероятно за такой короткий срок. Но в перспективе на десяток-другой лет, прибавка в цене на серебро может превысить этот порог.</w:t>
      </w:r>
    </w:p>
    <w:p w:rsidR="008F0D6B" w:rsidRDefault="008F0D6B" w:rsidP="001914A4">
      <w:pPr>
        <w:pStyle w:val="2"/>
        <w:ind w:left="708"/>
      </w:pPr>
      <w:r>
        <w:t xml:space="preserve">   </w:t>
      </w:r>
      <w:r>
        <w:t>П</w:t>
      </w:r>
      <w:r>
        <w:t>орядок продажи слитков</w:t>
      </w:r>
    </w:p>
    <w:p w:rsidR="008F0D6B" w:rsidRDefault="001914A4" w:rsidP="001914A4">
      <w:pPr>
        <w:ind w:left="708"/>
      </w:pPr>
      <w:r>
        <w:t xml:space="preserve">При продаже </w:t>
      </w:r>
      <w:r w:rsidR="0036381E">
        <w:t>серебра</w:t>
      </w:r>
      <w:r w:rsidR="008F0D6B">
        <w:t xml:space="preserve"> существуют определенные правила и нормы, о которых стоит осведомиться заранее на сайте Сбербанка или по телефону. В общих чертах, они заключаются в следующем:</w:t>
      </w:r>
    </w:p>
    <w:p w:rsidR="008F0D6B" w:rsidRDefault="008F0D6B" w:rsidP="001914A4">
      <w:pPr>
        <w:pStyle w:val="a5"/>
        <w:numPr>
          <w:ilvl w:val="0"/>
          <w:numId w:val="5"/>
        </w:numPr>
        <w:ind w:left="1428"/>
      </w:pPr>
      <w:r>
        <w:t>Продажа с</w:t>
      </w:r>
      <w:r w:rsidR="0036381E">
        <w:t>еребра</w:t>
      </w:r>
      <w:r>
        <w:t xml:space="preserve"> банку осуществляется только в присутствии клиента при наличии паспорта.</w:t>
      </w:r>
    </w:p>
    <w:p w:rsidR="008F0D6B" w:rsidRDefault="008F0D6B" w:rsidP="001914A4">
      <w:pPr>
        <w:pStyle w:val="a5"/>
        <w:numPr>
          <w:ilvl w:val="0"/>
          <w:numId w:val="5"/>
        </w:numPr>
        <w:ind w:left="1428"/>
      </w:pPr>
      <w:r>
        <w:t>Наличие сертификата, договора о купле с</w:t>
      </w:r>
      <w:r w:rsidR="0036381E">
        <w:t>еребра</w:t>
      </w:r>
      <w:r>
        <w:t>, оригинальная упаковка облегчает сделку.</w:t>
      </w:r>
    </w:p>
    <w:p w:rsidR="008F0D6B" w:rsidRDefault="008F0D6B" w:rsidP="001914A4">
      <w:pPr>
        <w:pStyle w:val="a5"/>
        <w:numPr>
          <w:ilvl w:val="0"/>
          <w:numId w:val="5"/>
        </w:numPr>
        <w:ind w:left="1428"/>
      </w:pPr>
      <w:r>
        <w:t>При заключении сделки о продаже обязательно производится контрольное взвешивание, причем весы должны находиться в зоне видимости продавца.</w:t>
      </w:r>
    </w:p>
    <w:p w:rsidR="008F0D6B" w:rsidRDefault="008F0D6B" w:rsidP="001914A4">
      <w:pPr>
        <w:pStyle w:val="a5"/>
        <w:numPr>
          <w:ilvl w:val="0"/>
          <w:numId w:val="5"/>
        </w:numPr>
        <w:ind w:left="1428"/>
      </w:pPr>
      <w:r>
        <w:t>Продажа серебряных слитков облагается налогом.</w:t>
      </w:r>
    </w:p>
    <w:p w:rsidR="008F0D6B" w:rsidRDefault="008F0D6B" w:rsidP="001914A4">
      <w:pPr>
        <w:pStyle w:val="2"/>
        <w:ind w:left="708" w:firstLine="360"/>
      </w:pPr>
      <w:r>
        <w:t>Продажа слитка, купленного в другом банке</w:t>
      </w:r>
    </w:p>
    <w:p w:rsidR="008F0D6B" w:rsidRPr="00051729" w:rsidRDefault="00051729" w:rsidP="001914A4">
      <w:pPr>
        <w:ind w:left="708"/>
      </w:pPr>
      <w:r>
        <w:t xml:space="preserve">Сбербанк принимает </w:t>
      </w:r>
      <w:r w:rsidR="0036381E">
        <w:t>серебро</w:t>
      </w:r>
      <w:r>
        <w:t>, купленн</w:t>
      </w:r>
      <w:r w:rsidR="0036381E">
        <w:t>ое</w:t>
      </w:r>
      <w:r>
        <w:t xml:space="preserve"> в других банках России, по стандартной схеме, при условии соблюдения норм хранения, целостности упаковки и наличия сертификата. По поводу иностранных серебряных слитков нужно уточнять индивидуально, аффинаж некоторых стран не соответствует Российскому ГОСТу. </w:t>
      </w:r>
    </w:p>
    <w:p w:rsidR="008F0D6B" w:rsidRDefault="008F0D6B" w:rsidP="001914A4">
      <w:pPr>
        <w:pStyle w:val="1"/>
        <w:ind w:left="708"/>
      </w:pPr>
      <w:r>
        <w:t>У</w:t>
      </w:r>
      <w:r>
        <w:t>словия</w:t>
      </w:r>
      <w:r>
        <w:t>,</w:t>
      </w:r>
      <w:r>
        <w:t xml:space="preserve"> при которых слиток не примут в </w:t>
      </w:r>
      <w:r>
        <w:t>С</w:t>
      </w:r>
      <w:r>
        <w:t>бербанке</w:t>
      </w:r>
    </w:p>
    <w:p w:rsidR="008F0D6B" w:rsidRDefault="008F0D6B" w:rsidP="001914A4">
      <w:pPr>
        <w:ind w:left="708"/>
      </w:pPr>
      <w:r>
        <w:t>Сбербанк, в отличие от других банков, принимает с</w:t>
      </w:r>
      <w:r w:rsidR="0036381E">
        <w:t>еребро</w:t>
      </w:r>
      <w:r>
        <w:t xml:space="preserve"> не только в идеальном состоянии, но и в удовлетворительном. Однако цена будет существенно ниже. Если же на </w:t>
      </w:r>
      <w:r w:rsidR="0036381E">
        <w:t>нем</w:t>
      </w:r>
      <w:r>
        <w:t xml:space="preserve"> имеются следы загрязнения, пятна оксидов, срезана или повреждена проба, или его подлинность вызывает сомнения – банк вправе отказаться от сделки. Ответственность по очистке с</w:t>
      </w:r>
      <w:r w:rsidR="0036381E">
        <w:t>еребра</w:t>
      </w:r>
      <w:r>
        <w:t xml:space="preserve"> лежит на его владельце.</w:t>
      </w:r>
    </w:p>
    <w:p w:rsidR="008F0D6B" w:rsidRDefault="00047E22" w:rsidP="001914A4">
      <w:pPr>
        <w:pStyle w:val="1"/>
        <w:ind w:left="708"/>
      </w:pPr>
      <w:r>
        <w:t>Н</w:t>
      </w:r>
      <w:r w:rsidR="008F0D6B">
        <w:t>алоги и ограничения при приобретении</w:t>
      </w:r>
    </w:p>
    <w:p w:rsidR="008F0D6B" w:rsidRPr="008E698A" w:rsidRDefault="008E698A" w:rsidP="001914A4">
      <w:pPr>
        <w:ind w:left="708"/>
        <w:rPr>
          <w:b/>
          <w:u w:val="single"/>
        </w:rPr>
      </w:pPr>
      <w:r>
        <w:t>Существует правило, по которому при покупке серебряных мерных слитков необходимо уплачивать НДС. Вся ответственность по уплате налога лежит на покупателе. При продаже слитка обратно банку налог не возвращается, более того, если слиток вырос в цене, придется уплатить также НДФЛ. Но не все знают, что в</w:t>
      </w:r>
      <w:r w:rsidRPr="008E698A">
        <w:t xml:space="preserve"> пункт</w:t>
      </w:r>
      <w:r>
        <w:t>е</w:t>
      </w:r>
      <w:r w:rsidRPr="008E698A">
        <w:t xml:space="preserve"> 1 статьи 5 Закона РФ от 06.12.91 N 1992-1 "О налоге на добавленную стоимость"</w:t>
      </w:r>
      <w:r>
        <w:t>,</w:t>
      </w:r>
      <w:r w:rsidRPr="008E698A">
        <w:t xml:space="preserve"> от налога на добавленную стоимость освобождены обороты Банка России и специально уполномоченных коммерческих банков по реализации драгоценных металлов в слитках при </w:t>
      </w:r>
      <w:r w:rsidRPr="008E698A">
        <w:rPr>
          <w:i/>
        </w:rPr>
        <w:t>условии, что эти слитки остаются в одном из сертифицированных хранилищ.</w:t>
      </w:r>
      <w:r>
        <w:rPr>
          <w:i/>
        </w:rPr>
        <w:t xml:space="preserve"> </w:t>
      </w:r>
      <w:r>
        <w:t>Таким образом, чтобы не пришлось платить НДС, нужно просто не выносить слиток из банка, а перевести его на СОХ или ОМС.</w:t>
      </w:r>
    </w:p>
    <w:p w:rsidR="008F0D6B" w:rsidRDefault="00047E22" w:rsidP="001914A4">
      <w:pPr>
        <w:pStyle w:val="1"/>
        <w:ind w:left="708"/>
      </w:pPr>
      <w:r>
        <w:lastRenderedPageBreak/>
        <w:t>К</w:t>
      </w:r>
      <w:r w:rsidR="008F0D6B">
        <w:t xml:space="preserve">ак открыть </w:t>
      </w:r>
      <w:r w:rsidR="001914A4">
        <w:t>ОМС</w:t>
      </w:r>
      <w:r w:rsidR="008F0D6B">
        <w:t xml:space="preserve"> в </w:t>
      </w:r>
      <w:r w:rsidR="001914A4">
        <w:t>СБ</w:t>
      </w:r>
      <w:r w:rsidR="008F0D6B">
        <w:t xml:space="preserve"> (пошаговая инструкция)</w:t>
      </w:r>
    </w:p>
    <w:p w:rsidR="00FB4128" w:rsidRDefault="00FB4128" w:rsidP="00FB4128">
      <w:pPr>
        <w:ind w:left="708"/>
      </w:pPr>
      <w:r>
        <w:t>Открыть обезличенный металлический счет в Сбербанке несложно. СБ РФ предоставляет такую услугу даже несовершеннолетним, в присутствии родителей или лиц их заменяющих. Для начала уточните все интересующие вас вопросы по телефону. Придя в ближайшее представительство, обратитесь к свободному сотруднику с пожеланием открыть ОМС. Далее последует несколько простых шагов:</w:t>
      </w:r>
    </w:p>
    <w:p w:rsidR="00FB4128" w:rsidRDefault="00FB4128" w:rsidP="00FB4128">
      <w:pPr>
        <w:pStyle w:val="a5"/>
        <w:numPr>
          <w:ilvl w:val="0"/>
          <w:numId w:val="6"/>
        </w:numPr>
      </w:pPr>
      <w:r>
        <w:t>Озвучьте сумму, на которую вы хотите открыть счет.</w:t>
      </w:r>
    </w:p>
    <w:p w:rsidR="00FB4128" w:rsidRDefault="00FB4128" w:rsidP="00FB4128">
      <w:pPr>
        <w:pStyle w:val="a5"/>
        <w:numPr>
          <w:ilvl w:val="0"/>
          <w:numId w:val="6"/>
        </w:numPr>
      </w:pPr>
      <w:r>
        <w:t>Предъявите удостоверение личности (паспорт)</w:t>
      </w:r>
    </w:p>
    <w:p w:rsidR="00FB4128" w:rsidRDefault="00FB4128" w:rsidP="00FB4128">
      <w:pPr>
        <w:pStyle w:val="a5"/>
        <w:numPr>
          <w:ilvl w:val="0"/>
          <w:numId w:val="6"/>
        </w:numPr>
      </w:pPr>
      <w:r>
        <w:t>Заполните заявку, отметив способ накопления</w:t>
      </w:r>
    </w:p>
    <w:p w:rsidR="00FB4128" w:rsidRDefault="00FB4128" w:rsidP="00FB4128">
      <w:pPr>
        <w:pStyle w:val="a5"/>
        <w:numPr>
          <w:ilvl w:val="0"/>
          <w:numId w:val="6"/>
        </w:numPr>
      </w:pPr>
      <w:r>
        <w:t>Внимательно прочитайте договор с банком и подпишите его.</w:t>
      </w:r>
    </w:p>
    <w:p w:rsidR="00FB4128" w:rsidRDefault="00FB4128" w:rsidP="00FB4128">
      <w:pPr>
        <w:pStyle w:val="a5"/>
        <w:numPr>
          <w:ilvl w:val="0"/>
          <w:numId w:val="6"/>
        </w:numPr>
      </w:pPr>
      <w:r>
        <w:t xml:space="preserve">Служащий банка выдаст вам на руки всю информацию об открытом вами счете, принципах начисления прибыли и </w:t>
      </w:r>
      <w:r w:rsidR="00A85BFC">
        <w:t xml:space="preserve">ваш экземпляр </w:t>
      </w:r>
      <w:r>
        <w:t>договора.</w:t>
      </w:r>
    </w:p>
    <w:p w:rsidR="00A85BFC" w:rsidRDefault="00A85BFC" w:rsidP="00A85BFC">
      <w:pPr>
        <w:pStyle w:val="a5"/>
        <w:numPr>
          <w:ilvl w:val="0"/>
          <w:numId w:val="6"/>
        </w:numPr>
      </w:pPr>
      <w:r>
        <w:t>Перечистите деньги на ОМС – наличными, со счета на счет или по карточке.</w:t>
      </w:r>
    </w:p>
    <w:p w:rsidR="00D617B3" w:rsidRDefault="00D617B3" w:rsidP="00D617B3">
      <w:pPr>
        <w:pStyle w:val="1"/>
      </w:pPr>
      <w:r>
        <w:t xml:space="preserve">Заключение. </w:t>
      </w:r>
    </w:p>
    <w:p w:rsidR="00D617B3" w:rsidRDefault="00D617B3" w:rsidP="00D617B3">
      <w:r>
        <w:t>Мир инвестиций в драгметаллы может показаться далеким и неприступным, но, если потратить немного времени и вникнуть в самую суть, можно понять все преимущества и недостатки и обрести некую фи</w:t>
      </w:r>
      <w:bookmarkStart w:id="0" w:name="_GoBack"/>
      <w:bookmarkEnd w:id="0"/>
      <w:r>
        <w:t xml:space="preserve">нансовую стабильность. В любом случае, специалисты советуют инвестировать в разные области. Так, рекомендуемый объем серебра для накоплений – около 10%. Надеюсь, сегодня понятие формирования курса серебра в сбербанке стало немного яснее для вас. Подписывайтесь на наши обновления в </w:t>
      </w:r>
      <w:proofErr w:type="spellStart"/>
      <w:r>
        <w:t>соцсетях</w:t>
      </w:r>
      <w:proofErr w:type="spellEnd"/>
      <w:r>
        <w:t xml:space="preserve"> и не забудьте рекомендовать нас друзьям.</w:t>
      </w:r>
    </w:p>
    <w:p w:rsidR="00FB4128" w:rsidRDefault="00FB4128" w:rsidP="00A85BFC">
      <w:pPr>
        <w:ind w:left="1068"/>
      </w:pPr>
    </w:p>
    <w:p w:rsidR="00A75627" w:rsidRDefault="00A75627" w:rsidP="00A75627">
      <w:r>
        <w:t>Сергей: да уж, бюджетный вариант инвестиций… Отдай банку деньги и забудь о них на ближайшие 10-15 лет. Кстати, сколько стоит килограмм серебра?</w:t>
      </w:r>
    </w:p>
    <w:p w:rsidR="0023148C" w:rsidRDefault="00A75627">
      <w:r>
        <w:t>Вика: это не трудно посчитать, посмотри по графику сегодняшний курс и умножь на 1000. Справишься?</w:t>
      </w:r>
    </w:p>
    <w:p w:rsidR="00A75627" w:rsidRDefault="00A75627">
      <w:r>
        <w:t xml:space="preserve">Галина: Серебро российское, </w:t>
      </w:r>
      <w:proofErr w:type="spellStart"/>
      <w:r>
        <w:t>фиксинг</w:t>
      </w:r>
      <w:proofErr w:type="spellEnd"/>
      <w:r>
        <w:t xml:space="preserve"> английский, а курс серебра все равно от американского доллара зависит, так получается?</w:t>
      </w:r>
    </w:p>
    <w:sectPr w:rsidR="00A756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36DC7"/>
    <w:multiLevelType w:val="hybridMultilevel"/>
    <w:tmpl w:val="8472A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4B1CC6"/>
    <w:multiLevelType w:val="hybridMultilevel"/>
    <w:tmpl w:val="090C74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3511CC"/>
    <w:multiLevelType w:val="hybridMultilevel"/>
    <w:tmpl w:val="BFB4D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F71A7D"/>
    <w:multiLevelType w:val="hybridMultilevel"/>
    <w:tmpl w:val="C798B2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4CA627C"/>
    <w:multiLevelType w:val="hybridMultilevel"/>
    <w:tmpl w:val="FD043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3C30AA2"/>
    <w:multiLevelType w:val="hybridMultilevel"/>
    <w:tmpl w:val="386045A4"/>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6A2"/>
    <w:rsid w:val="00047E22"/>
    <w:rsid w:val="00051729"/>
    <w:rsid w:val="00111888"/>
    <w:rsid w:val="001914A4"/>
    <w:rsid w:val="001D4426"/>
    <w:rsid w:val="0023148C"/>
    <w:rsid w:val="0025786D"/>
    <w:rsid w:val="00292013"/>
    <w:rsid w:val="0036381E"/>
    <w:rsid w:val="003B51E2"/>
    <w:rsid w:val="003E2A24"/>
    <w:rsid w:val="005836CD"/>
    <w:rsid w:val="005A6226"/>
    <w:rsid w:val="00607C7F"/>
    <w:rsid w:val="00650EEA"/>
    <w:rsid w:val="007074CB"/>
    <w:rsid w:val="00841AD2"/>
    <w:rsid w:val="008E698A"/>
    <w:rsid w:val="008F0D6B"/>
    <w:rsid w:val="00975DD5"/>
    <w:rsid w:val="009A7BF6"/>
    <w:rsid w:val="00A75627"/>
    <w:rsid w:val="00A85BFC"/>
    <w:rsid w:val="00B16C10"/>
    <w:rsid w:val="00B90009"/>
    <w:rsid w:val="00C02669"/>
    <w:rsid w:val="00C55197"/>
    <w:rsid w:val="00C669FB"/>
    <w:rsid w:val="00D36812"/>
    <w:rsid w:val="00D617B3"/>
    <w:rsid w:val="00DC76A2"/>
    <w:rsid w:val="00FB4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D5A7"/>
  <w15:chartTrackingRefBased/>
  <w15:docId w15:val="{E0385151-C705-428D-9F9C-2236A882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A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1188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026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AD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111888"/>
    <w:rPr>
      <w:rFonts w:asciiTheme="majorHAnsi" w:eastAsiaTheme="majorEastAsia" w:hAnsiTheme="majorHAnsi" w:cstheme="majorBidi"/>
      <w:color w:val="2E74B5" w:themeColor="accent1" w:themeShade="BF"/>
      <w:sz w:val="26"/>
      <w:szCs w:val="26"/>
    </w:rPr>
  </w:style>
  <w:style w:type="paragraph" w:styleId="a3">
    <w:name w:val="Normal (Web)"/>
    <w:basedOn w:val="a"/>
    <w:uiPriority w:val="99"/>
    <w:semiHidden/>
    <w:unhideWhenUsed/>
    <w:rsid w:val="001D44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4426"/>
    <w:rPr>
      <w:b/>
      <w:bCs/>
    </w:rPr>
  </w:style>
  <w:style w:type="paragraph" w:styleId="a5">
    <w:name w:val="List Paragraph"/>
    <w:basedOn w:val="a"/>
    <w:uiPriority w:val="34"/>
    <w:qFormat/>
    <w:rsid w:val="0025786D"/>
    <w:pPr>
      <w:ind w:left="720"/>
      <w:contextualSpacing/>
    </w:pPr>
  </w:style>
  <w:style w:type="character" w:customStyle="1" w:styleId="30">
    <w:name w:val="Заголовок 3 Знак"/>
    <w:basedOn w:val="a0"/>
    <w:link w:val="3"/>
    <w:uiPriority w:val="9"/>
    <w:semiHidden/>
    <w:rsid w:val="00C02669"/>
    <w:rPr>
      <w:rFonts w:asciiTheme="majorHAnsi" w:eastAsiaTheme="majorEastAsia" w:hAnsiTheme="majorHAnsi" w:cstheme="majorBidi"/>
      <w:color w:val="1F4D78" w:themeColor="accent1" w:themeShade="7F"/>
      <w:sz w:val="24"/>
      <w:szCs w:val="24"/>
    </w:rPr>
  </w:style>
  <w:style w:type="character" w:styleId="a6">
    <w:name w:val="Hyperlink"/>
    <w:basedOn w:val="a0"/>
    <w:uiPriority w:val="99"/>
    <w:unhideWhenUsed/>
    <w:rsid w:val="008F0D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6917">
      <w:bodyDiv w:val="1"/>
      <w:marLeft w:val="0"/>
      <w:marRight w:val="0"/>
      <w:marTop w:val="0"/>
      <w:marBottom w:val="0"/>
      <w:divBdr>
        <w:top w:val="none" w:sz="0" w:space="0" w:color="auto"/>
        <w:left w:val="none" w:sz="0" w:space="0" w:color="auto"/>
        <w:bottom w:val="none" w:sz="0" w:space="0" w:color="auto"/>
        <w:right w:val="none" w:sz="0" w:space="0" w:color="auto"/>
      </w:divBdr>
    </w:div>
    <w:div w:id="819690574">
      <w:bodyDiv w:val="1"/>
      <w:marLeft w:val="0"/>
      <w:marRight w:val="0"/>
      <w:marTop w:val="0"/>
      <w:marBottom w:val="0"/>
      <w:divBdr>
        <w:top w:val="none" w:sz="0" w:space="0" w:color="auto"/>
        <w:left w:val="none" w:sz="0" w:space="0" w:color="auto"/>
        <w:bottom w:val="none" w:sz="0" w:space="0" w:color="auto"/>
        <w:right w:val="none" w:sz="0" w:space="0" w:color="auto"/>
      </w:divBdr>
    </w:div>
    <w:div w:id="1169638513">
      <w:bodyDiv w:val="1"/>
      <w:marLeft w:val="0"/>
      <w:marRight w:val="0"/>
      <w:marTop w:val="0"/>
      <w:marBottom w:val="0"/>
      <w:divBdr>
        <w:top w:val="none" w:sz="0" w:space="0" w:color="auto"/>
        <w:left w:val="none" w:sz="0" w:space="0" w:color="auto"/>
        <w:bottom w:val="none" w:sz="0" w:space="0" w:color="auto"/>
        <w:right w:val="none" w:sz="0" w:space="0" w:color="auto"/>
      </w:divBdr>
    </w:div>
    <w:div w:id="1216506581">
      <w:bodyDiv w:val="1"/>
      <w:marLeft w:val="0"/>
      <w:marRight w:val="0"/>
      <w:marTop w:val="0"/>
      <w:marBottom w:val="0"/>
      <w:divBdr>
        <w:top w:val="none" w:sz="0" w:space="0" w:color="auto"/>
        <w:left w:val="none" w:sz="0" w:space="0" w:color="auto"/>
        <w:bottom w:val="none" w:sz="0" w:space="0" w:color="auto"/>
        <w:right w:val="none" w:sz="0" w:space="0" w:color="auto"/>
      </w:divBdr>
    </w:div>
    <w:div w:id="177039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berbank.ru/ru/quotes/oms_calculator"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1479</TotalTime>
  <Pages>5</Pages>
  <Words>1675</Words>
  <Characters>10357</Characters>
  <Application>Microsoft Office Word</Application>
  <DocSecurity>0</DocSecurity>
  <Lines>199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Пользователь;del_t@mail.ru</dc:creator>
  <cp:keywords/>
  <dc:description/>
  <cp:lastModifiedBy>Пользователь</cp:lastModifiedBy>
  <cp:revision>2</cp:revision>
  <dcterms:created xsi:type="dcterms:W3CDTF">2019-02-09T18:27:00Z</dcterms:created>
  <dcterms:modified xsi:type="dcterms:W3CDTF">2019-02-10T22:37:00Z</dcterms:modified>
</cp:coreProperties>
</file>