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7DC969" w:rsidR="00074D93" w:rsidRPr="006D1F30" w:rsidRDefault="006D1F30">
      <w:p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6D1F30">
        <w:rPr>
          <w:rFonts w:ascii="Times New Roman" w:eastAsia="Times New Roman" w:hAnsi="Times New Roman" w:cs="Times New Roman"/>
          <w:b/>
          <w:sz w:val="28"/>
          <w:szCs w:val="28"/>
        </w:rPr>
        <w:t xml:space="preserve">Судебное заседание по делу о запрете распространения информации на сайте </w:t>
      </w:r>
      <w:hyperlink r:id="rId5">
        <w:r w:rsidRPr="006D1F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www.cenotavr.ru</w:t>
        </w:r>
      </w:hyperlink>
    </w:p>
    <w:p w14:paraId="08A488DB" w14:textId="77777777" w:rsidR="006D1F30" w:rsidRDefault="006D1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74D93" w:rsidRDefault="006D1F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[00:00:00] [Начало записи]</w:t>
      </w:r>
    </w:p>
    <w:p w14:paraId="00000003" w14:textId="77777777" w:rsidR="00074D93" w:rsidRDefault="006D1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[00:00:00]</w:t>
      </w:r>
    </w:p>
    <w:p w14:paraId="00000004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Прошу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присаживаться. Так, добрый день, уважаемые участники! Я сообщаю, что в настоящем судебном заседании мы слушаем дело… Гражданское дело по заявлению Управления Роспотребнадзора по Амурской области в интересах неопределенного круга лиц о признании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ормации, содержащейся в информационно-коммуникационной сети Интернет на сайте www.cenotavr.ru по соответствующему адресу запрещенной к распространению на территории Российской Федерации.</w:t>
      </w:r>
    </w:p>
    <w:p w14:paraId="00000005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судебное заседание у нас явились представители Управления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службы по надзору в сфере защиты прав потребителей и благополучия человека по Амурской области. Присутствуют у нас Маргарита Александровна Орлова и Галина Ивановна Яшина. Все верно? Все верно. Так, из других участвующих в деле лиц никто не подошёл. Да, </w:t>
      </w:r>
      <w:r>
        <w:rPr>
          <w:rFonts w:ascii="Times New Roman" w:eastAsia="Times New Roman" w:hAnsi="Times New Roman" w:cs="Times New Roman"/>
          <w:sz w:val="24"/>
          <w:szCs w:val="24"/>
        </w:rPr>
        <w:t>но участвует у нас в качестве заинтересованного лица ещё управление Роскомнадзора по Амурской области. Никто не подошёл из представителей, но они извещены надлежащим образом, просили рассмотреть дело в их отсутствие. Возражений в этой части не поступит?</w:t>
      </w:r>
    </w:p>
    <w:p w14:paraId="00000006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Нет.</w:t>
      </w:r>
    </w:p>
    <w:p w14:paraId="00000007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поступит.</w:t>
      </w:r>
    </w:p>
    <w:p w14:paraId="00000008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сообщаю, что настоящее дело рассматривается Благовещенским городским судом в составе: председательствующего судьи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секретаре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Хоришко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Участвующим в деле лицам я разъясняю проце</w:t>
      </w:r>
      <w:r>
        <w:rPr>
          <w:rFonts w:ascii="Times New Roman" w:eastAsia="Times New Roman" w:hAnsi="Times New Roman" w:cs="Times New Roman"/>
          <w:sz w:val="24"/>
          <w:szCs w:val="24"/>
        </w:rPr>
        <w:t>ссуальные права. В соответствии с положениями статей 35, 39 Гражданского процессуального Кодекса, лицо, участвующее в деле, вправе знакомиться с материалами дела, вправе представлять доказательства, вправе ставить перед судом вопрос об истребовании доказат</w:t>
      </w:r>
      <w:r>
        <w:rPr>
          <w:rFonts w:ascii="Times New Roman" w:eastAsia="Times New Roman" w:hAnsi="Times New Roman" w:cs="Times New Roman"/>
          <w:sz w:val="24"/>
          <w:szCs w:val="24"/>
        </w:rPr>
        <w:t>ельств, если по каким-то причинам лицо самостоятельно эти доказательства не может представить. Вправе участвующее в деле лицо заявлять необходимое по ходу процесса ходатайство в виде отвода и обжаловать судебные постановления, пользоваться другими, предусм</w:t>
      </w:r>
      <w:r>
        <w:rPr>
          <w:rFonts w:ascii="Times New Roman" w:eastAsia="Times New Roman" w:hAnsi="Times New Roman" w:cs="Times New Roman"/>
          <w:sz w:val="24"/>
          <w:szCs w:val="24"/>
        </w:rPr>
        <w:t>отренными законом правами. Участвующим в деле истцам процессуальные права ясны и понятны?</w:t>
      </w:r>
    </w:p>
    <w:p w14:paraId="00000009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понятны.</w:t>
      </w:r>
    </w:p>
    <w:p w14:paraId="0000000A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Составу суда стороны доверяют?</w:t>
      </w:r>
    </w:p>
    <w:p w14:paraId="0000000B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Да. </w:t>
      </w:r>
    </w:p>
    <w:p w14:paraId="0000000C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присутствующие,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лица. Отводов не поступило. Какие-то ходатайства имеются у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D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Нет.</w:t>
      </w:r>
    </w:p>
    <w:p w14:paraId="4EB2263E" w14:textId="77777777" w:rsidR="005A7ADC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Судья: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 не имеется. Приступаем к исследованию заявления поступившего. </w:t>
      </w:r>
    </w:p>
    <w:p w14:paraId="0000000E" w14:textId="490E8FDE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вот, в Благовещенский городской суд посту</w:t>
      </w:r>
      <w:r>
        <w:rPr>
          <w:rFonts w:ascii="Times New Roman" w:eastAsia="Times New Roman" w:hAnsi="Times New Roman" w:cs="Times New Roman"/>
          <w:sz w:val="24"/>
          <w:szCs w:val="24"/>
        </w:rPr>
        <w:t>пило заявление Управления Роспотребнадзора, как уже было озвучено, областного по Амурской области, из которого следует, что, согласно информации, поступившей с Федеральной службы по надзору в сфере защиты прав потребителей и благополучия, в настоящее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обострилась ситуация, связанная с групповыми отравлениями фальсифицированной алкогольной продукцией, в том числе копирующей известные бренды.</w:t>
      </w:r>
    </w:p>
    <w:p w14:paraId="0000000F" w14:textId="2371F643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в ноябре текущего года в Краснодарском крае отравились фальсифицированной продукцией 46 человек, 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случаи летального исхода. Аналогичные случаи были зафиксированы в Московской области. Продукция реализовывалась неизвестными лицами дистанционным способом через сайты в сети Интернет.</w:t>
      </w:r>
    </w:p>
    <w:p w14:paraId="00000010" w14:textId="660124BB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исполнения поручения Федеральной службы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приняты мер</w:t>
      </w:r>
      <w:r>
        <w:rPr>
          <w:rFonts w:ascii="Times New Roman" w:eastAsia="Times New Roman" w:hAnsi="Times New Roman" w:cs="Times New Roman"/>
          <w:sz w:val="24"/>
          <w:szCs w:val="24"/>
        </w:rPr>
        <w:t>ы по выявлению сайтов и объявлений в сети интернет, содержащих предложение о продаже алкогольной продукции дистанционным способом на территории Амурской области. Ну вот, в ходе проведенной работы Управлением было установлено, что на сайте бесплатных объявл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Центавр, по соответствующему адресу в сети Интернет, размещено несколько объявлений в свободном доступе о продаже в городе Благовещенске алкоголя с признаками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контрафактности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частности: низкая цена, нестандартная ёмкость, с отсутствием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временном ограничении реализации алкогольной продукции. Алкогольную продукцию можно заказать 24 часа в сутки любому лицу, включая несовершеннолетних.</w:t>
      </w:r>
    </w:p>
    <w:p w14:paraId="00000011" w14:textId="286E2492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вот, по соответствующему адресу размещены три объявления подобного содержания. В частности, вот по адр</w:t>
      </w:r>
      <w:r>
        <w:rPr>
          <w:rFonts w:ascii="Times New Roman" w:eastAsia="Times New Roman" w:hAnsi="Times New Roman" w:cs="Times New Roman"/>
          <w:sz w:val="24"/>
          <w:szCs w:val="24"/>
        </w:rPr>
        <w:t>есу: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буду полностью адрес излагать 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 большое, значительное количество символов</w:t>
      </w:r>
      <w:r>
        <w:rPr>
          <w:rFonts w:ascii="Times New Roman" w:eastAsia="Times New Roman" w:hAnsi="Times New Roman" w:cs="Times New Roman"/>
          <w:sz w:val="24"/>
          <w:szCs w:val="24"/>
        </w:rPr>
        <w:t>) «Предлагаю широкий ассортимент водки и коньяка в заводских запечатанных канистрах по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 литров. Водка обычная и необычная, коньяк «Три звёздочки», также крепкие спир</w:t>
      </w:r>
      <w:r>
        <w:rPr>
          <w:rFonts w:ascii="Times New Roman" w:eastAsia="Times New Roman" w:hAnsi="Times New Roman" w:cs="Times New Roman"/>
          <w:sz w:val="24"/>
          <w:szCs w:val="24"/>
        </w:rPr>
        <w:t>тные напитки: шоколадный коньяк, миндальный коньяк, вишневый коньяк. Цена от 240 рублей за канистру. Все напитки класса Люкс». Приводятся контакты лица, который, собственно, готов оказать подобные, предоставить подобные товары.</w:t>
      </w:r>
    </w:p>
    <w:p w14:paraId="00000012" w14:textId="32FA7652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другому адресу содержится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коммерческое следующего содержания: 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Продам виски, ром, текила. Весь товар отличный. По низкой цене. Берите 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пожалеете: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1000руб,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аналогичную цену,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Также приводятся контакты.</w:t>
      </w:r>
    </w:p>
    <w:p w14:paraId="00000013" w14:textId="4D99E874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Наконец третье объ</w:t>
      </w:r>
      <w:r>
        <w:rPr>
          <w:rFonts w:ascii="Times New Roman" w:eastAsia="Times New Roman" w:hAnsi="Times New Roman" w:cs="Times New Roman"/>
          <w:sz w:val="24"/>
          <w:szCs w:val="24"/>
        </w:rPr>
        <w:t>явление: «Предлагаем широкий ассортимент напитков из первых рук. Напитки в бутылках, в бутылях по 5 л. В коробке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бутыля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Элитные напитки». Ну и приводится перечень напитков, приводится их цена. Вот, достаточно большой перечень.</w:t>
      </w:r>
    </w:p>
    <w:p w14:paraId="00000014" w14:textId="4457E27E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указанной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 в сети Интернет, по мнению управления Роспотребнадзора, является нарушением требований действующего законодательства по следующим основаниям: Постановлением Правительства Российской Федерации от 27 сентября седьмого года номер 612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утверждены Прави</w:t>
      </w:r>
      <w:r>
        <w:rPr>
          <w:rFonts w:ascii="Times New Roman" w:eastAsia="Times New Roman" w:hAnsi="Times New Roman" w:cs="Times New Roman"/>
          <w:sz w:val="24"/>
          <w:szCs w:val="24"/>
        </w:rPr>
        <w:t>ла продажи товаров дистанционным способом, устанавливающие порядок продажи товаров дистанционным способом. Согласно пункта 2 Правил продажи товаров дистанционным способом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продажа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договору розничной купли-продажи, заключаемая на основании ознакомле</w:t>
      </w:r>
      <w:r>
        <w:rPr>
          <w:rFonts w:ascii="Times New Roman" w:eastAsia="Times New Roman" w:hAnsi="Times New Roman" w:cs="Times New Roman"/>
          <w:sz w:val="24"/>
          <w:szCs w:val="24"/>
        </w:rPr>
        <w:t>ния покупателя с предложенным продавцом описанием товара, содержащимся в каталогах, проспектах, буклетах, либо представленным на фотоснимках, либо с использованием сетей почтовой связи, сетей электросвязи, в том числе информационно-телекоммуникационной сет</w:t>
      </w:r>
      <w:r>
        <w:rPr>
          <w:rFonts w:ascii="Times New Roman" w:eastAsia="Times New Roman" w:hAnsi="Times New Roman" w:cs="Times New Roman"/>
          <w:sz w:val="24"/>
          <w:szCs w:val="24"/>
        </w:rPr>
        <w:t>и Интернет. А также сетей связи для трансляции телеканалов и радиоканалов, иным способом, исключающим возможность непосредственного ознакомления покупателя с товаром, либо образцом товара при заключении такого договора.</w:t>
      </w:r>
    </w:p>
    <w:p w14:paraId="00000015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[00:05:18]</w:t>
      </w:r>
    </w:p>
    <w:p w14:paraId="00000016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5 Правил, продажа алкогольной продукции дистанционным способом не допускается.</w:t>
      </w:r>
    </w:p>
    <w:p w14:paraId="00000017" w14:textId="53000873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пункт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 Правил, контроль за соблюдением настоящих Правил осуществляется Федеральной службой по надзору в сфере защиты прав потребителей и благополучия человека. Устан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овленный управлением Роспотребнадзора по Амурской области факт размещения информации о реализации алкогольной продукции дистанционным способом в сети Интернет через сайты бесплатных объявлений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Ценотавр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фактом, имеющим юридическое значение, так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порождает юридические последствия путем всеобщей доступности к информации, распространение которой в Российской Федерации запрещено. В силу части 1 статьи 15.1 Федерального закона об информации, информационных технологиях и защите информации, в целях огра</w:t>
      </w:r>
      <w:r>
        <w:rPr>
          <w:rFonts w:ascii="Times New Roman" w:eastAsia="Times New Roman" w:hAnsi="Times New Roman" w:cs="Times New Roman"/>
          <w:sz w:val="24"/>
          <w:szCs w:val="24"/>
        </w:rPr>
        <w:t>ничения доступа к сайтам в сети Интернет, содержащим информацию, распространение которой в Российской Федерации  запрещено, создается единая автоматизированная информационная система, единый Реестр доменных имён, указателей страниц сайтов в сети Интернет.</w:t>
      </w:r>
    </w:p>
    <w:p w14:paraId="00000018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15.1 данного закона в Реестр включаются адреса, позволяющие идентифицировать сайты в сети Интернет, содержащие информацию, распространение которой в Российской Федерации запрещено, доменные имена или указатели страниц сайтов в сети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Интернет, содержащие информацию, распространение которой в Российской Федерации запрещено. Основанием для включения в Реестр указанных сведений является, в том числе, вступившее в силу решение суда о признании информации, распространенной посредством сети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Интернет, запрещённой на территории Российской Федерации.</w:t>
      </w:r>
    </w:p>
    <w:p w14:paraId="00000019" w14:textId="4351069C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обращения управления Роспотребнадзора по Амурской области в суд с настоящим заявлением в интересах неопределенного круга потребителей о признании информации о продаже алкогольной продукции дис</w:t>
      </w:r>
      <w:r>
        <w:rPr>
          <w:rFonts w:ascii="Times New Roman" w:eastAsia="Times New Roman" w:hAnsi="Times New Roman" w:cs="Times New Roman"/>
          <w:sz w:val="24"/>
          <w:szCs w:val="24"/>
        </w:rPr>
        <w:t>танционным способом, размещённой в сети Интернет, запрещенной к распространению на территории Российской Федерации, является последующее включение в Реестр сведений, указанных в части 2 статьи 15.1 Федерального закона об информации, информационных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иях и защите информации для ограничения доступа к указанной информации</w:t>
      </w:r>
      <w:r w:rsidR="005A7A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незаконной.</w:t>
      </w:r>
    </w:p>
    <w:p w14:paraId="0000001A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40 Закона о защите прав потребителей Федерального государственного надзора в области защиты прав потребителей осуществляется уполномоченным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еральным органом исполнительной власти в порядке, установленном Правительством Российской Федерации.</w:t>
      </w:r>
    </w:p>
    <w:p w14:paraId="0000001B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 мая 2012 года номер 1412 «Об утверждении Положения о Федеральном государственном надзоре в области защиты прав потребителей» установлено, что Федеральный государственный надзор в области защиты прав по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требителей осуществляется Федеральной службой по надзору в сфере защиты прав потребителей и благополучия человека.</w:t>
      </w:r>
    </w:p>
    <w:p w14:paraId="0000001C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 об Управлении Федеральной службы по надзору в сфере защиты прав потребителей и благополучия человека на территории Амурско</w:t>
      </w:r>
      <w:r>
        <w:rPr>
          <w:rFonts w:ascii="Times New Roman" w:eastAsia="Times New Roman" w:hAnsi="Times New Roman" w:cs="Times New Roman"/>
          <w:sz w:val="24"/>
          <w:szCs w:val="24"/>
        </w:rPr>
        <w:t>й области соответствующие полномочия осуществляются управлением Роспотребнадзора по Амурской области.</w:t>
      </w:r>
    </w:p>
    <w:p w14:paraId="0000001D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и также приводятся Положения пункта 7, подпункта 7, пункта 4, статьи 40 Защиты прав потребителей, где установлено, что должностные лица органов государственного надзора вправе обращаться в суд с заявлениями в защиту законных интересов неопределенного кр</w:t>
      </w:r>
      <w:r>
        <w:rPr>
          <w:rFonts w:ascii="Times New Roman" w:eastAsia="Times New Roman" w:hAnsi="Times New Roman" w:cs="Times New Roman"/>
          <w:sz w:val="24"/>
          <w:szCs w:val="24"/>
        </w:rPr>
        <w:t>уга лиц. Аналогичное положение повторяет часть 1 статья 46 Гражданского процессуального Кодекса.</w:t>
      </w:r>
    </w:p>
    <w:p w14:paraId="699C3F35" w14:textId="77777777" w:rsidR="00E419A2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Вот, на основании поступившего заявления Управление Роспотребнадзора по Амурской области ставит перед судом, значит, следующие вопросы и просит признать 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ацию, содержащуюся в информационно-телекоммуникационной сети Интернет на сайте www.сenotavr.ru по адресу: Благовещенск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Центавр.ру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алкоголь, запрещенной к распространению на территории Российской Федерации. </w:t>
      </w:r>
    </w:p>
    <w:p w14:paraId="53714C88" w14:textId="77777777" w:rsidR="00E419A2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ставит свой вопрос об обращении решения 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немедленному исполнению в соответствии с положениями части 1 статьи 213 Гражданского процессуального Кодекса Российской Федерации. Ну вот, подобное заявление в суд поступило. </w:t>
      </w:r>
    </w:p>
    <w:p w14:paraId="0000001E" w14:textId="2A31CC24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вопрос к представителям управления: «Заявление поддерживаете?»</w:t>
      </w:r>
    </w:p>
    <w:p w14:paraId="0000001F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итель Управления Роспотребнадзора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поддерживаем.</w:t>
      </w:r>
    </w:p>
    <w:p w14:paraId="00000020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eastAsia="Times New Roman" w:hAnsi="Times New Roman" w:cs="Times New Roman"/>
          <w:sz w:val="24"/>
          <w:szCs w:val="24"/>
        </w:rPr>
        <w:t>: Поддерживаете. Какие-то дополнения к заявлению будете иметь? Возможно, что-то обосновать, может быть что-то раскрыть?</w:t>
      </w:r>
    </w:p>
    <w:p w14:paraId="00000021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Дополнений нет. Если позволите, нем</w:t>
      </w:r>
      <w:r>
        <w:rPr>
          <w:rFonts w:ascii="Times New Roman" w:eastAsia="Times New Roman" w:hAnsi="Times New Roman" w:cs="Times New Roman"/>
          <w:sz w:val="24"/>
          <w:szCs w:val="24"/>
        </w:rPr>
        <w:t>ножечко о том, что действительно последнее время на территории Российской Федерации обострилась ситуация с отравлением суррогатным алкоголем. Роспотребнадзор, как уполномоченный орган в сфере защиты прав потребителей и благополучия человека, также ведет ра</w:t>
      </w:r>
      <w:r>
        <w:rPr>
          <w:rFonts w:ascii="Times New Roman" w:eastAsia="Times New Roman" w:hAnsi="Times New Roman" w:cs="Times New Roman"/>
          <w:sz w:val="24"/>
          <w:szCs w:val="24"/>
        </w:rPr>
        <w:t>боту в этом направлении, расследует случаи вот этого алкогольного отравления. Причём, эти алкогольные отравления были с летальными исходами.</w:t>
      </w:r>
    </w:p>
    <w:p w14:paraId="00000022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проведенной работы Роспотребнадзора по Красноярскому краю, Московской области и ещё ряда территорий было уст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ановлено, что отравление лиц произошло не потому, что они покупали этот алкоголь в легальных магазинах, имеющих лицензию, соответствующие документы, подтверждающие качество алкоголя. В большинстве случаев отравления произошли суррогатным алкоголем,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приобретён у неустановленных лиц и покупался через сеть Интернет. У нас есть основания полагать, что этот алкоголь является фальсифицированным, потому как, копируя известные бренды, которые стоят достаточно больших денег. Объявление содержит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 о том, что 5-литровая бутыль, в которых оригинальные…</w:t>
      </w:r>
    </w:p>
    <w:p w14:paraId="00000023" w14:textId="72143923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я обратил внимание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800 рублей. 5 литров это…</w:t>
      </w:r>
    </w:p>
    <w:p w14:paraId="00000024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[00:10:02]</w:t>
      </w:r>
    </w:p>
    <w:p w14:paraId="00000025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В принципе не могут разливаться, и стоимость тоже не соответствующая.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полагаем этот алкоголь, ну, явно фальсифицированный. Кроме того, Законодательством Российской Федерации, Правилами продажи товаров дистанционным способом вообще установлен запрет реализации товаров, перечня, некоторого перечня товаров дистанционным спо</w:t>
      </w:r>
      <w:r>
        <w:rPr>
          <w:rFonts w:ascii="Times New Roman" w:eastAsia="Times New Roman" w:hAnsi="Times New Roman" w:cs="Times New Roman"/>
          <w:sz w:val="24"/>
          <w:szCs w:val="24"/>
        </w:rPr>
        <w:t>собом, в том числе реализация алкогольной продукции.</w:t>
      </w:r>
    </w:p>
    <w:p w14:paraId="00000026" w14:textId="01940EB8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материалах дела имеются скриншоты вот этих страниц, которые вами были озвучены. Там действительно три объявления о реализации этой продукции алкогольной. Никакого запрета, какого-то ограничения, что ли</w:t>
      </w:r>
      <w:r>
        <w:rPr>
          <w:rFonts w:ascii="Times New Roman" w:eastAsia="Times New Roman" w:hAnsi="Times New Roman" w:cs="Times New Roman"/>
          <w:sz w:val="24"/>
          <w:szCs w:val="24"/>
        </w:rPr>
        <w:t>ца там младше-старше 18 лет, либо в определённое установленное время, либо информация о том, что эта алкогольная продукция подтверждена какими-то документами, что продавец имеет лицензии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нет. Поэтому мы считаем, что эта информация запрещена к разм</w:t>
      </w:r>
      <w:r>
        <w:rPr>
          <w:rFonts w:ascii="Times New Roman" w:eastAsia="Times New Roman" w:hAnsi="Times New Roman" w:cs="Times New Roman"/>
          <w:sz w:val="24"/>
          <w:szCs w:val="24"/>
        </w:rPr>
        <w:t>ещению, и просим суд признать информацию, содержащуюся в сети Интернет на сайте www.cenotavr.ru по адресу Благовещенск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Центавр.ру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алкоголь, запрещенной к распространению на территории Российской Федерации. И чтобы эту информацию, включить эту информацию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реестр, чтобы заблокировать эти сайты. Мы просим решение суда обратить к немедленному исполнению.</w:t>
      </w:r>
    </w:p>
    <w:p w14:paraId="00000027" w14:textId="71C77B0B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позиция ясна. Спасибо. Но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правильно понимаю, что вот основным лейтмотивом вашего заявления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раз является вот Положение правил о запрете прода</w:t>
      </w:r>
      <w:r>
        <w:rPr>
          <w:rFonts w:ascii="Times New Roman" w:eastAsia="Times New Roman" w:hAnsi="Times New Roman" w:cs="Times New Roman"/>
          <w:sz w:val="24"/>
          <w:szCs w:val="24"/>
        </w:rPr>
        <w:t>жи алкоголя дистанционным способом. Правильно?</w:t>
      </w:r>
    </w:p>
    <w:p w14:paraId="00000028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да.</w:t>
      </w:r>
    </w:p>
    <w:p w14:paraId="00000029" w14:textId="73A73D16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Потому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что, я так понимаю, что факты отравления и прочее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есть, это что называется…</w:t>
      </w:r>
    </w:p>
    <w:p w14:paraId="0000002A" w14:textId="71DF71E5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E419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это, как превенти</w:t>
      </w:r>
      <w:r>
        <w:rPr>
          <w:rFonts w:ascii="Times New Roman" w:eastAsia="Times New Roman" w:hAnsi="Times New Roman" w:cs="Times New Roman"/>
          <w:sz w:val="24"/>
          <w:szCs w:val="24"/>
        </w:rPr>
        <w:t>вная мера, чтобы заблокировать этот сайт, потому что это действительно…</w:t>
      </w:r>
    </w:p>
    <w:p w14:paraId="0000002B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eastAsia="Times New Roman" w:hAnsi="Times New Roman" w:cs="Times New Roman"/>
          <w:sz w:val="24"/>
          <w:szCs w:val="24"/>
        </w:rPr>
        <w:t>: В целях, в том числе и таких обстоятельств, да, вы обращаетесь с этим заявлением, как соответствующий уполномоченный орган. Правильно? Ну, понял, ладно, позиция ясна. Спасибо, с</w:t>
      </w:r>
      <w:r>
        <w:rPr>
          <w:rFonts w:ascii="Times New Roman" w:eastAsia="Times New Roman" w:hAnsi="Times New Roman" w:cs="Times New Roman"/>
          <w:sz w:val="24"/>
          <w:szCs w:val="24"/>
        </w:rPr>
        <w:t>пасибо. Ну, я так понимаю, что это консолидированная ваша позиция, да, и выступление будет одно. Верно?</w:t>
      </w:r>
    </w:p>
    <w:p w14:paraId="0000002C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Да.</w:t>
      </w:r>
    </w:p>
    <w:p w14:paraId="00000030" w14:textId="736D05BD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eastAsia="Times New Roman" w:hAnsi="Times New Roman" w:cs="Times New Roman"/>
          <w:sz w:val="24"/>
          <w:szCs w:val="24"/>
        </w:rPr>
        <w:t>: Все. Позиция принята. Исследование, переходим на стадию изучения имеющихся документов. Исследуемые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дела, материалы дела у нас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имеются: </w:t>
      </w:r>
      <w:r w:rsidR="00E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принятии заявления к производству суда;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подготовки по делу;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значения дела к судебному разбирательству.</w:t>
      </w:r>
    </w:p>
    <w:p w14:paraId="00000031" w14:textId="7C50E70B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заявление, которое было изложено и представителем сейча</w:t>
      </w:r>
      <w:r>
        <w:rPr>
          <w:rFonts w:ascii="Times New Roman" w:eastAsia="Times New Roman" w:hAnsi="Times New Roman" w:cs="Times New Roman"/>
          <w:sz w:val="24"/>
          <w:szCs w:val="24"/>
        </w:rPr>
        <w:t>с разъяснено нам. Да?</w:t>
      </w:r>
    </w:p>
    <w:p w14:paraId="00000032" w14:textId="46BC8343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Далее, в материалах дела имеется письмо Федеральной службы по надзору в сфере защиты прав потребителей и благополучия человека, адресованное руководителям управления Роспотребнадзора по субъектам Российской Федерации и по железнодорож</w:t>
      </w:r>
      <w:r>
        <w:rPr>
          <w:rFonts w:ascii="Times New Roman" w:eastAsia="Times New Roman" w:hAnsi="Times New Roman" w:cs="Times New Roman"/>
          <w:sz w:val="24"/>
          <w:szCs w:val="24"/>
        </w:rPr>
        <w:t>ному транспорту, где, собственно, излагается вот ситуация, связанная с отравлением суррогатным алкоголем, в том числе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 меры, которые необходимо предпринять. Указывается на те меры, которые необходимо предпринять территориальным органам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изменению ситуации.</w:t>
      </w:r>
    </w:p>
    <w:p w14:paraId="00000033" w14:textId="729CA281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Дальше судом исследуются скриншоты, скриншоты интернет–страниц, сайтов, сайта бесплатного объявления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Ценотавр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Вот с этих скриншотов усматривается, что на них размещено объявление о продаже алкоголя дистанционным образом. Вот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ра</w:t>
      </w:r>
      <w:r>
        <w:rPr>
          <w:rFonts w:ascii="Times New Roman" w:eastAsia="Times New Roman" w:hAnsi="Times New Roman" w:cs="Times New Roman"/>
          <w:sz w:val="24"/>
          <w:szCs w:val="24"/>
        </w:rPr>
        <w:t>з отражены все три объявления, да, про которых в настоящем судебном заседании идёт речь. Одно из них касается предложения качественного алкоголя в 4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–5-ти </w:t>
      </w:r>
      <w:r>
        <w:rPr>
          <w:rFonts w:ascii="Times New Roman" w:eastAsia="Times New Roman" w:hAnsi="Times New Roman" w:cs="Times New Roman"/>
          <w:sz w:val="24"/>
          <w:szCs w:val="24"/>
        </w:rPr>
        <w:t>литровых бутылках оптом и в розницу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дистанционным способом, вот, было разрешено, размещено это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>6 мая. Ну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цена, причем, указана. Хотя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очень понятно, то ли за 4, то ли за 5 литров 240 рублей.</w:t>
      </w:r>
    </w:p>
    <w:p w14:paraId="00000034" w14:textId="3D0B27CF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виски, ром, текила, 7 марта объявление было размещено. Водка, коньяк, виски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третье объявление 14 ноября тоже было размещено. Также отр</w:t>
      </w:r>
      <w:r>
        <w:rPr>
          <w:rFonts w:ascii="Times New Roman" w:eastAsia="Times New Roman" w:hAnsi="Times New Roman" w:cs="Times New Roman"/>
          <w:sz w:val="24"/>
          <w:szCs w:val="24"/>
        </w:rPr>
        <w:t>ажены адреса, я так понимаю, продавцов и телефоны для связи.</w:t>
      </w:r>
    </w:p>
    <w:p w14:paraId="00000035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дальше продолжаем исследовать скриншоты, где, собственно, эти объявления повторяются и раскрываются уже в полном объёме, да, что конкретно можно приобрести по заниженной цене и как это сдела</w:t>
      </w:r>
      <w:r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14:paraId="00000036" w14:textId="13D6840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материалах дела у нас имеется…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учредительные документы организации, да, обратившейся с настоящим заявлением. В частности Приказ Роспотребнадзора об утверждении Положения службы по Амурской области, Управления службы по Амурской области.</w:t>
      </w:r>
    </w:p>
    <w:p w14:paraId="00000037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к, и… Так, Оксана, у нас были позиции Роскомнадзора… оставили. Где? Здесь? А, вот они! Да, точно.</w:t>
      </w:r>
    </w:p>
    <w:p w14:paraId="00000038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[00:14:54]</w:t>
      </w:r>
    </w:p>
    <w:p w14:paraId="00000039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Роскомнадзор, посредством электронной связи, представил нам позицию относительно заявленного дела. Значит, в своем отзыве исполняющий 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Управления Федеральной службы по надзору в сфере связи, информационных технологий и массовых коммуникаций по Амурской области сообщает следующее: «Изучив поступившее в адрес Управления определение городского суда о назначении к разбирательств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у дела об установлении факта, имеющего юридическое значение, а именно: ограничение доступа к интернет-ресурсу, Управление Роскомнадзора по Амурской области сообщает следующее: «Внесение в Единый реестр информации, признанной судом запрещенной для распростр</w:t>
      </w:r>
      <w:r>
        <w:rPr>
          <w:rFonts w:ascii="Times New Roman" w:eastAsia="Times New Roman" w:hAnsi="Times New Roman" w:cs="Times New Roman"/>
          <w:sz w:val="24"/>
          <w:szCs w:val="24"/>
        </w:rPr>
        <w:t>анения на территории Российской Федерации, осуществляется в соответствии с пунктом 9 Правил, утвержденных Постановлением Правительства Российской Федерации от 26 октября 2012 года номер 1101 в течение суток со дня получения вступившего в законную силу реше</w:t>
      </w:r>
      <w:r>
        <w:rPr>
          <w:rFonts w:ascii="Times New Roman" w:eastAsia="Times New Roman" w:hAnsi="Times New Roman" w:cs="Times New Roman"/>
          <w:sz w:val="24"/>
          <w:szCs w:val="24"/>
        </w:rPr>
        <w:t>ния суда о признании информации, распространяемой посредством сети Интернет запрещённой.</w:t>
      </w:r>
    </w:p>
    <w:p w14:paraId="0000003F" w14:textId="7F676DBC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внесения в Единый реестр информации, признанной судом запрещенной для распространения на территории Российской Федерации, и дальнейшего блокирования информации судебное решение о признании информации, указанной информации запрещенной должны отвечать 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едующим требованиям: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должны содержать отметку о вступлении в законную силу;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должна признаваться запрещенной на всей территории к распространению на всей территории Российской Федерации;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вступившее в законную силу решение должно содержать д</w:t>
      </w:r>
      <w:r>
        <w:rPr>
          <w:rFonts w:ascii="Times New Roman" w:eastAsia="Times New Roman" w:hAnsi="Times New Roman" w:cs="Times New Roman"/>
          <w:sz w:val="24"/>
          <w:szCs w:val="24"/>
        </w:rPr>
        <w:t>оменное имя, либо указатель страницы сайта в сети Интернет, содержащей запрещенную информацию;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обязанность по ограничению доступа к запрещенной информации должна распространяться на всех операторов связи;</w:t>
      </w:r>
      <w:r w:rsidR="0050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судебном решении должно содержаться описание запрещенной информации.</w:t>
      </w:r>
    </w:p>
    <w:p w14:paraId="00000040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иметь в виду, что на территориальные органы Роскомнадзора возложены только технические функции, а значит, блокированием занимается Центральный аппарат».</w:t>
      </w:r>
    </w:p>
    <w:p w14:paraId="00000041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Ну, просит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дело в их отсутствие. Такая позиция была выражена Роскомнадзором.</w:t>
      </w:r>
    </w:p>
    <w:p w14:paraId="00000042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имеющиеся исследованы в полном объеме. Какие-то дополнения по материалам у представителей Роспотребнадзора будут?</w:t>
      </w:r>
    </w:p>
    <w:p w14:paraId="00000043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Нет.</w:t>
      </w:r>
    </w:p>
    <w:p w14:paraId="00000044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имеется. Поскольку позиция получена. Материалы исследованы. Мы приступаем к судебным прениям. Пожалуйста, в прениях вы настаиваете на своей позиции?</w:t>
      </w:r>
    </w:p>
    <w:p w14:paraId="00000045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Управления Роспотребнадзора</w:t>
      </w:r>
      <w:r>
        <w:rPr>
          <w:rFonts w:ascii="Times New Roman" w:eastAsia="Times New Roman" w:hAnsi="Times New Roman" w:cs="Times New Roman"/>
          <w:sz w:val="24"/>
          <w:szCs w:val="24"/>
        </w:rPr>
        <w:t>: Мы настаиваем на своей позиции, просим суд признать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цию, запрещенной в сети Интернет по реализации алкогольной продукции дистанционным способом, запрещенной для размещения.</w:t>
      </w:r>
    </w:p>
    <w:p w14:paraId="00000046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eastAsia="Times New Roman" w:hAnsi="Times New Roman" w:cs="Times New Roman"/>
          <w:sz w:val="24"/>
          <w:szCs w:val="24"/>
        </w:rPr>
        <w:t>: Позиция получена. Позиция ясна. Спасибо. Поскольку мы с вами одни в процессе, да, других сторон у нас нет, то я не спрашиваю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реплики. Да? Я думаю, что они были бы такими же.</w:t>
      </w:r>
    </w:p>
    <w:p w14:paraId="00000047" w14:textId="77777777" w:rsidR="00074D93" w:rsidRDefault="006D1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 удаляется в совещательную комнату. </w:t>
      </w:r>
    </w:p>
    <w:p w14:paraId="00000048" w14:textId="77777777" w:rsidR="00074D93" w:rsidRDefault="006D1F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Прошу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встать!</w:t>
      </w:r>
    </w:p>
    <w:p w14:paraId="00000049" w14:textId="77777777" w:rsidR="00074D93" w:rsidRDefault="006D1F3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Судья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Оглашается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суда, его резолютивная часть.</w:t>
      </w:r>
    </w:p>
    <w:p w14:paraId="0000004A" w14:textId="412946AB" w:rsidR="00074D93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Решение. Именем Российской Федерации</w:t>
      </w:r>
      <w:r w:rsidR="00500C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января 2016 года Благовещенский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суд Амурской области</w:t>
      </w:r>
      <w:r w:rsidR="00500C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председательствующего судьи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секретаря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участием представителей Управления Роспотребнадзора Амурской области Яшиной и Орловой, рассмотрев в открытом судебном заседании гражданское дело по заявлению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Федеральной службы по надзору в сфере защиты прав потребителей и благополучия человека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Амурской области в защиту прав и законных интересов неопределенного круга лиц о признании информации, содержащийся в информационно-телекоммуникационной сети Интернет, запрещенной к распространению на территории Российской Федерации, руководствуясь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статей 194, 199 Гражданского процессуального кодекса Российской Федерации, суд решил:</w:t>
      </w:r>
    </w:p>
    <w:p w14:paraId="0AA4D521" w14:textId="77777777" w:rsidR="00500C7E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заявление Управления Федеральной службы по надзору в сфере защиты прав потребителей и благополучия человека по Амурской области удовлетворить. </w:t>
      </w:r>
    </w:p>
    <w:p w14:paraId="0000004B" w14:textId="6788EACE" w:rsidR="00074D93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информацию,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ержащуюся в информационно-телекоммуникационной сети Интернет на сайте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www.cenotavr.ru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Благовещенск Ценотавр.ru алкоголь, запрещенной к распространению на терри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Российской Федерации.</w:t>
      </w:r>
    </w:p>
    <w:p w14:paraId="0000004C" w14:textId="77777777" w:rsidR="00074D93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суда обратить немедленному исполнению. Настоящее решение суда может быть обжаловано в апелляционном порядке в Амурский Областной суд через Благовещенский городской суд в течение месяца со дня принятия решения суда в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чательной форме.</w:t>
      </w:r>
    </w:p>
    <w:p w14:paraId="0000004D" w14:textId="77777777" w:rsidR="00074D93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 я также разъясняю участвующим в деле лицам, что резолютивная часть настоящего решения будет подготовлена в самые максимально короткие сроки. Завтра решение можно будет уже получить. Вот, при этом, в целях немедленного обращения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исполнению, информацию о состоявшемся решении мы передадим в Роскомнадзор уже сегодня.</w:t>
      </w:r>
    </w:p>
    <w:p w14:paraId="0000004E" w14:textId="77777777" w:rsidR="00074D93" w:rsidRDefault="006D1F30" w:rsidP="00500C7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какие-то имеются ко мне? Вопросов не имеется. Судебное заседание закрыто. Всего доброго!</w:t>
      </w:r>
    </w:p>
    <w:p w14:paraId="0000004F" w14:textId="77777777" w:rsidR="00074D93" w:rsidRDefault="006D1F3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[00:19:07]</w:t>
      </w:r>
    </w:p>
    <w:sectPr w:rsidR="00074D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93"/>
    <w:rsid w:val="00074D93"/>
    <w:rsid w:val="00500C7E"/>
    <w:rsid w:val="005A7ADC"/>
    <w:rsid w:val="006D1F30"/>
    <w:rsid w:val="00E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5B1"/>
  <w15:docId w15:val="{481311F5-1963-4985-9C54-ECDF52C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5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6E31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otav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otavr.ru/" TargetMode="External"/><Relationship Id="rId5" Type="http://schemas.openxmlformats.org/officeDocument/2006/relationships/hyperlink" Target="http://www.cenotav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0h3bT9Op9g3M93nX02cwTCEecw==">AMUW2mUSOD4aKFhHn3a22m+FijLLI1YQ4SCCgBiQw9lcw1iaSuf3oW3fj66WEq93On1qpEaoUbn74J1h9wxioK8mrOFwNjXzYdVkLpg9i2Ua14d6rNt0Y8s=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2020-03-14T11:16:00Z</dcterms:created>
  <dcterms:modified xsi:type="dcterms:W3CDTF">2020-06-03T15:59:00Z</dcterms:modified>
</cp:coreProperties>
</file>