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F6" w:rsidRPr="000B0989" w:rsidRDefault="002612F6" w:rsidP="002612F6">
      <w:pPr>
        <w:pStyle w:val="10"/>
        <w:ind w:firstLine="567"/>
        <w:rPr>
          <w:rFonts w:eastAsia="KaiTi"/>
          <w:sz w:val="28"/>
          <w:szCs w:val="28"/>
          <w:lang w:eastAsia="zh-CN"/>
        </w:rPr>
      </w:pPr>
      <w:r w:rsidRPr="000B0989">
        <w:rPr>
          <w:rFonts w:eastAsia="KaiTi"/>
          <w:sz w:val="28"/>
          <w:szCs w:val="28"/>
          <w:lang w:eastAsia="zh-CN"/>
        </w:rPr>
        <w:t>204</w:t>
      </w:r>
      <w:r w:rsidRPr="000B0989">
        <w:rPr>
          <w:rFonts w:eastAsia="KaiTi"/>
          <w:sz w:val="28"/>
          <w:szCs w:val="28"/>
          <w:lang w:eastAsia="zh-CN"/>
        </w:rPr>
        <w:t>页</w:t>
      </w:r>
    </w:p>
    <w:p w:rsidR="002612F6" w:rsidRPr="000B0989" w:rsidRDefault="002612F6" w:rsidP="002612F6">
      <w:pPr>
        <w:ind w:firstLine="567"/>
        <w:rPr>
          <w:rFonts w:eastAsia="KaiTi"/>
        </w:rPr>
      </w:pPr>
      <w:r w:rsidRPr="000B0989">
        <w:rPr>
          <w:rFonts w:eastAsia="KaiTi"/>
        </w:rPr>
        <w:t>（三）固定短语</w:t>
      </w:r>
      <w:r w:rsidRPr="000B0989">
        <w:rPr>
          <w:rFonts w:eastAsia="KaiTi"/>
        </w:rPr>
        <w:t xml:space="preserve"> </w:t>
      </w:r>
      <w:r w:rsidRPr="000B0989">
        <w:t xml:space="preserve">(Sān) gùdìng duǎnyǔ </w:t>
      </w:r>
      <w:r w:rsidRPr="000B0989">
        <w:rPr>
          <w:rFonts w:eastAsia="KaiTi"/>
        </w:rPr>
        <w:t>(3) Фиксированные фразы</w:t>
      </w:r>
    </w:p>
    <w:p w:rsidR="002612F6" w:rsidRPr="000B0989" w:rsidRDefault="002612F6" w:rsidP="002612F6">
      <w:pPr>
        <w:ind w:firstLine="567"/>
        <w:rPr>
          <w:lang w:val="en-US"/>
        </w:rPr>
      </w:pP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固定短语是词跟词的固定组合，一般不能任意增减，改换其中的成分。</w:t>
      </w:r>
    </w:p>
    <w:p w:rsidR="002612F6" w:rsidRPr="000B0989" w:rsidRDefault="002612F6" w:rsidP="002612F6">
      <w:pPr>
        <w:ind w:firstLine="567"/>
        <w:rPr>
          <w:rFonts w:eastAsia="KaiTi"/>
          <w:color w:val="3B3838" w:themeColor="background2" w:themeShade="40"/>
        </w:rPr>
      </w:pPr>
      <w:r w:rsidRPr="000B0989">
        <w:rPr>
          <w:rFonts w:eastAsia="KaiTi"/>
          <w:color w:val="3B3838" w:themeColor="background2" w:themeShade="40"/>
        </w:rPr>
        <w:t>Gùdìng duǎnyǔ shì cí gēn cí de gùdìng zǔhé, yībān bùnéng rènyì zēng jiǎn, gǎihuàn qízhōng de chéngfèn.</w:t>
      </w:r>
    </w:p>
    <w:p w:rsidR="002612F6" w:rsidRPr="000B0989" w:rsidRDefault="002612F6" w:rsidP="002612F6">
      <w:pPr>
        <w:ind w:firstLine="567"/>
        <w:rPr>
          <w:rFonts w:eastAsia="KaiTi"/>
          <w:color w:val="44546A" w:themeColor="text2"/>
        </w:rPr>
      </w:pPr>
      <w:r w:rsidRPr="000B0989">
        <w:rPr>
          <w:rFonts w:eastAsia="KaiTi"/>
          <w:color w:val="44546A" w:themeColor="text2"/>
        </w:rPr>
        <w:t>Фиксированная фраза — это устойчивое сочетание слов, как правило, её нельзя произвольно расширить, сократить или поменять её составные части.</w:t>
      </w:r>
    </w:p>
    <w:p w:rsidR="002612F6" w:rsidRPr="000B0989" w:rsidRDefault="002612F6" w:rsidP="002612F6">
      <w:pPr>
        <w:ind w:firstLine="567"/>
        <w:rPr>
          <w:rFonts w:eastAsia="KaiTi"/>
          <w:color w:val="44546A" w:themeColor="text2"/>
        </w:rPr>
      </w:pPr>
    </w:p>
    <w:p w:rsidR="002612F6" w:rsidRPr="000B0989" w:rsidRDefault="002612F6" w:rsidP="002612F6">
      <w:pPr>
        <w:ind w:firstLine="567"/>
        <w:rPr>
          <w:rFonts w:eastAsia="KaiTi"/>
        </w:rPr>
      </w:pPr>
      <w:r w:rsidRPr="000B0989">
        <w:rPr>
          <w:rFonts w:eastAsia="KaiTi"/>
        </w:rPr>
        <w:t>与之相对的叫临时短语，临时短语是词跟词的临时组合（如</w:t>
      </w:r>
      <w:r w:rsidRPr="000B0989">
        <w:rPr>
          <w:rFonts w:eastAsia="KaiTi"/>
        </w:rPr>
        <w:t>“</w:t>
      </w:r>
      <w:r w:rsidRPr="000B0989">
        <w:rPr>
          <w:rFonts w:eastAsia="KaiTi"/>
        </w:rPr>
        <w:t>看报</w:t>
      </w:r>
      <w:r w:rsidRPr="000B0989">
        <w:rPr>
          <w:rFonts w:eastAsia="KaiTi"/>
        </w:rPr>
        <w:t>”</w:t>
      </w:r>
      <w:r w:rsidRPr="000B0989">
        <w:rPr>
          <w:rFonts w:eastAsia="KaiTi"/>
        </w:rPr>
        <w:t>，</w:t>
      </w:r>
      <w:r w:rsidRPr="000B0989">
        <w:rPr>
          <w:rFonts w:eastAsia="KaiTi"/>
        </w:rPr>
        <w:t>“</w:t>
      </w:r>
      <w:r w:rsidRPr="000B0989">
        <w:rPr>
          <w:rFonts w:eastAsia="KaiTi"/>
        </w:rPr>
        <w:t>撰写论文</w:t>
      </w:r>
      <w:r w:rsidRPr="000B0989">
        <w:rPr>
          <w:rFonts w:eastAsia="KaiTi"/>
        </w:rPr>
        <w:t>”</w:t>
      </w:r>
      <w:r w:rsidRPr="000B0989">
        <w:rPr>
          <w:rFonts w:eastAsia="KaiTi"/>
        </w:rPr>
        <w:t>等）。</w:t>
      </w:r>
    </w:p>
    <w:p w:rsidR="002612F6" w:rsidRPr="000B0989" w:rsidRDefault="002612F6" w:rsidP="002612F6">
      <w:pPr>
        <w:ind w:firstLine="567"/>
      </w:pPr>
      <w:r w:rsidRPr="000B0989">
        <w:t>Yǔ zhī xiāngduì de jiào línshí duǎnyǔ, línshí duǎnyǔ shì cí gēn cí de línshí zǔhé (rú “kàn bào”,“zhuànxiě lùnwén” děng).</w:t>
      </w:r>
    </w:p>
    <w:p w:rsidR="002612F6" w:rsidRPr="000B0989" w:rsidRDefault="002612F6" w:rsidP="002612F6">
      <w:pPr>
        <w:ind w:firstLine="567"/>
        <w:rPr>
          <w:rFonts w:eastAsia="KaiTi"/>
          <w:color w:val="44546A" w:themeColor="text2"/>
        </w:rPr>
      </w:pPr>
      <w:r w:rsidRPr="000B0989">
        <w:rPr>
          <w:rFonts w:eastAsia="KaiTi"/>
          <w:color w:val="44546A" w:themeColor="text2"/>
        </w:rPr>
        <w:t>Противоположное явление - „временная/условная“ фраза, которая представляет собой „временную“ комбинацию слов (например, «читать газету», «написать диссертацию» и т. д.).</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临时短语一般就称为</w:t>
      </w:r>
      <w:r w:rsidRPr="000B0989">
        <w:rPr>
          <w:rFonts w:eastAsia="KaiTi"/>
        </w:rPr>
        <w:t>“</w:t>
      </w:r>
      <w:r w:rsidRPr="000B0989">
        <w:rPr>
          <w:rFonts w:eastAsia="KaiTi"/>
        </w:rPr>
        <w:t>短语</w:t>
      </w:r>
      <w:r w:rsidRPr="000B0989">
        <w:rPr>
          <w:rFonts w:eastAsia="KaiTi"/>
        </w:rPr>
        <w:t>”</w:t>
      </w:r>
      <w:r w:rsidRPr="000B0989">
        <w:rPr>
          <w:rFonts w:eastAsia="KaiTi"/>
        </w:rPr>
        <w:t>，不属于词汇而属于语法的研究范围。</w:t>
      </w:r>
    </w:p>
    <w:p w:rsidR="002612F6" w:rsidRPr="000B0989" w:rsidRDefault="002612F6" w:rsidP="002612F6">
      <w:pPr>
        <w:ind w:firstLine="567"/>
      </w:pPr>
      <w:r w:rsidRPr="000B0989">
        <w:t>Línshí duǎnyǔ yībān jiù chēng wèi “duǎnyǔ”, bù shǔyú cíhuì ér shǔyú yǔfǎ de yánjiū fànwéi.</w:t>
      </w:r>
    </w:p>
    <w:p w:rsidR="002612F6" w:rsidRPr="000B0989" w:rsidRDefault="002612F6" w:rsidP="002612F6">
      <w:pPr>
        <w:ind w:firstLine="567"/>
        <w:rPr>
          <w:rFonts w:eastAsia="KaiTi"/>
        </w:rPr>
      </w:pPr>
      <w:r w:rsidRPr="000B0989">
        <w:rPr>
          <w:rFonts w:eastAsia="KaiTi"/>
          <w:color w:val="44546A" w:themeColor="text2"/>
        </w:rPr>
        <w:t xml:space="preserve">Временные фразы обычно называют «фразами/словосочетаниями», которые не являются частью словарного состава языка/лексиконом, но относятся к сфере изучения грамматики. </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固定短语可分为专名（专有名称）和熟语两类。</w:t>
      </w:r>
    </w:p>
    <w:p w:rsidR="002612F6" w:rsidRPr="000B0989" w:rsidRDefault="002612F6" w:rsidP="002612F6">
      <w:pPr>
        <w:ind w:firstLine="567"/>
        <w:rPr>
          <w:rFonts w:eastAsia="KaiTi"/>
        </w:rPr>
      </w:pPr>
      <w:r w:rsidRPr="000B0989">
        <w:t>Gùdìng duǎnyǔ kě fēn wéi zhuān míng (zhuān yǒu míngchēng) hé shúyǔ liǎng lèi.</w:t>
      </w:r>
      <w:r w:rsidRPr="000B0989">
        <w:rPr>
          <w:rFonts w:eastAsia="KaiTi"/>
        </w:rPr>
        <w:t xml:space="preserve"> </w:t>
      </w:r>
    </w:p>
    <w:p w:rsidR="002612F6" w:rsidRPr="000B0989" w:rsidRDefault="002612F6" w:rsidP="002612F6">
      <w:pPr>
        <w:ind w:firstLine="567"/>
        <w:rPr>
          <w:rFonts w:eastAsia="KaiTi"/>
          <w:color w:val="44546A" w:themeColor="text2"/>
        </w:rPr>
      </w:pPr>
      <w:r w:rsidRPr="000B0989">
        <w:rPr>
          <w:rFonts w:eastAsia="KaiTi"/>
          <w:color w:val="44546A" w:themeColor="text2"/>
        </w:rPr>
        <w:t>Фиксированные фразы можно разделить на имена собственные (собственные названия) и идиоматические фразы/фразеологизмы.</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专名绝大多数是社会组织机构或企事业单位的名称。</w:t>
      </w:r>
    </w:p>
    <w:p w:rsidR="002612F6" w:rsidRPr="000B0989" w:rsidRDefault="002612F6" w:rsidP="002612F6">
      <w:pPr>
        <w:ind w:firstLine="567"/>
        <w:rPr>
          <w:rFonts w:eastAsia="KaiTi"/>
        </w:rPr>
      </w:pPr>
      <w:r w:rsidRPr="000B0989">
        <w:rPr>
          <w:rFonts w:eastAsia="KaiTi"/>
        </w:rPr>
        <w:t>Zhuān míng jué dà duōshù shì shèhuì zǔzhī jīgòu huò qǐ shìyè dānwèi de míngchēng.</w:t>
      </w:r>
    </w:p>
    <w:p w:rsidR="002612F6" w:rsidRPr="000B0989" w:rsidRDefault="002612F6" w:rsidP="002612F6">
      <w:pPr>
        <w:ind w:firstLine="567"/>
        <w:rPr>
          <w:rFonts w:eastAsia="KaiTi"/>
          <w:color w:val="44546A" w:themeColor="text2"/>
        </w:rPr>
      </w:pPr>
      <w:r w:rsidRPr="000B0989">
        <w:rPr>
          <w:rFonts w:eastAsia="KaiTi"/>
          <w:color w:val="44546A" w:themeColor="text2"/>
        </w:rPr>
        <w:t>Имена собственные - это в основном названия общественных организаций или предприятий.</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举凡成立机关，开办工厂，商店，学校，等等，都要取个专名以别于其他单位，如</w:t>
      </w:r>
      <w:r w:rsidRPr="000B0989">
        <w:rPr>
          <w:rFonts w:eastAsia="KaiTi"/>
        </w:rPr>
        <w:t>“</w:t>
      </w:r>
      <w:r w:rsidRPr="000B0989">
        <w:rPr>
          <w:rFonts w:eastAsia="KaiTi"/>
        </w:rPr>
        <w:t>中国人民政治协商会议</w:t>
      </w:r>
      <w:r w:rsidRPr="000B0989">
        <w:rPr>
          <w:rFonts w:eastAsia="KaiTi"/>
        </w:rPr>
        <w:t>”“</w:t>
      </w:r>
      <w:r w:rsidRPr="000B0989">
        <w:rPr>
          <w:rFonts w:eastAsia="KaiTi"/>
        </w:rPr>
        <w:t>联合国世界卫生组织</w:t>
      </w:r>
      <w:r w:rsidRPr="000B0989">
        <w:rPr>
          <w:rFonts w:eastAsia="KaiTi"/>
        </w:rPr>
        <w:t>”</w:t>
      </w:r>
      <w:r w:rsidRPr="000B0989">
        <w:rPr>
          <w:rFonts w:eastAsia="KaiTi"/>
        </w:rPr>
        <w:t>，</w:t>
      </w:r>
      <w:r w:rsidRPr="000B0989">
        <w:rPr>
          <w:rFonts w:eastAsia="KaiTi"/>
        </w:rPr>
        <w:t>“</w:t>
      </w:r>
      <w:r w:rsidRPr="000B0989">
        <w:rPr>
          <w:rFonts w:eastAsia="KaiTi"/>
        </w:rPr>
        <w:t>熊猫电子集团公司</w:t>
      </w:r>
      <w:r w:rsidRPr="000B0989">
        <w:rPr>
          <w:rFonts w:eastAsia="KaiTi"/>
        </w:rPr>
        <w:t>”</w:t>
      </w:r>
      <w:r w:rsidRPr="000B0989">
        <w:rPr>
          <w:rFonts w:eastAsia="KaiTi"/>
        </w:rPr>
        <w:t>，</w:t>
      </w:r>
      <w:r w:rsidRPr="000B0989">
        <w:rPr>
          <w:rFonts w:eastAsia="KaiTi"/>
        </w:rPr>
        <w:t>“</w:t>
      </w:r>
      <w:r w:rsidRPr="000B0989">
        <w:rPr>
          <w:rFonts w:eastAsia="KaiTi"/>
        </w:rPr>
        <w:t>苏州中学</w:t>
      </w:r>
      <w:r w:rsidRPr="000B0989">
        <w:rPr>
          <w:rFonts w:eastAsia="KaiTi"/>
        </w:rPr>
        <w:t>”</w:t>
      </w:r>
      <w:r w:rsidRPr="000B0989">
        <w:rPr>
          <w:rFonts w:eastAsia="KaiTi"/>
        </w:rPr>
        <w:t>等。</w:t>
      </w:r>
    </w:p>
    <w:p w:rsidR="002612F6" w:rsidRPr="000B0989" w:rsidRDefault="002612F6" w:rsidP="002612F6">
      <w:pPr>
        <w:ind w:firstLine="567"/>
        <w:rPr>
          <w:rFonts w:eastAsia="KaiTi"/>
        </w:rPr>
      </w:pPr>
      <w:r w:rsidRPr="000B0989">
        <w:rPr>
          <w:rFonts w:eastAsia="KaiTi"/>
        </w:rPr>
        <w:t>Jǔfán chénglì jīguān, kāibàn gōngchǎng, shāngdiàn, xuéxiào, děng děng, dōu yào qǔ gè zhuān míng yǐ bié yú qítā dānwèi, rú “zhōngguó rénmín zhèngzhì xiéshāng huìyì”“liánhéguó shìjiè wèishēng zǔzhī”,“xióngmāo diànzǐ jítuán gōngsī”,“sūzhōu zhōngxué” děng.</w:t>
      </w:r>
    </w:p>
    <w:p w:rsidR="002612F6" w:rsidRPr="000B0989" w:rsidRDefault="002612F6" w:rsidP="002612F6">
      <w:pPr>
        <w:ind w:firstLine="567"/>
        <w:rPr>
          <w:rFonts w:eastAsia="KaiTi"/>
          <w:color w:val="44546A" w:themeColor="text2"/>
        </w:rPr>
      </w:pPr>
      <w:r w:rsidRPr="000B0989">
        <w:rPr>
          <w:rFonts w:eastAsia="KaiTi"/>
          <w:color w:val="44546A" w:themeColor="text2"/>
        </w:rPr>
        <w:t xml:space="preserve">При создании организации, открытии фабрики, магазина, школы и т. д., необходимо дать такое название, чтобы оно отличалось от других, например, „Народный политический консультативный совет Китая“, „Всемирная организация </w:t>
      </w:r>
      <w:r w:rsidRPr="000B0989">
        <w:rPr>
          <w:rFonts w:eastAsia="KaiTi"/>
          <w:color w:val="44546A" w:themeColor="text2"/>
        </w:rPr>
        <w:lastRenderedPageBreak/>
        <w:t>здравоохранения“, „Panda Electronics Group Corporation“, „Сучжоуская средняя школа“ и тд.</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召集会议，举办活动，也可以用固定短语作专名，如</w:t>
      </w:r>
      <w:r w:rsidRPr="000B0989">
        <w:rPr>
          <w:rFonts w:eastAsia="KaiTi"/>
        </w:rPr>
        <w:t>“</w:t>
      </w:r>
      <w:r w:rsidRPr="000B0989">
        <w:rPr>
          <w:rFonts w:eastAsia="KaiTi"/>
        </w:rPr>
        <w:t>世界妇女和平大会</w:t>
      </w:r>
      <w:r w:rsidRPr="000B0989">
        <w:rPr>
          <w:rFonts w:eastAsia="KaiTi"/>
        </w:rPr>
        <w:t>”</w:t>
      </w:r>
      <w:r w:rsidRPr="000B0989">
        <w:rPr>
          <w:rFonts w:eastAsia="KaiTi"/>
        </w:rPr>
        <w:t>，</w:t>
      </w:r>
      <w:r w:rsidRPr="000B0989">
        <w:rPr>
          <w:rFonts w:eastAsia="KaiTi"/>
        </w:rPr>
        <w:t>“</w:t>
      </w:r>
      <w:r w:rsidRPr="000B0989">
        <w:rPr>
          <w:rFonts w:eastAsia="KaiTi"/>
        </w:rPr>
        <w:t>北京奥林匹克运动会</w:t>
      </w:r>
      <w:r w:rsidRPr="000B0989">
        <w:rPr>
          <w:rFonts w:eastAsia="KaiTi"/>
        </w:rPr>
        <w:t>”</w:t>
      </w:r>
      <w:r w:rsidRPr="000B0989">
        <w:rPr>
          <w:rFonts w:eastAsia="KaiTi"/>
        </w:rPr>
        <w:t>。</w:t>
      </w:r>
    </w:p>
    <w:p w:rsidR="002612F6" w:rsidRPr="000B0989" w:rsidRDefault="002612F6" w:rsidP="002612F6">
      <w:pPr>
        <w:ind w:firstLine="567"/>
        <w:rPr>
          <w:rFonts w:eastAsia="KaiTi"/>
        </w:rPr>
      </w:pPr>
      <w:r w:rsidRPr="000B0989">
        <w:rPr>
          <w:rFonts w:eastAsia="KaiTi"/>
        </w:rPr>
        <w:t>Zhàojí huìyì, jǔbàn huódòng, yě kěyǐ yòng gùdìng duǎnyǔ zuò zhuān míng, rú “shìjiè fùnǚ hépíng dàhuì”,“běijīng àolínpǐkè yùndònghuì”.</w:t>
      </w:r>
    </w:p>
    <w:p w:rsidR="002612F6" w:rsidRPr="000B0989" w:rsidRDefault="002612F6" w:rsidP="002612F6">
      <w:pPr>
        <w:ind w:firstLine="567"/>
        <w:rPr>
          <w:rFonts w:eastAsia="KaiTi"/>
          <w:color w:val="44546A" w:themeColor="text2"/>
        </w:rPr>
      </w:pPr>
      <w:r w:rsidRPr="000B0989">
        <w:rPr>
          <w:rFonts w:eastAsia="KaiTi"/>
          <w:color w:val="44546A" w:themeColor="text2"/>
        </w:rPr>
        <w:t>Для собраний и мероприятий так же можно использовать фиксированные имена собственные, например, „собрание Женщин мира“, „Олимпийские игры в Пекине“.</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一般短语一旦用作书名，篇名，杂志名，电影电视片名，也是固定短语，如《鲁迅全集》《回忆我的母亲》，《吕布和紹蝉》等。</w:t>
      </w:r>
    </w:p>
    <w:p w:rsidR="002612F6" w:rsidRPr="000B0989" w:rsidRDefault="002612F6" w:rsidP="002612F6">
      <w:pPr>
        <w:ind w:firstLine="567"/>
        <w:rPr>
          <w:rFonts w:eastAsia="KaiTi"/>
        </w:rPr>
      </w:pPr>
      <w:r w:rsidRPr="000B0989">
        <w:rPr>
          <w:rFonts w:eastAsia="KaiTi"/>
        </w:rPr>
        <w:t xml:space="preserve">Yībān duǎnyǔ yīdàn yòng zuò shū míng, piān míng, zázhì míng, diànyǐng diànshì piàn míng, yěshì gùdìng duǎnyǔ, rú “lǔxùn quánjí”“huíyì wǒ de mǔqīn”,“lǚbù hé shào chán” děng. </w:t>
      </w:r>
    </w:p>
    <w:p w:rsidR="002612F6" w:rsidRPr="000B0989" w:rsidRDefault="002612F6" w:rsidP="002612F6">
      <w:pPr>
        <w:ind w:firstLine="567"/>
        <w:rPr>
          <w:rFonts w:eastAsia="KaiTi"/>
          <w:color w:val="44546A" w:themeColor="text2"/>
        </w:rPr>
      </w:pPr>
      <w:r w:rsidRPr="000B0989">
        <w:rPr>
          <w:rFonts w:eastAsia="KaiTi"/>
          <w:color w:val="44546A" w:themeColor="text2"/>
        </w:rPr>
        <w:t>Если общая фраза используется в качестве названия книги, заголовка статьи, названия журнала, фильма или телепередачи, она также становится фиксированной фразой, например, „Полное собрание сочинений Лу Синя“, „Вспоминая мою мать“, „Лу Бу и Шао Чан“ и т. д.</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熟语包括成语（如</w:t>
      </w:r>
      <w:r w:rsidRPr="000B0989">
        <w:rPr>
          <w:rFonts w:eastAsia="KaiTi"/>
        </w:rPr>
        <w:t>“</w:t>
      </w:r>
      <w:r w:rsidRPr="000B0989">
        <w:rPr>
          <w:rFonts w:eastAsia="KaiTi"/>
        </w:rPr>
        <w:t>一清二白</w:t>
      </w:r>
      <w:r w:rsidRPr="000B0989">
        <w:rPr>
          <w:rFonts w:eastAsia="KaiTi"/>
        </w:rPr>
        <w:t>”</w:t>
      </w:r>
      <w:r w:rsidRPr="000B0989">
        <w:rPr>
          <w:rFonts w:eastAsia="KaiTi"/>
        </w:rPr>
        <w:t>，</w:t>
      </w:r>
      <w:r w:rsidRPr="000B0989">
        <w:rPr>
          <w:rFonts w:eastAsia="KaiTi"/>
        </w:rPr>
        <w:t>“</w:t>
      </w:r>
      <w:r w:rsidRPr="000B0989">
        <w:rPr>
          <w:rFonts w:eastAsia="KaiTi"/>
        </w:rPr>
        <w:t>狐假虎威</w:t>
      </w:r>
      <w:r w:rsidRPr="000B0989">
        <w:rPr>
          <w:rFonts w:eastAsia="KaiTi"/>
        </w:rPr>
        <w:t>”</w:t>
      </w:r>
      <w:r w:rsidRPr="000B0989">
        <w:rPr>
          <w:rFonts w:eastAsia="KaiTi"/>
        </w:rPr>
        <w:t>），惯用语（如</w:t>
      </w:r>
      <w:r w:rsidRPr="000B0989">
        <w:rPr>
          <w:rFonts w:eastAsia="KaiTi"/>
        </w:rPr>
        <w:t>“</w:t>
      </w:r>
      <w:r w:rsidRPr="000B0989">
        <w:rPr>
          <w:rFonts w:eastAsia="KaiTi"/>
        </w:rPr>
        <w:t>开倒车</w:t>
      </w:r>
      <w:r w:rsidRPr="000B0989">
        <w:rPr>
          <w:rFonts w:eastAsia="KaiTi"/>
        </w:rPr>
        <w:t>”</w:t>
      </w:r>
      <w:r w:rsidRPr="000B0989">
        <w:rPr>
          <w:rFonts w:eastAsia="KaiTi"/>
        </w:rPr>
        <w:t>，</w:t>
      </w:r>
      <w:r w:rsidRPr="000B0989">
        <w:rPr>
          <w:rFonts w:eastAsia="KaiTi"/>
        </w:rPr>
        <w:t>“</w:t>
      </w:r>
      <w:r w:rsidRPr="000B0989">
        <w:rPr>
          <w:rFonts w:eastAsia="KaiTi"/>
        </w:rPr>
        <w:t>耍花招</w:t>
      </w:r>
      <w:r w:rsidRPr="000B0989">
        <w:rPr>
          <w:rFonts w:eastAsia="KaiTi"/>
        </w:rPr>
        <w:t>”</w:t>
      </w:r>
      <w:r w:rsidRPr="000B0989">
        <w:rPr>
          <w:rFonts w:eastAsia="KaiTi"/>
        </w:rPr>
        <w:t>），歇后语（如</w:t>
      </w:r>
      <w:r w:rsidRPr="000B0989">
        <w:rPr>
          <w:rFonts w:eastAsia="KaiTi"/>
        </w:rPr>
        <w:t>“</w:t>
      </w:r>
      <w:r w:rsidRPr="000B0989">
        <w:rPr>
          <w:rFonts w:eastAsia="KaiTi"/>
        </w:rPr>
        <w:t>电线杆上绑鸡毛一</w:t>
      </w:r>
      <w:r w:rsidRPr="000B0989">
        <w:rPr>
          <w:rFonts w:eastAsia="KaiTi"/>
        </w:rPr>
        <w:t>-</w:t>
      </w:r>
      <w:r w:rsidRPr="000B0989">
        <w:rPr>
          <w:rFonts w:eastAsia="KaiTi"/>
        </w:rPr>
        <w:t>好大的胆子</w:t>
      </w:r>
      <w:r w:rsidRPr="000B0989">
        <w:rPr>
          <w:rFonts w:eastAsia="KaiTi"/>
        </w:rPr>
        <w:t>”</w:t>
      </w:r>
      <w:r w:rsidRPr="000B0989">
        <w:rPr>
          <w:rFonts w:eastAsia="KaiTi"/>
        </w:rPr>
        <w:t>），谚语（如</w:t>
      </w:r>
      <w:r w:rsidRPr="000B0989">
        <w:rPr>
          <w:rFonts w:eastAsia="KaiTi"/>
        </w:rPr>
        <w:t>“</w:t>
      </w:r>
      <w:r w:rsidRPr="000B0989">
        <w:rPr>
          <w:rFonts w:eastAsia="KaiTi"/>
        </w:rPr>
        <w:t>瓜菜半年粮</w:t>
      </w:r>
      <w:r w:rsidRPr="000B0989">
        <w:rPr>
          <w:rFonts w:eastAsia="KaiTi"/>
        </w:rPr>
        <w:t>”</w:t>
      </w:r>
      <w:r w:rsidRPr="000B0989">
        <w:rPr>
          <w:rFonts w:eastAsia="KaiTi"/>
        </w:rPr>
        <w:t>）。</w:t>
      </w:r>
    </w:p>
    <w:p w:rsidR="002612F6" w:rsidRPr="000B0989" w:rsidRDefault="002612F6" w:rsidP="002612F6">
      <w:pPr>
        <w:ind w:firstLine="567"/>
        <w:rPr>
          <w:rFonts w:eastAsia="KaiTi"/>
        </w:rPr>
      </w:pPr>
      <w:r w:rsidRPr="000B0989">
        <w:rPr>
          <w:rFonts w:eastAsia="KaiTi"/>
        </w:rPr>
        <w:t>Shúyǔ bāokuò chéngyǔ (rú “yī qīng'èr bái”,“hújiǎhǔwēi”), guànyòng yǔ (rú “kāidàochē”,“shuǎhuāzhāo”), xiēhòuyǔ (rú “diànxiàn gān shàng bǎng jīmáo yī-hào dà de dǎnzi”), yànyǔ (rú “guā cài bànnián liáng”).</w:t>
      </w:r>
    </w:p>
    <w:p w:rsidR="002612F6" w:rsidRPr="000B0989" w:rsidRDefault="002612F6" w:rsidP="002612F6">
      <w:pPr>
        <w:ind w:firstLine="567"/>
        <w:rPr>
          <w:rFonts w:eastAsia="KaiTi"/>
          <w:color w:val="44546A" w:themeColor="text2"/>
        </w:rPr>
      </w:pPr>
      <w:r w:rsidRPr="000B0989">
        <w:rPr>
          <w:rFonts w:eastAsia="KaiTi"/>
          <w:color w:val="44546A" w:themeColor="text2"/>
        </w:rPr>
        <w:t>Идиомы содержат:</w:t>
      </w:r>
    </w:p>
    <w:p w:rsidR="002612F6" w:rsidRPr="000B0989" w:rsidRDefault="002612F6" w:rsidP="002612F6">
      <w:pPr>
        <w:pStyle w:val="a6"/>
        <w:numPr>
          <w:ilvl w:val="0"/>
          <w:numId w:val="2"/>
        </w:numPr>
        <w:ind w:left="0" w:firstLine="567"/>
        <w:rPr>
          <w:rFonts w:eastAsia="KaiTi"/>
          <w:color w:val="44546A" w:themeColor="text2"/>
        </w:rPr>
      </w:pPr>
      <w:r w:rsidRPr="000B0989">
        <w:rPr>
          <w:rFonts w:eastAsia="KaiTi"/>
          <w:color w:val="44546A" w:themeColor="text2"/>
        </w:rPr>
        <w:t xml:space="preserve">чэнъюи (пример: „один ясный и два чистых“ - дочиста, „лиса пользуется могуществом тигра“ - пользоваться чужим авторитетом), </w:t>
      </w:r>
    </w:p>
    <w:p w:rsidR="002612F6" w:rsidRPr="000B0989" w:rsidRDefault="002612F6" w:rsidP="002612F6">
      <w:pPr>
        <w:pStyle w:val="a6"/>
        <w:numPr>
          <w:ilvl w:val="0"/>
          <w:numId w:val="2"/>
        </w:numPr>
        <w:ind w:left="0" w:firstLine="567"/>
        <w:rPr>
          <w:rFonts w:eastAsia="KaiTi"/>
          <w:color w:val="44546A" w:themeColor="text2"/>
        </w:rPr>
      </w:pPr>
      <w:r w:rsidRPr="000B0989">
        <w:rPr>
          <w:rFonts w:eastAsia="KaiTi"/>
          <w:color w:val="44546A" w:themeColor="text2"/>
        </w:rPr>
        <w:t xml:space="preserve">устойчивые выражения (пример: „давать задний ход“ - перен. повернуть вспять, „играть трюки“ - умничать, хитрить), </w:t>
      </w:r>
    </w:p>
    <w:p w:rsidR="002612F6" w:rsidRPr="000B0989" w:rsidRDefault="002612F6" w:rsidP="002612F6">
      <w:pPr>
        <w:pStyle w:val="a6"/>
        <w:numPr>
          <w:ilvl w:val="0"/>
          <w:numId w:val="2"/>
        </w:numPr>
        <w:ind w:left="0" w:firstLine="567"/>
        <w:rPr>
          <w:rFonts w:eastAsia="KaiTi"/>
          <w:color w:val="44546A" w:themeColor="text2"/>
        </w:rPr>
      </w:pPr>
      <w:r w:rsidRPr="000B0989">
        <w:rPr>
          <w:rFonts w:eastAsia="KaiTi"/>
          <w:color w:val="44546A" w:themeColor="text2"/>
        </w:rPr>
        <w:t xml:space="preserve">сехоуюи/недоговорки (изречения из двух честей, иносказания) (пример: „привязать куриные перья к телефонному столбу - надо иметь смелость “ - делать что-то без учёта последствий), </w:t>
      </w:r>
    </w:p>
    <w:p w:rsidR="002612F6" w:rsidRPr="000B0989" w:rsidRDefault="002612F6" w:rsidP="002612F6">
      <w:pPr>
        <w:pStyle w:val="a6"/>
        <w:numPr>
          <w:ilvl w:val="0"/>
          <w:numId w:val="2"/>
        </w:numPr>
        <w:ind w:left="0" w:firstLine="567"/>
        <w:rPr>
          <w:rFonts w:eastAsia="KaiTi"/>
          <w:color w:val="44546A" w:themeColor="text2"/>
        </w:rPr>
      </w:pPr>
      <w:r w:rsidRPr="000B0989">
        <w:rPr>
          <w:rFonts w:eastAsia="KaiTi"/>
          <w:color w:val="44546A" w:themeColor="text2"/>
        </w:rPr>
        <w:t xml:space="preserve">пословицы (пример: „Полгода сидеть на одних отрубях“ - </w:t>
      </w:r>
      <w:r w:rsidRPr="000B0989">
        <w:rPr>
          <w:rFonts w:eastAsia="KaiTi"/>
          <w:i/>
          <w:iCs/>
          <w:color w:val="44546A" w:themeColor="text2"/>
        </w:rPr>
        <w:t>обр. в знач.: жить впроголодь</w:t>
      </w:r>
      <w:r w:rsidRPr="000B0989">
        <w:rPr>
          <w:rFonts w:eastAsia="KaiTi"/>
          <w:color w:val="44546A" w:themeColor="text2"/>
        </w:rPr>
        <w:t>)</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熟语在结构上比较固定，功能上相当于一个词。</w:t>
      </w:r>
    </w:p>
    <w:p w:rsidR="002612F6" w:rsidRPr="000B0989" w:rsidRDefault="002612F6" w:rsidP="002612F6">
      <w:pPr>
        <w:ind w:firstLine="567"/>
        <w:rPr>
          <w:rFonts w:eastAsia="KaiTi"/>
        </w:rPr>
      </w:pPr>
      <w:r w:rsidRPr="000B0989">
        <w:rPr>
          <w:rFonts w:eastAsia="KaiTi"/>
        </w:rPr>
        <w:t xml:space="preserve">Shúyǔ zài jiégòu shàng bǐjiào gùdìng, gōngnéng shàng xiàng dāng yú yīgè cí. </w:t>
      </w:r>
    </w:p>
    <w:p w:rsidR="002612F6" w:rsidRPr="000B0989" w:rsidRDefault="002612F6" w:rsidP="002612F6">
      <w:pPr>
        <w:ind w:firstLine="567"/>
        <w:rPr>
          <w:rFonts w:eastAsia="KaiTi"/>
          <w:color w:val="44546A" w:themeColor="text2"/>
        </w:rPr>
      </w:pPr>
      <w:r w:rsidRPr="000B0989">
        <w:rPr>
          <w:rFonts w:eastAsia="KaiTi"/>
          <w:color w:val="44546A" w:themeColor="text2"/>
        </w:rPr>
        <w:t>Идиомы относительно фиксированы по структуре и функционально эквивалентны одному слову.</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请参看后面</w:t>
      </w:r>
      <w:r w:rsidRPr="000B0989">
        <w:rPr>
          <w:rFonts w:eastAsia="KaiTi"/>
        </w:rPr>
        <w:t>“</w:t>
      </w:r>
      <w:r w:rsidRPr="000B0989">
        <w:rPr>
          <w:rFonts w:eastAsia="KaiTi"/>
        </w:rPr>
        <w:t>熟语</w:t>
      </w:r>
      <w:r w:rsidRPr="000B0989">
        <w:rPr>
          <w:rFonts w:eastAsia="KaiTi"/>
        </w:rPr>
        <w:t xml:space="preserve">” </w:t>
      </w:r>
      <w:r w:rsidRPr="000B0989">
        <w:rPr>
          <w:rFonts w:eastAsia="KaiTi"/>
        </w:rPr>
        <w:t>部分。</w:t>
      </w:r>
    </w:p>
    <w:p w:rsidR="002612F6" w:rsidRPr="000B0989" w:rsidRDefault="002612F6" w:rsidP="002612F6">
      <w:pPr>
        <w:ind w:firstLine="567"/>
        <w:rPr>
          <w:rFonts w:eastAsia="KaiTi"/>
        </w:rPr>
      </w:pPr>
      <w:r w:rsidRPr="000B0989">
        <w:rPr>
          <w:rFonts w:eastAsia="KaiTi"/>
        </w:rPr>
        <w:t>Qǐng cānkàn hòumiàn “shúyǔ” bùfèn.</w:t>
      </w:r>
    </w:p>
    <w:p w:rsidR="002612F6" w:rsidRPr="000B0989" w:rsidRDefault="002612F6" w:rsidP="002612F6">
      <w:pPr>
        <w:ind w:firstLine="567"/>
        <w:rPr>
          <w:rFonts w:eastAsia="KaiTi"/>
          <w:color w:val="44546A" w:themeColor="text2"/>
        </w:rPr>
      </w:pPr>
      <w:r w:rsidRPr="000B0989">
        <w:rPr>
          <w:rFonts w:eastAsia="KaiTi"/>
          <w:color w:val="44546A" w:themeColor="text2"/>
        </w:rPr>
        <w:t>Смотрите раздел «Идиомы» ниже.</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还有一种经过压缩和省略的词语叫缩略语。</w:t>
      </w:r>
    </w:p>
    <w:p w:rsidR="002612F6" w:rsidRPr="000B0989" w:rsidRDefault="002612F6" w:rsidP="002612F6">
      <w:pPr>
        <w:ind w:firstLine="567"/>
        <w:rPr>
          <w:rFonts w:eastAsia="KaiTi"/>
        </w:rPr>
      </w:pPr>
      <w:r w:rsidRPr="000B0989">
        <w:rPr>
          <w:rFonts w:eastAsia="KaiTi"/>
        </w:rPr>
        <w:t>Hái yǒuyī zhǒng jīngguò yāsuō hé shěnglüè de cíyǔ jiào suō lüèyǔ.</w:t>
      </w:r>
    </w:p>
    <w:p w:rsidR="002612F6" w:rsidRPr="000B0989" w:rsidRDefault="002612F6" w:rsidP="002612F6">
      <w:pPr>
        <w:ind w:firstLine="567"/>
        <w:rPr>
          <w:rFonts w:eastAsia="KaiTi"/>
          <w:color w:val="44546A" w:themeColor="text2"/>
        </w:rPr>
      </w:pPr>
      <w:r w:rsidRPr="000B0989">
        <w:rPr>
          <w:rFonts w:eastAsia="KaiTi"/>
          <w:color w:val="44546A" w:themeColor="text2"/>
        </w:rPr>
        <w:lastRenderedPageBreak/>
        <w:t>Есть также „сверхсжатые“ и сокращенные слова, называемые аббревиатурой.</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为了称说简便，人们常把形式较长的名称或习用的短语简化压缩而成为缩略语。可分为两类：</w:t>
      </w:r>
      <w:r w:rsidRPr="000B0989">
        <w:rPr>
          <w:rFonts w:eastAsia="KaiTi"/>
        </w:rPr>
        <w:t xml:space="preserve"> </w:t>
      </w:r>
    </w:p>
    <w:p w:rsidR="002612F6" w:rsidRPr="000B0989" w:rsidRDefault="002612F6" w:rsidP="002612F6">
      <w:pPr>
        <w:ind w:firstLine="567"/>
        <w:rPr>
          <w:rFonts w:eastAsia="KaiTi"/>
        </w:rPr>
      </w:pPr>
      <w:r w:rsidRPr="000B0989">
        <w:rPr>
          <w:rFonts w:eastAsia="KaiTi"/>
        </w:rPr>
        <w:t>Wèile chēng shuō jiǎnbiàn, rénmen cháng bǎ xíngshì jiào zhǎng de míngchēng huò xíyòng de duǎnyǔ jiǎnhuà yāsuō ér chéngwéi suō lüèyǔ. Kě fēn wéi liǎng lèi:</w:t>
      </w:r>
    </w:p>
    <w:p w:rsidR="002612F6" w:rsidRPr="000B0989" w:rsidRDefault="002612F6" w:rsidP="002612F6">
      <w:pPr>
        <w:ind w:firstLine="567"/>
        <w:rPr>
          <w:rFonts w:eastAsia="KaiTi"/>
          <w:color w:val="44546A" w:themeColor="text2"/>
        </w:rPr>
      </w:pPr>
      <w:r w:rsidRPr="000B0989">
        <w:rPr>
          <w:rFonts w:eastAsia="KaiTi"/>
          <w:color w:val="44546A" w:themeColor="text2"/>
        </w:rPr>
        <w:t>Для простоты и удобства люди часто сокращают длинные имена или постоянно используемые словосочетания до аббревиатур. Их можно разделить на две категории:</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简称</w:t>
      </w:r>
      <w:r w:rsidRPr="000B0989">
        <w:rPr>
          <w:rFonts w:eastAsia="KaiTi"/>
        </w:rPr>
        <w:t xml:space="preserve"> Jiǎnchēng</w:t>
      </w:r>
    </w:p>
    <w:p w:rsidR="002612F6" w:rsidRPr="000B0989" w:rsidRDefault="002612F6" w:rsidP="002612F6">
      <w:pPr>
        <w:pStyle w:val="a6"/>
        <w:numPr>
          <w:ilvl w:val="0"/>
          <w:numId w:val="3"/>
        </w:numPr>
        <w:ind w:left="0" w:firstLine="567"/>
        <w:rPr>
          <w:rFonts w:eastAsia="KaiTi"/>
          <w:color w:val="44546A" w:themeColor="text2"/>
        </w:rPr>
      </w:pPr>
      <w:r w:rsidRPr="000B0989">
        <w:rPr>
          <w:rFonts w:eastAsia="KaiTi"/>
          <w:color w:val="44546A" w:themeColor="text2"/>
        </w:rPr>
        <w:t>Сокращения</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简称是较复杂的名称的简化形式，与全称相对而言。</w:t>
      </w:r>
    </w:p>
    <w:p w:rsidR="002612F6" w:rsidRPr="000B0989" w:rsidRDefault="002612F6" w:rsidP="002612F6">
      <w:pPr>
        <w:ind w:firstLine="567"/>
        <w:rPr>
          <w:rFonts w:eastAsia="KaiTi"/>
        </w:rPr>
      </w:pPr>
      <w:r w:rsidRPr="000B0989">
        <w:rPr>
          <w:rFonts w:eastAsia="KaiTi"/>
          <w:lang w:val="en-US"/>
        </w:rPr>
        <w:t>J</w:t>
      </w:r>
      <w:r w:rsidRPr="000B0989">
        <w:rPr>
          <w:rFonts w:eastAsia="KaiTi"/>
        </w:rPr>
        <w:t>iǎnchēng shì jiào fùzá de míngchēng de jiǎnhuà xíngshì, yǔ quánchēng xiāngduì ér yán.</w:t>
      </w:r>
    </w:p>
    <w:p w:rsidR="002612F6" w:rsidRPr="000B0989" w:rsidRDefault="002612F6" w:rsidP="002612F6">
      <w:pPr>
        <w:ind w:firstLine="567"/>
        <w:rPr>
          <w:rFonts w:eastAsia="KaiTi"/>
          <w:color w:val="44546A" w:themeColor="text2"/>
        </w:rPr>
      </w:pPr>
      <w:r w:rsidRPr="000B0989">
        <w:rPr>
          <w:rFonts w:eastAsia="KaiTi"/>
          <w:color w:val="44546A" w:themeColor="text2"/>
        </w:rPr>
        <w:t>Сокращение — это упрощенная форма более сложного слова, в отличие от полного.</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把全称凝缩成简称，大都是选取名称中有代表性的语素或词，大体有下列几种方式：</w:t>
      </w:r>
    </w:p>
    <w:p w:rsidR="002612F6" w:rsidRPr="000B0989" w:rsidRDefault="002612F6" w:rsidP="002612F6">
      <w:pPr>
        <w:ind w:firstLine="567"/>
        <w:rPr>
          <w:rFonts w:eastAsia="KaiTi"/>
        </w:rPr>
      </w:pPr>
      <w:r w:rsidRPr="000B0989">
        <w:rPr>
          <w:rFonts w:eastAsia="KaiTi"/>
        </w:rPr>
        <w:t>Bǎ quánchēng níng suō chéng jiǎnchēng, dàdū shì xuǎnqǔ míngchēng zhōng yǒu dàibiǎo xìng de yǔsù huò cí, dàtǐ yǒu xiàliè jǐ zhǒng fāngshì:</w:t>
      </w:r>
    </w:p>
    <w:p w:rsidR="002612F6" w:rsidRPr="000B0989" w:rsidRDefault="002612F6" w:rsidP="002612F6">
      <w:pPr>
        <w:ind w:firstLine="567"/>
        <w:rPr>
          <w:rFonts w:eastAsia="KaiTi"/>
          <w:color w:val="44546A" w:themeColor="text2"/>
        </w:rPr>
      </w:pPr>
      <w:r w:rsidRPr="000B0989">
        <w:rPr>
          <w:rFonts w:eastAsia="KaiTi"/>
          <w:color w:val="44546A" w:themeColor="text2"/>
        </w:rPr>
        <w:t>Конденсированое (сокращённое) в аббревиатуру слово обычно соответствует типичной морфеме, существуют следующие методы:</w:t>
      </w:r>
    </w:p>
    <w:p w:rsidR="002612F6" w:rsidRPr="000B0989" w:rsidRDefault="002612F6" w:rsidP="002612F6">
      <w:pPr>
        <w:ind w:firstLine="567"/>
        <w:rPr>
          <w:rFonts w:eastAsia="KaiTi"/>
        </w:rPr>
      </w:pPr>
    </w:p>
    <w:p w:rsidR="002612F6" w:rsidRPr="000B0989" w:rsidRDefault="002612F6" w:rsidP="002612F6">
      <w:pPr>
        <w:pStyle w:val="a6"/>
        <w:numPr>
          <w:ilvl w:val="0"/>
          <w:numId w:val="4"/>
        </w:numPr>
        <w:ind w:left="0" w:firstLine="567"/>
        <w:rPr>
          <w:rFonts w:eastAsia="KaiTi"/>
        </w:rPr>
      </w:pPr>
      <w:r w:rsidRPr="000B0989">
        <w:rPr>
          <w:rFonts w:eastAsia="KaiTi"/>
        </w:rPr>
        <w:t>前后词均取前一个语素。例如：</w:t>
      </w:r>
    </w:p>
    <w:p w:rsidR="002612F6" w:rsidRPr="000B0989" w:rsidRDefault="002612F6" w:rsidP="002612F6">
      <w:pPr>
        <w:ind w:firstLine="567"/>
        <w:rPr>
          <w:rFonts w:eastAsia="KaiTi"/>
        </w:rPr>
      </w:pPr>
      <w:r w:rsidRPr="000B0989">
        <w:rPr>
          <w:rFonts w:eastAsia="KaiTi"/>
        </w:rPr>
        <w:t>Qiánhòu cí jūn qǔ qián yīgè yǔsù. Lìrú:</w:t>
      </w:r>
    </w:p>
    <w:p w:rsidR="002612F6" w:rsidRPr="000B0989" w:rsidRDefault="002612F6" w:rsidP="002612F6">
      <w:pPr>
        <w:ind w:firstLine="567"/>
        <w:rPr>
          <w:rFonts w:eastAsia="KaiTi"/>
          <w:color w:val="44546A" w:themeColor="text2"/>
        </w:rPr>
      </w:pPr>
      <w:r w:rsidRPr="000B0989">
        <w:rPr>
          <w:rFonts w:eastAsia="KaiTi"/>
          <w:color w:val="44546A" w:themeColor="text2"/>
        </w:rPr>
        <w:t>Берётся по первой морфеме из одного и другого слова. Примеры:</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家用电器</w:t>
      </w:r>
      <w:r w:rsidRPr="000B0989">
        <w:rPr>
          <w:rFonts w:eastAsia="KaiTi"/>
        </w:rPr>
        <w:t xml:space="preserve"> - </w:t>
      </w:r>
      <w:r w:rsidRPr="000B0989">
        <w:rPr>
          <w:rFonts w:eastAsia="KaiTi"/>
        </w:rPr>
        <w:t>家电</w:t>
      </w:r>
    </w:p>
    <w:p w:rsidR="002612F6" w:rsidRPr="000B0989" w:rsidRDefault="002612F6" w:rsidP="002612F6">
      <w:pPr>
        <w:ind w:firstLine="567"/>
        <w:rPr>
          <w:rFonts w:eastAsia="KaiTi"/>
        </w:rPr>
      </w:pPr>
      <w:r w:rsidRPr="000B0989">
        <w:rPr>
          <w:rFonts w:eastAsia="KaiTi"/>
        </w:rPr>
        <w:t>Jiāyòng diànqì - jiādiàn</w:t>
      </w:r>
    </w:p>
    <w:p w:rsidR="002612F6" w:rsidRPr="000B0989" w:rsidRDefault="002612F6" w:rsidP="002612F6">
      <w:pPr>
        <w:ind w:firstLine="567"/>
        <w:rPr>
          <w:rFonts w:eastAsia="KaiTi"/>
          <w:color w:val="44546A" w:themeColor="text2"/>
        </w:rPr>
      </w:pPr>
      <w:r w:rsidRPr="000B0989">
        <w:rPr>
          <w:rFonts w:eastAsia="KaiTi"/>
          <w:color w:val="44546A" w:themeColor="text2"/>
        </w:rPr>
        <w:t>бытовые электроприборы</w:t>
      </w:r>
    </w:p>
    <w:p w:rsidR="002612F6" w:rsidRPr="000B0989" w:rsidRDefault="002612F6" w:rsidP="002612F6">
      <w:pPr>
        <w:ind w:firstLine="0"/>
        <w:rPr>
          <w:rFonts w:eastAsia="KaiTi"/>
        </w:rPr>
      </w:pPr>
    </w:p>
    <w:p w:rsidR="002612F6" w:rsidRPr="000B0989" w:rsidRDefault="002612F6" w:rsidP="002612F6">
      <w:pPr>
        <w:ind w:firstLine="567"/>
        <w:rPr>
          <w:rFonts w:eastAsia="KaiTi"/>
        </w:rPr>
      </w:pPr>
      <w:r w:rsidRPr="000B0989">
        <w:rPr>
          <w:rFonts w:eastAsia="KaiTi"/>
        </w:rPr>
        <w:t>公共关系</w:t>
      </w:r>
      <w:r w:rsidRPr="000B0989">
        <w:rPr>
          <w:rFonts w:eastAsia="KaiTi"/>
        </w:rPr>
        <w:t xml:space="preserve"> - </w:t>
      </w:r>
      <w:r w:rsidRPr="000B0989">
        <w:rPr>
          <w:rFonts w:eastAsia="KaiTi"/>
        </w:rPr>
        <w:t>公关</w:t>
      </w:r>
    </w:p>
    <w:p w:rsidR="002612F6" w:rsidRPr="000B0989" w:rsidRDefault="002612F6" w:rsidP="002612F6">
      <w:pPr>
        <w:ind w:firstLine="567"/>
        <w:rPr>
          <w:rFonts w:eastAsia="KaiTi"/>
        </w:rPr>
      </w:pPr>
      <w:r w:rsidRPr="000B0989">
        <w:rPr>
          <w:rFonts w:eastAsia="KaiTi"/>
        </w:rPr>
        <w:t>gōnggòng guānxì - gōngguān</w:t>
      </w:r>
    </w:p>
    <w:p w:rsidR="002612F6" w:rsidRPr="000B0989" w:rsidRDefault="002612F6" w:rsidP="002612F6">
      <w:pPr>
        <w:ind w:firstLine="567"/>
        <w:rPr>
          <w:rFonts w:eastAsia="KaiTi"/>
          <w:color w:val="44546A" w:themeColor="text2"/>
        </w:rPr>
      </w:pPr>
      <w:r w:rsidRPr="000B0989">
        <w:rPr>
          <w:rFonts w:eastAsia="KaiTi"/>
          <w:color w:val="44546A" w:themeColor="text2"/>
        </w:rPr>
        <w:t>связи с общественностью, PR</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北京大学</w:t>
      </w:r>
      <w:r w:rsidRPr="000B0989">
        <w:rPr>
          <w:rFonts w:eastAsia="KaiTi"/>
        </w:rPr>
        <w:t xml:space="preserve"> - </w:t>
      </w:r>
      <w:r w:rsidRPr="000B0989">
        <w:rPr>
          <w:rFonts w:eastAsia="KaiTi"/>
        </w:rPr>
        <w:t>北大</w:t>
      </w:r>
    </w:p>
    <w:p w:rsidR="002612F6" w:rsidRPr="000B0989" w:rsidRDefault="002612F6" w:rsidP="002612F6">
      <w:pPr>
        <w:ind w:firstLine="567"/>
        <w:rPr>
          <w:rFonts w:eastAsia="KaiTi"/>
        </w:rPr>
      </w:pPr>
      <w:r w:rsidRPr="000B0989">
        <w:rPr>
          <w:rFonts w:eastAsia="KaiTi"/>
        </w:rPr>
        <w:t>běijīng dàxué – běidà</w:t>
      </w:r>
    </w:p>
    <w:p w:rsidR="002612F6" w:rsidRPr="000B0989" w:rsidRDefault="002612F6" w:rsidP="002612F6">
      <w:pPr>
        <w:ind w:firstLine="567"/>
        <w:rPr>
          <w:rFonts w:eastAsia="KaiTi"/>
          <w:color w:val="44546A" w:themeColor="text2"/>
        </w:rPr>
      </w:pPr>
      <w:r w:rsidRPr="000B0989">
        <w:rPr>
          <w:rFonts w:eastAsia="KaiTi"/>
          <w:color w:val="44546A" w:themeColor="text2"/>
        </w:rPr>
        <w:t>Пекинский университет</w:t>
      </w:r>
    </w:p>
    <w:p w:rsidR="002612F6" w:rsidRPr="000B0989" w:rsidRDefault="002612F6" w:rsidP="002612F6">
      <w:pPr>
        <w:ind w:firstLine="567"/>
        <w:rPr>
          <w:rFonts w:eastAsia="KaiTi"/>
        </w:rPr>
      </w:pPr>
    </w:p>
    <w:p w:rsidR="002612F6" w:rsidRPr="000B0989" w:rsidRDefault="002612F6" w:rsidP="002612F6">
      <w:pPr>
        <w:pStyle w:val="a6"/>
        <w:numPr>
          <w:ilvl w:val="0"/>
          <w:numId w:val="4"/>
        </w:numPr>
        <w:ind w:left="0" w:firstLine="567"/>
        <w:rPr>
          <w:rFonts w:eastAsia="KaiTi"/>
        </w:rPr>
      </w:pPr>
      <w:r w:rsidRPr="000B0989">
        <w:rPr>
          <w:rFonts w:eastAsia="KaiTi"/>
        </w:rPr>
        <w:t>前词取前一个语素，后词取后一个语素。例如：</w:t>
      </w:r>
    </w:p>
    <w:p w:rsidR="002612F6" w:rsidRPr="000B0989" w:rsidRDefault="002612F6" w:rsidP="002612F6">
      <w:pPr>
        <w:ind w:firstLine="567"/>
        <w:rPr>
          <w:rFonts w:eastAsia="KaiTi"/>
        </w:rPr>
      </w:pPr>
      <w:r w:rsidRPr="000B0989">
        <w:rPr>
          <w:rFonts w:eastAsia="KaiTi"/>
          <w:lang w:val="en-US"/>
        </w:rPr>
        <w:t>Q</w:t>
      </w:r>
      <w:r w:rsidRPr="000B0989">
        <w:rPr>
          <w:rFonts w:eastAsia="KaiTi"/>
        </w:rPr>
        <w:t>ián cí qǔ qián yīgè yǔsù, hòu cí qǔ hòu yīgè yǔsù. Lìrú:</w:t>
      </w:r>
    </w:p>
    <w:p w:rsidR="002612F6" w:rsidRPr="000B0989" w:rsidRDefault="002612F6" w:rsidP="002612F6">
      <w:pPr>
        <w:ind w:firstLine="567"/>
        <w:rPr>
          <w:rFonts w:eastAsia="KaiTi"/>
          <w:color w:val="44546A" w:themeColor="text2"/>
        </w:rPr>
      </w:pPr>
      <w:r w:rsidRPr="000B0989">
        <w:rPr>
          <w:rFonts w:eastAsia="KaiTi"/>
          <w:color w:val="44546A" w:themeColor="text2"/>
        </w:rPr>
        <w:t>Берётся первая морфема из первого слова и последняя из второго. Примеры:</w:t>
      </w:r>
    </w:p>
    <w:p w:rsidR="002612F6" w:rsidRPr="000B0989" w:rsidRDefault="002612F6" w:rsidP="002612F6">
      <w:pPr>
        <w:pStyle w:val="a6"/>
        <w:ind w:left="0" w:firstLine="567"/>
        <w:rPr>
          <w:rFonts w:eastAsia="KaiTi"/>
        </w:rPr>
      </w:pPr>
    </w:p>
    <w:p w:rsidR="002612F6" w:rsidRPr="000B0989" w:rsidRDefault="002612F6" w:rsidP="002612F6">
      <w:pPr>
        <w:ind w:firstLine="567"/>
        <w:rPr>
          <w:rFonts w:eastAsia="KaiTi"/>
        </w:rPr>
      </w:pPr>
      <w:r w:rsidRPr="000B0989">
        <w:rPr>
          <w:rFonts w:eastAsia="KaiTi"/>
        </w:rPr>
        <w:t>外交部长</w:t>
      </w:r>
      <w:r w:rsidRPr="000B0989">
        <w:rPr>
          <w:rFonts w:eastAsia="KaiTi"/>
        </w:rPr>
        <w:t xml:space="preserve"> - </w:t>
      </w:r>
      <w:r w:rsidRPr="000B0989">
        <w:rPr>
          <w:rFonts w:eastAsia="KaiTi"/>
        </w:rPr>
        <w:t>外长</w:t>
      </w:r>
    </w:p>
    <w:p w:rsidR="002612F6" w:rsidRPr="000B0989" w:rsidRDefault="002612F6" w:rsidP="002612F6">
      <w:pPr>
        <w:ind w:firstLine="567"/>
        <w:rPr>
          <w:rFonts w:eastAsia="KaiTi"/>
        </w:rPr>
      </w:pPr>
      <w:r w:rsidRPr="000B0989">
        <w:rPr>
          <w:rFonts w:eastAsia="KaiTi"/>
        </w:rPr>
        <w:t>Wàijiāo bùzhǎng - wàizhǎng</w:t>
      </w:r>
    </w:p>
    <w:p w:rsidR="002612F6" w:rsidRPr="000B0989" w:rsidRDefault="002612F6" w:rsidP="002612F6">
      <w:pPr>
        <w:ind w:firstLine="567"/>
        <w:rPr>
          <w:rFonts w:eastAsia="KaiTi"/>
          <w:color w:val="44546A" w:themeColor="text2"/>
        </w:rPr>
      </w:pPr>
      <w:r w:rsidRPr="000B0989">
        <w:rPr>
          <w:rFonts w:eastAsia="KaiTi"/>
          <w:color w:val="44546A" w:themeColor="text2"/>
        </w:rPr>
        <w:t>министр иностранных дел</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扫除文盲</w:t>
      </w:r>
      <w:r w:rsidRPr="000B0989">
        <w:rPr>
          <w:rFonts w:eastAsia="KaiTi"/>
        </w:rPr>
        <w:t xml:space="preserve"> - </w:t>
      </w:r>
      <w:r w:rsidRPr="000B0989">
        <w:rPr>
          <w:rFonts w:eastAsia="KaiTi"/>
        </w:rPr>
        <w:t>扫盲</w:t>
      </w:r>
    </w:p>
    <w:p w:rsidR="002612F6" w:rsidRPr="000B0989" w:rsidRDefault="002612F6" w:rsidP="002612F6">
      <w:pPr>
        <w:ind w:firstLine="567"/>
        <w:rPr>
          <w:rFonts w:eastAsia="KaiTi"/>
        </w:rPr>
      </w:pPr>
      <w:r w:rsidRPr="000B0989">
        <w:rPr>
          <w:rFonts w:eastAsia="KaiTi"/>
        </w:rPr>
        <w:t>sǎochú wénmáng – sǎománg</w:t>
      </w:r>
    </w:p>
    <w:p w:rsidR="002612F6" w:rsidRPr="000B0989" w:rsidRDefault="002612F6" w:rsidP="002612F6">
      <w:pPr>
        <w:ind w:firstLine="567"/>
        <w:rPr>
          <w:rFonts w:eastAsia="KaiTi"/>
          <w:color w:val="44546A" w:themeColor="text2"/>
        </w:rPr>
      </w:pPr>
      <w:r w:rsidRPr="000B0989">
        <w:rPr>
          <w:rFonts w:eastAsia="KaiTi"/>
          <w:color w:val="44546A" w:themeColor="text2"/>
        </w:rPr>
        <w:t>ликвидация безграмотности</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w:t>
      </w:r>
      <w:r w:rsidRPr="000B0989">
        <w:rPr>
          <w:rFonts w:eastAsia="KaiTi"/>
        </w:rPr>
        <w:t>3</w:t>
      </w:r>
      <w:r w:rsidRPr="000B0989">
        <w:rPr>
          <w:rFonts w:eastAsia="KaiTi"/>
        </w:rPr>
        <w:t>）省略并列词中相同的语素。例如</w:t>
      </w:r>
      <w:r w:rsidRPr="000B0989">
        <w:rPr>
          <w:rFonts w:eastAsia="KaiTi"/>
        </w:rPr>
        <w:t>:</w:t>
      </w:r>
    </w:p>
    <w:p w:rsidR="002612F6" w:rsidRPr="000B0989" w:rsidRDefault="002612F6" w:rsidP="002612F6">
      <w:pPr>
        <w:ind w:firstLine="567"/>
        <w:rPr>
          <w:rFonts w:eastAsia="KaiTi"/>
        </w:rPr>
      </w:pPr>
      <w:r w:rsidRPr="000B0989">
        <w:rPr>
          <w:rFonts w:eastAsia="KaiTi"/>
          <w:lang w:val="en-US"/>
        </w:rPr>
        <w:t>S</w:t>
      </w:r>
      <w:r w:rsidRPr="000B0989">
        <w:rPr>
          <w:rFonts w:eastAsia="KaiTi"/>
        </w:rPr>
        <w:t>hěnglüè bìngliè cí zhōng xiāngtóng de yǔsù. Lìrú:</w:t>
      </w:r>
    </w:p>
    <w:p w:rsidR="002612F6" w:rsidRPr="000B0989" w:rsidRDefault="002612F6" w:rsidP="002612F6">
      <w:pPr>
        <w:ind w:firstLine="567"/>
        <w:rPr>
          <w:rFonts w:eastAsia="KaiTi"/>
          <w:color w:val="44546A" w:themeColor="text2"/>
        </w:rPr>
      </w:pPr>
      <w:r w:rsidRPr="000B0989">
        <w:rPr>
          <w:rFonts w:eastAsia="KaiTi"/>
          <w:color w:val="44546A" w:themeColor="text2"/>
        </w:rPr>
        <w:t>Две аналогичные морфемы сокращаются в одно слово. Примеры:</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中学，小学</w:t>
      </w:r>
      <w:r w:rsidRPr="000B0989">
        <w:rPr>
          <w:rFonts w:eastAsia="KaiTi"/>
        </w:rPr>
        <w:t xml:space="preserve"> - </w:t>
      </w:r>
      <w:r w:rsidRPr="000B0989">
        <w:rPr>
          <w:rFonts w:eastAsia="KaiTi"/>
        </w:rPr>
        <w:t>中小学</w:t>
      </w:r>
    </w:p>
    <w:p w:rsidR="002612F6" w:rsidRPr="000B0989" w:rsidRDefault="002612F6" w:rsidP="002612F6">
      <w:pPr>
        <w:ind w:firstLine="567"/>
        <w:rPr>
          <w:rFonts w:eastAsia="KaiTi"/>
        </w:rPr>
      </w:pPr>
      <w:r w:rsidRPr="000B0989">
        <w:rPr>
          <w:rFonts w:eastAsia="KaiTi"/>
        </w:rPr>
        <w:t>Zhōngxué, xiǎoxué - zhōng xiǎoxué</w:t>
      </w:r>
    </w:p>
    <w:p w:rsidR="002612F6" w:rsidRPr="000B0989" w:rsidRDefault="002612F6" w:rsidP="002612F6">
      <w:pPr>
        <w:ind w:firstLine="567"/>
        <w:rPr>
          <w:rFonts w:eastAsia="KaiTi"/>
        </w:rPr>
      </w:pPr>
      <w:r w:rsidRPr="000B0989">
        <w:rPr>
          <w:rFonts w:eastAsia="KaiTi"/>
        </w:rPr>
        <w:t>中学</w:t>
      </w:r>
      <w:r w:rsidRPr="000B0989">
        <w:rPr>
          <w:rFonts w:eastAsia="KaiTi"/>
        </w:rPr>
        <w:t xml:space="preserve"> (средняя школа)</w:t>
      </w:r>
      <w:r w:rsidRPr="000B0989">
        <w:rPr>
          <w:rFonts w:eastAsia="KaiTi"/>
        </w:rPr>
        <w:t>，小学</w:t>
      </w:r>
      <w:r w:rsidRPr="000B0989">
        <w:rPr>
          <w:rFonts w:eastAsia="KaiTi"/>
        </w:rPr>
        <w:t xml:space="preserve"> (начальная школа) - </w:t>
      </w:r>
      <w:r w:rsidRPr="000B0989">
        <w:rPr>
          <w:rFonts w:eastAsia="KaiTi"/>
        </w:rPr>
        <w:t>中小学</w:t>
      </w:r>
      <w:r w:rsidRPr="000B0989">
        <w:rPr>
          <w:rFonts w:eastAsia="KaiTi"/>
        </w:rPr>
        <w:t xml:space="preserve"> начальная и средняя школа</w:t>
      </w:r>
    </w:p>
    <w:p w:rsidR="002612F6" w:rsidRPr="000B0989" w:rsidRDefault="002612F6" w:rsidP="002612F6">
      <w:pPr>
        <w:ind w:firstLine="567"/>
        <w:rPr>
          <w:rFonts w:eastAsia="KaiTi"/>
        </w:rPr>
      </w:pPr>
    </w:p>
    <w:p w:rsidR="002612F6" w:rsidRPr="000B0989" w:rsidRDefault="002612F6" w:rsidP="002612F6">
      <w:pPr>
        <w:ind w:firstLine="567"/>
        <w:rPr>
          <w:rFonts w:eastAsia="KaiTi"/>
        </w:rPr>
      </w:pPr>
      <w:r w:rsidRPr="000B0989">
        <w:rPr>
          <w:rFonts w:eastAsia="KaiTi"/>
        </w:rPr>
        <w:t>陆军，海军，空军</w:t>
      </w:r>
      <w:r w:rsidRPr="000B0989">
        <w:rPr>
          <w:rFonts w:eastAsia="KaiTi"/>
        </w:rPr>
        <w:t xml:space="preserve"> - </w:t>
      </w:r>
      <w:r w:rsidRPr="000B0989">
        <w:rPr>
          <w:rFonts w:eastAsia="KaiTi"/>
        </w:rPr>
        <w:t>陆海空军</w:t>
      </w:r>
    </w:p>
    <w:p w:rsidR="002612F6" w:rsidRPr="000B0989" w:rsidRDefault="002612F6" w:rsidP="002612F6">
      <w:pPr>
        <w:ind w:firstLine="567"/>
        <w:rPr>
          <w:rFonts w:eastAsia="KaiTi"/>
        </w:rPr>
      </w:pPr>
      <w:r w:rsidRPr="000B0989">
        <w:rPr>
          <w:rFonts w:eastAsia="KaiTi"/>
        </w:rPr>
        <w:t>lùjūn, hǎijūn, kōngjūn - lù hǎi kōngjūn</w:t>
      </w:r>
    </w:p>
    <w:p w:rsidR="002612F6" w:rsidRPr="000B0989" w:rsidRDefault="002612F6" w:rsidP="002612F6">
      <w:pPr>
        <w:ind w:firstLine="567"/>
        <w:rPr>
          <w:rFonts w:eastAsia="KaiTi"/>
        </w:rPr>
      </w:pPr>
      <w:r w:rsidRPr="000B0989">
        <w:rPr>
          <w:rFonts w:eastAsia="KaiTi"/>
        </w:rPr>
        <w:t>陆军</w:t>
      </w:r>
      <w:r w:rsidRPr="000B0989">
        <w:rPr>
          <w:rFonts w:eastAsia="KaiTi"/>
        </w:rPr>
        <w:t xml:space="preserve"> (сухопутные войска)</w:t>
      </w:r>
      <w:r w:rsidRPr="000B0989">
        <w:rPr>
          <w:rFonts w:eastAsia="KaiTi"/>
        </w:rPr>
        <w:t>，海军</w:t>
      </w:r>
      <w:r w:rsidRPr="000B0989">
        <w:rPr>
          <w:rFonts w:eastAsia="KaiTi"/>
        </w:rPr>
        <w:t xml:space="preserve"> (военно-морской флот)</w:t>
      </w:r>
      <w:r w:rsidRPr="000B0989">
        <w:rPr>
          <w:rFonts w:eastAsia="KaiTi"/>
        </w:rPr>
        <w:t>，空军</w:t>
      </w:r>
      <w:r w:rsidRPr="000B0989">
        <w:rPr>
          <w:rFonts w:eastAsia="KaiTi"/>
        </w:rPr>
        <w:t xml:space="preserve"> (военно-воздушные войска) - </w:t>
      </w:r>
      <w:r w:rsidRPr="000B0989">
        <w:rPr>
          <w:rFonts w:eastAsia="KaiTi"/>
        </w:rPr>
        <w:t>陆海空军</w:t>
      </w:r>
      <w:r w:rsidRPr="000B0989">
        <w:rPr>
          <w:rFonts w:eastAsia="KaiTi"/>
        </w:rPr>
        <w:t xml:space="preserve"> (армия, флот и авиация)</w:t>
      </w:r>
    </w:p>
    <w:p w:rsidR="00077E56" w:rsidRDefault="002612F6"/>
    <w:sectPr w:rsidR="00077E56" w:rsidSect="002612F6">
      <w:pgSz w:w="11900" w:h="16840"/>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01618"/>
    <w:multiLevelType w:val="hybridMultilevel"/>
    <w:tmpl w:val="8E9A5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D83623"/>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887DAE"/>
    <w:multiLevelType w:val="hybridMultilevel"/>
    <w:tmpl w:val="D4F6A3E8"/>
    <w:lvl w:ilvl="0" w:tplc="0B340464">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C85B54"/>
    <w:multiLevelType w:val="hybridMultilevel"/>
    <w:tmpl w:val="2E1A0460"/>
    <w:lvl w:ilvl="0" w:tplc="6784C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F6"/>
    <w:rsid w:val="002612F6"/>
    <w:rsid w:val="00383939"/>
    <w:rsid w:val="00403C9E"/>
    <w:rsid w:val="00590CE9"/>
    <w:rsid w:val="00631C8C"/>
    <w:rsid w:val="008848F6"/>
    <w:rsid w:val="008A2EB5"/>
    <w:rsid w:val="009A7278"/>
    <w:rsid w:val="009D1E87"/>
    <w:rsid w:val="00A0561B"/>
    <w:rsid w:val="00A5277B"/>
    <w:rsid w:val="00A577F6"/>
    <w:rsid w:val="00D96827"/>
    <w:rsid w:val="00F740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BD5C4A-A71E-1B43-B650-497909D0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F6"/>
    <w:pPr>
      <w:ind w:firstLine="709"/>
      <w:jc w:val="both"/>
    </w:pPr>
  </w:style>
  <w:style w:type="paragraph" w:styleId="10">
    <w:name w:val="heading 1"/>
    <w:basedOn w:val="a"/>
    <w:next w:val="a"/>
    <w:link w:val="11"/>
    <w:uiPriority w:val="9"/>
    <w:qFormat/>
    <w:rsid w:val="00631C8C"/>
    <w:pPr>
      <w:keepNext/>
      <w:keepLines/>
      <w:spacing w:before="360" w:after="120"/>
      <w:jc w:val="center"/>
      <w:outlineLvl w:val="0"/>
    </w:pPr>
    <w:rPr>
      <w:rFonts w:eastAsia="Times New Roman"/>
      <w:b/>
      <w:sz w:val="32"/>
      <w:szCs w:val="32"/>
      <w:lang w:eastAsia="en-US"/>
    </w:rPr>
  </w:style>
  <w:style w:type="paragraph" w:styleId="2">
    <w:name w:val="heading 2"/>
    <w:basedOn w:val="a"/>
    <w:next w:val="a"/>
    <w:link w:val="20"/>
    <w:uiPriority w:val="9"/>
    <w:unhideWhenUsed/>
    <w:qFormat/>
    <w:rsid w:val="00A577F6"/>
    <w:pPr>
      <w:keepNext/>
      <w:keepLines/>
      <w:spacing w:before="160" w:after="120"/>
      <w:jc w:val="center"/>
      <w:outlineLvl w:val="1"/>
    </w:pPr>
    <w:rPr>
      <w:rFonts w:eastAsiaTheme="majorEastAsia" w:cstheme="majorBidi"/>
      <w:b/>
      <w:szCs w:val="26"/>
    </w:rPr>
  </w:style>
  <w:style w:type="paragraph" w:styleId="3">
    <w:name w:val="heading 3"/>
    <w:basedOn w:val="a"/>
    <w:next w:val="a"/>
    <w:link w:val="30"/>
    <w:uiPriority w:val="9"/>
    <w:unhideWhenUsed/>
    <w:qFormat/>
    <w:rsid w:val="00A577F6"/>
    <w:pPr>
      <w:keepNext/>
      <w:keepLines/>
      <w:spacing w:before="40"/>
      <w:jc w:val="center"/>
      <w:outlineLvl w:val="2"/>
    </w:pPr>
    <w:rPr>
      <w:rFonts w:eastAsiaTheme="majorEastAsia" w:cstheme="majorBidi"/>
      <w:b/>
      <w:szCs w:val="24"/>
    </w:rPr>
  </w:style>
  <w:style w:type="paragraph" w:styleId="4">
    <w:name w:val="heading 4"/>
    <w:basedOn w:val="a"/>
    <w:next w:val="a"/>
    <w:link w:val="40"/>
    <w:uiPriority w:val="9"/>
    <w:unhideWhenUsed/>
    <w:qFormat/>
    <w:rsid w:val="00A577F6"/>
    <w:pPr>
      <w:keepNext/>
      <w:keepLines/>
      <w:spacing w:before="40"/>
      <w:jc w:val="center"/>
      <w:outlineLvl w:val="3"/>
    </w:pPr>
    <w:rPr>
      <w:rFonts w:eastAsiaTheme="majorEastAsia" w:cstheme="majorBidi"/>
      <w:b/>
      <w:iCs/>
    </w:rPr>
  </w:style>
  <w:style w:type="paragraph" w:styleId="5">
    <w:name w:val="heading 5"/>
    <w:basedOn w:val="a"/>
    <w:next w:val="a"/>
    <w:link w:val="50"/>
    <w:uiPriority w:val="9"/>
    <w:unhideWhenUsed/>
    <w:qFormat/>
    <w:rsid w:val="00F7404A"/>
    <w:pPr>
      <w:keepNext/>
      <w:keepLines/>
      <w:spacing w:before="40" w:line="360" w:lineRule="auto"/>
      <w:outlineLvl w:val="4"/>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631C8C"/>
    <w:rPr>
      <w:rFonts w:eastAsia="Times New Roman"/>
      <w:b/>
      <w:sz w:val="32"/>
      <w:szCs w:val="32"/>
      <w:lang w:eastAsia="en-US"/>
    </w:rPr>
  </w:style>
  <w:style w:type="paragraph" w:styleId="a3">
    <w:name w:val="Subtitle"/>
    <w:basedOn w:val="a"/>
    <w:next w:val="a"/>
    <w:link w:val="a4"/>
    <w:autoRedefine/>
    <w:uiPriority w:val="11"/>
    <w:qFormat/>
    <w:rsid w:val="00403C9E"/>
    <w:pPr>
      <w:numPr>
        <w:ilvl w:val="1"/>
      </w:numPr>
      <w:spacing w:after="160"/>
      <w:ind w:firstLine="709"/>
      <w:jc w:val="center"/>
    </w:pPr>
    <w:rPr>
      <w:rFonts w:cstheme="minorBidi"/>
      <w:i/>
      <w:color w:val="5A5A5A" w:themeColor="text1" w:themeTint="A5"/>
      <w:spacing w:val="15"/>
      <w:szCs w:val="22"/>
    </w:rPr>
  </w:style>
  <w:style w:type="character" w:customStyle="1" w:styleId="a4">
    <w:name w:val="Подзаголовок Знак"/>
    <w:basedOn w:val="a0"/>
    <w:link w:val="a3"/>
    <w:uiPriority w:val="11"/>
    <w:rsid w:val="00403C9E"/>
    <w:rPr>
      <w:rFonts w:cstheme="minorBidi"/>
      <w:i/>
      <w:color w:val="5A5A5A" w:themeColor="text1" w:themeTint="A5"/>
      <w:spacing w:val="15"/>
      <w:szCs w:val="22"/>
    </w:rPr>
  </w:style>
  <w:style w:type="numbering" w:customStyle="1" w:styleId="1">
    <w:name w:val="Стиль1"/>
    <w:uiPriority w:val="99"/>
    <w:rsid w:val="00A577F6"/>
    <w:pPr>
      <w:numPr>
        <w:numId w:val="1"/>
      </w:numPr>
    </w:pPr>
  </w:style>
  <w:style w:type="character" w:customStyle="1" w:styleId="20">
    <w:name w:val="Заголовок 2 Знак"/>
    <w:basedOn w:val="a0"/>
    <w:link w:val="2"/>
    <w:uiPriority w:val="9"/>
    <w:rsid w:val="00A577F6"/>
    <w:rPr>
      <w:rFonts w:eastAsiaTheme="majorEastAsia" w:cstheme="majorBidi"/>
      <w:b/>
      <w:szCs w:val="26"/>
    </w:rPr>
  </w:style>
  <w:style w:type="character" w:customStyle="1" w:styleId="30">
    <w:name w:val="Заголовок 3 Знак"/>
    <w:basedOn w:val="a0"/>
    <w:link w:val="3"/>
    <w:uiPriority w:val="9"/>
    <w:rsid w:val="00A577F6"/>
    <w:rPr>
      <w:rFonts w:eastAsiaTheme="majorEastAsia" w:cstheme="majorBidi"/>
      <w:b/>
      <w:szCs w:val="24"/>
    </w:rPr>
  </w:style>
  <w:style w:type="character" w:customStyle="1" w:styleId="40">
    <w:name w:val="Заголовок 4 Знак"/>
    <w:basedOn w:val="a0"/>
    <w:link w:val="4"/>
    <w:uiPriority w:val="9"/>
    <w:rsid w:val="00A577F6"/>
    <w:rPr>
      <w:rFonts w:eastAsiaTheme="majorEastAsia" w:cstheme="majorBidi"/>
      <w:b/>
      <w:iCs/>
    </w:rPr>
  </w:style>
  <w:style w:type="character" w:styleId="a5">
    <w:name w:val="Strong"/>
    <w:aliases w:val="сноска"/>
    <w:basedOn w:val="a0"/>
    <w:uiPriority w:val="22"/>
    <w:qFormat/>
    <w:rsid w:val="00F7404A"/>
    <w:rPr>
      <w:rFonts w:ascii="Times New Roman" w:hAnsi="Times New Roman"/>
      <w:b w:val="0"/>
      <w:bCs/>
      <w:sz w:val="28"/>
    </w:rPr>
  </w:style>
  <w:style w:type="character" w:customStyle="1" w:styleId="50">
    <w:name w:val="Заголовок 5 Знак"/>
    <w:basedOn w:val="a0"/>
    <w:link w:val="5"/>
    <w:uiPriority w:val="9"/>
    <w:rsid w:val="00F7404A"/>
    <w:rPr>
      <w:rFonts w:eastAsiaTheme="majorEastAsia" w:cstheme="majorBidi"/>
    </w:rPr>
  </w:style>
  <w:style w:type="paragraph" w:styleId="a6">
    <w:name w:val="List Paragraph"/>
    <w:basedOn w:val="a"/>
    <w:uiPriority w:val="34"/>
    <w:qFormat/>
    <w:rsid w:val="0026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Зайнуллина</dc:creator>
  <cp:keywords/>
  <dc:description/>
  <cp:lastModifiedBy>Алина Зайнуллина</cp:lastModifiedBy>
  <cp:revision>1</cp:revision>
  <dcterms:created xsi:type="dcterms:W3CDTF">2020-03-18T16:49:00Z</dcterms:created>
  <dcterms:modified xsi:type="dcterms:W3CDTF">2020-03-18T16:49:00Z</dcterms:modified>
</cp:coreProperties>
</file>