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1" w:rsidRDefault="009028B1">
      <w:r w:rsidRPr="009028B1">
        <w:drawing>
          <wp:inline distT="0" distB="0" distL="0" distR="0">
            <wp:extent cx="6624320" cy="8865235"/>
            <wp:effectExtent l="19050" t="0" r="5080" b="0"/>
            <wp:docPr id="2" name="Рисунок 0" descr="оригина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инал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88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B1" w:rsidRDefault="009028B1">
      <w:r>
        <w:br w:type="page"/>
      </w:r>
    </w:p>
    <w:p w:rsidR="009028B1" w:rsidRDefault="009028B1">
      <w:r>
        <w:rPr>
          <w:noProof/>
          <w:lang w:eastAsia="ru-RU"/>
        </w:rPr>
        <w:lastRenderedPageBreak/>
        <w:drawing>
          <wp:inline distT="0" distB="0" distL="0" distR="0">
            <wp:extent cx="6624320" cy="8865235"/>
            <wp:effectExtent l="19050" t="0" r="5080" b="0"/>
            <wp:docPr id="3" name="Рисунок 2" descr="оригина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инал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88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B1" w:rsidRDefault="009028B1">
      <w:r>
        <w:br w:type="page"/>
      </w:r>
    </w:p>
    <w:p w:rsidR="009028B1" w:rsidRDefault="009028B1"/>
    <w:p w:rsidR="009028B1" w:rsidRDefault="009028B1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624320" cy="8865235"/>
            <wp:effectExtent l="19050" t="0" r="5080" b="0"/>
            <wp:docPr id="4" name="Рисунок 3" descr="оригина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инал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88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B9D" w:rsidRDefault="00FF3B9D"/>
    <w:p w:rsidR="00ED5973" w:rsidRPr="00152711" w:rsidRDefault="00ED5973">
      <w:pPr>
        <w:rPr>
          <w:rFonts w:ascii="Times New Roman" w:hAnsi="Times New Roman" w:cs="Times New Roman"/>
          <w:b/>
          <w:sz w:val="28"/>
          <w:szCs w:val="28"/>
        </w:rPr>
      </w:pPr>
      <w:r w:rsidRPr="001527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протокола и инструкции для пациентов </w:t>
      </w:r>
      <w:r w:rsidR="00152711" w:rsidRPr="00152711">
        <w:rPr>
          <w:rFonts w:ascii="Times New Roman" w:hAnsi="Times New Roman" w:cs="Times New Roman"/>
          <w:b/>
          <w:sz w:val="28"/>
          <w:szCs w:val="28"/>
        </w:rPr>
        <w:t>к проекту медикаментозного прерывания беременности, 3 апреля 2020.</w:t>
      </w:r>
    </w:p>
    <w:p w:rsidR="00152711" w:rsidRDefault="0015271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2711">
        <w:rPr>
          <w:rFonts w:ascii="Times New Roman" w:hAnsi="Times New Roman" w:cs="Times New Roman"/>
          <w:sz w:val="28"/>
          <w:szCs w:val="28"/>
        </w:rPr>
        <w:t>Проект находится на рассмотрении в журнале «Контрацепция» (</w:t>
      </w:r>
      <w:r w:rsidRPr="001527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ежемесячный рецензируемый медицинский журнал, посвященный репродуктивной медицине);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редакция одобрила распространение/выпуск до публикации. </w:t>
      </w:r>
    </w:p>
    <w:p w:rsidR="00152711" w:rsidRDefault="0015271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Авторы: </w:t>
      </w:r>
    </w:p>
    <w:p w:rsidR="00152711" w:rsidRDefault="00467722" w:rsidP="004677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Элизабет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Рэймонд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медицины, магистр в области общественного здравоохранения, исследовательский институт Нью-Йорка. </w:t>
      </w:r>
    </w:p>
    <w:p w:rsidR="00467722" w:rsidRDefault="00467722" w:rsidP="004677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медицины, новые прогрессивные стандарты в репродуктивном здоровье, департамент акушерства, гинекологии и репродуктивных наук, университет Калифорнии </w:t>
      </w:r>
    </w:p>
    <w:p w:rsidR="00467722" w:rsidRDefault="00467722" w:rsidP="004677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Марк, доктор медицины, магистр наук, национальная федерация абортов </w:t>
      </w:r>
    </w:p>
    <w:p w:rsidR="00582D68" w:rsidRPr="00582D68" w:rsidRDefault="00467722" w:rsidP="0058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7722">
        <w:rPr>
          <w:rFonts w:ascii="Times New Roman" w:hAnsi="Times New Roman" w:cs="Times New Roman"/>
          <w:sz w:val="28"/>
          <w:szCs w:val="28"/>
        </w:rPr>
        <w:t>Ушма</w:t>
      </w:r>
      <w:proofErr w:type="spellEnd"/>
      <w:r w:rsidRPr="0046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722">
        <w:rPr>
          <w:rFonts w:ascii="Times New Roman" w:hAnsi="Times New Roman" w:cs="Times New Roman"/>
          <w:sz w:val="28"/>
          <w:szCs w:val="28"/>
        </w:rPr>
        <w:t>Упадхйай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D68">
        <w:rPr>
          <w:rFonts w:ascii="Times New Roman" w:hAnsi="Times New Roman" w:cs="Times New Roman"/>
          <w:sz w:val="28"/>
          <w:szCs w:val="28"/>
        </w:rPr>
        <w:t>доктор философии, магистр здравоохранения, новые прогрессивные стандарты в репродуктивном здоровье, департамент акушерства, гинекологии и репродуктивных наук, университет Калифорнии.</w:t>
      </w:r>
    </w:p>
    <w:p w:rsidR="00582D68" w:rsidRPr="00582D68" w:rsidRDefault="00582D68" w:rsidP="0058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Джиллиан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Дин, доктор медицины, магистр здравоохранения, </w:t>
      </w:r>
      <w:r w:rsidRPr="00582D68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Американская федерация планирования семьи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2D68" w:rsidRDefault="00582D68" w:rsidP="004677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магистр здравоохранения, дипломированная медсестра/фельдшер, Центр планирования семьи в штате Мэн. </w:t>
      </w:r>
    </w:p>
    <w:p w:rsidR="00043331" w:rsidRDefault="00043331" w:rsidP="00043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Пэрритт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медицины, магистр здравоохранения, специалист по планированию семьи и репродуктивному здоровью. </w:t>
      </w:r>
    </w:p>
    <w:p w:rsidR="00043331" w:rsidRDefault="00043331" w:rsidP="00043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Джиссика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медицины, магистр наук, департамент акушерства и гинекологии,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Монтефиоре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медицинский колледж Альберта Эйнштейна. </w:t>
      </w:r>
    </w:p>
    <w:p w:rsidR="00043331" w:rsidRDefault="00AD4B64" w:rsidP="00043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Дешон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Тэйлор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медицины, магистр здравоохранения, департамент акушерства и гинекологии, медицинский колледж университета Аризоны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штат Аризона. </w:t>
      </w:r>
    </w:p>
    <w:p w:rsidR="00AD4B64" w:rsidRDefault="00AD4B64" w:rsidP="00043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Митчелл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Крейнин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медицины, департамент акушерства и гинекологии, университет Калифорнии,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Дэйвис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B64" w:rsidRDefault="00AD4B64" w:rsidP="00AD4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4B64">
        <w:rPr>
          <w:rFonts w:ascii="Times New Roman" w:hAnsi="Times New Roman" w:cs="Times New Roman"/>
          <w:sz w:val="28"/>
          <w:szCs w:val="28"/>
        </w:rPr>
        <w:t>Марджи</w:t>
      </w:r>
      <w:proofErr w:type="spellEnd"/>
      <w:r w:rsidRPr="00AD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B64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AD4B64">
        <w:rPr>
          <w:rFonts w:ascii="Times New Roman" w:hAnsi="Times New Roman" w:cs="Times New Roman"/>
          <w:sz w:val="28"/>
          <w:szCs w:val="28"/>
        </w:rPr>
        <w:t xml:space="preserve">, доктор медицины, департамент семьи и социальной медицины, медицинский колледж Альберт Эйнштейна. </w:t>
      </w:r>
    </w:p>
    <w:p w:rsidR="00AD4B64" w:rsidRDefault="00AD4B64" w:rsidP="00AD4B64">
      <w:pPr>
        <w:rPr>
          <w:rFonts w:ascii="Times New Roman" w:hAnsi="Times New Roman" w:cs="Times New Roman"/>
          <w:sz w:val="28"/>
          <w:szCs w:val="28"/>
        </w:rPr>
      </w:pPr>
    </w:p>
    <w:p w:rsidR="00AD4B64" w:rsidRDefault="00AD4B64" w:rsidP="00AD4B64">
      <w:pPr>
        <w:rPr>
          <w:rFonts w:ascii="Times New Roman" w:hAnsi="Times New Roman" w:cs="Times New Roman"/>
          <w:sz w:val="28"/>
          <w:szCs w:val="28"/>
        </w:rPr>
      </w:pPr>
    </w:p>
    <w:p w:rsidR="00AD4B64" w:rsidRDefault="00AD4B64" w:rsidP="00AD4B64">
      <w:pPr>
        <w:rPr>
          <w:rFonts w:ascii="Times New Roman" w:hAnsi="Times New Roman" w:cs="Times New Roman"/>
          <w:sz w:val="28"/>
          <w:szCs w:val="28"/>
        </w:rPr>
      </w:pPr>
    </w:p>
    <w:p w:rsidR="00AD4B64" w:rsidRDefault="00AD4B64" w:rsidP="00AD4B64">
      <w:pPr>
        <w:rPr>
          <w:rFonts w:ascii="Times New Roman" w:hAnsi="Times New Roman" w:cs="Times New Roman"/>
          <w:sz w:val="28"/>
          <w:szCs w:val="28"/>
        </w:rPr>
      </w:pPr>
    </w:p>
    <w:p w:rsidR="00AD4B64" w:rsidRDefault="00AD4B64" w:rsidP="00AD4B64">
      <w:pPr>
        <w:rPr>
          <w:rFonts w:ascii="Times New Roman" w:hAnsi="Times New Roman" w:cs="Times New Roman"/>
          <w:sz w:val="28"/>
          <w:szCs w:val="28"/>
        </w:rPr>
      </w:pPr>
    </w:p>
    <w:p w:rsidR="00AD4B64" w:rsidRPr="00AD4B64" w:rsidRDefault="00AD4B64" w:rsidP="00AD4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протокола медикаментозного прерывания беременности – проект, 3 апреля 2020</w:t>
      </w:r>
    </w:p>
    <w:p w:rsidR="00AD4B64" w:rsidRDefault="00AD4B64" w:rsidP="00AD4B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B6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</w:p>
    <w:p w:rsidR="00A55F3E" w:rsidRDefault="00A55F3E" w:rsidP="00A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</w:t>
      </w:r>
      <w:r w:rsidR="00C62F4C">
        <w:rPr>
          <w:rFonts w:ascii="Times New Roman" w:hAnsi="Times New Roman" w:cs="Times New Roman"/>
          <w:sz w:val="28"/>
          <w:szCs w:val="28"/>
        </w:rPr>
        <w:t xml:space="preserve">чить безопасное и эффективное медикаментозное прерывание беременности без принудительного УЗИ, гинекологического осмотра и лабораторных тестов, когда это одобрено с медицинской точки зрения. Нужно учитывать, что лабораторные тесты могут стать значительным препятствием к медикаментозному аборту и, в условиях пандемии, могут увеличить передачу инфекции пациентам и работникам здравоохранения.  </w:t>
      </w:r>
    </w:p>
    <w:p w:rsidR="00C62F4C" w:rsidRDefault="00C62F4C" w:rsidP="00AD4B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F4C">
        <w:rPr>
          <w:rFonts w:ascii="Times New Roman" w:hAnsi="Times New Roman" w:cs="Times New Roman"/>
          <w:b/>
          <w:sz w:val="28"/>
          <w:szCs w:val="28"/>
          <w:u w:val="single"/>
        </w:rPr>
        <w:t>Требования</w:t>
      </w:r>
    </w:p>
    <w:p w:rsidR="00C62F4C" w:rsidRDefault="00C62F4C" w:rsidP="00C62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Беременность, подтвержденная </w:t>
      </w:r>
      <w:r w:rsidR="00565DC0">
        <w:rPr>
          <w:rFonts w:ascii="Times New Roman" w:hAnsi="Times New Roman" w:cs="Times New Roman"/>
          <w:sz w:val="28"/>
          <w:szCs w:val="28"/>
        </w:rPr>
        <w:t>тестом</w:t>
      </w:r>
      <w:r w:rsidR="003E6BCA">
        <w:rPr>
          <w:rFonts w:ascii="Times New Roman" w:hAnsi="Times New Roman" w:cs="Times New Roman"/>
          <w:sz w:val="28"/>
          <w:szCs w:val="28"/>
        </w:rPr>
        <w:t xml:space="preserve"> на наличие ХГЧ в моче или крови, или предварительным УЗИ</w:t>
      </w:r>
    </w:p>
    <w:p w:rsidR="003E6BCA" w:rsidRDefault="003E6BCA" w:rsidP="00C62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менструальный цикл начался меньше 77 дней д</w:t>
      </w:r>
      <w:r w:rsidR="00565DC0">
        <w:rPr>
          <w:rFonts w:ascii="Times New Roman" w:hAnsi="Times New Roman" w:cs="Times New Roman"/>
          <w:sz w:val="28"/>
          <w:szCs w:val="28"/>
        </w:rPr>
        <w:t xml:space="preserve">о предполагаемой даты принятия </w:t>
      </w:r>
      <w:proofErr w:type="spellStart"/>
      <w:r w:rsidR="00565D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ифепристона</w:t>
      </w:r>
      <w:proofErr w:type="spellEnd"/>
    </w:p>
    <w:p w:rsidR="003E6BCA" w:rsidRDefault="003E6BCA" w:rsidP="00C62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последних менструальных циклов начался</w:t>
      </w:r>
      <w:r w:rsidR="005414B4">
        <w:rPr>
          <w:rFonts w:ascii="Times New Roman" w:hAnsi="Times New Roman" w:cs="Times New Roman"/>
          <w:sz w:val="28"/>
          <w:szCs w:val="28"/>
        </w:rPr>
        <w:t xml:space="preserve"> +/- 1 неделя</w:t>
      </w:r>
    </w:p>
    <w:p w:rsidR="005414B4" w:rsidRDefault="005414B4" w:rsidP="00C62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никаких из следующих симптомов или факторов риска развития внематочной беременности:</w:t>
      </w:r>
    </w:p>
    <w:p w:rsidR="005414B4" w:rsidRDefault="005414B4" w:rsidP="005414B4">
      <w:pPr>
        <w:pStyle w:val="a3"/>
        <w:numPr>
          <w:ilvl w:val="7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Вагинальные кровотечения или кровянистые выделения в течение последней недели </w:t>
      </w:r>
    </w:p>
    <w:p w:rsidR="005414B4" w:rsidRDefault="005414B4" w:rsidP="005414B4">
      <w:pPr>
        <w:pStyle w:val="a3"/>
        <w:numPr>
          <w:ilvl w:val="7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Односторонние или значительные двухсторонние тазовые боли в течение последней недели </w:t>
      </w:r>
    </w:p>
    <w:p w:rsidR="005414B4" w:rsidRDefault="005414B4" w:rsidP="005414B4">
      <w:pPr>
        <w:pStyle w:val="a3"/>
        <w:numPr>
          <w:ilvl w:val="7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Предшествующая внематочная беременность </w:t>
      </w:r>
    </w:p>
    <w:p w:rsidR="005414B4" w:rsidRDefault="00BC1F98" w:rsidP="005414B4">
      <w:pPr>
        <w:pStyle w:val="a3"/>
        <w:numPr>
          <w:ilvl w:val="7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Предшествующая перманентная контрацепция или хирургические операции маточных труб </w:t>
      </w:r>
    </w:p>
    <w:p w:rsidR="00BC1F98" w:rsidRDefault="00BC1F98" w:rsidP="005414B4">
      <w:pPr>
        <w:pStyle w:val="a3"/>
        <w:numPr>
          <w:ilvl w:val="7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внутриматочной спирали в момент зачатия или в настоящее время </w:t>
      </w:r>
    </w:p>
    <w:p w:rsidR="00BC1F98" w:rsidRDefault="00BC1F98" w:rsidP="00BC1F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следующих противопока</w:t>
      </w:r>
      <w:r w:rsidR="007709E3">
        <w:rPr>
          <w:rFonts w:ascii="Times New Roman" w:hAnsi="Times New Roman" w:cs="Times New Roman"/>
          <w:sz w:val="28"/>
          <w:szCs w:val="28"/>
        </w:rPr>
        <w:t>заний к медикаментозному аборту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1F98" w:rsidRDefault="00D73133" w:rsidP="00BC1F98">
      <w:pPr>
        <w:pStyle w:val="a3"/>
        <w:numPr>
          <w:ilvl w:val="3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Геморрагическое заболевание или параллельная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антикоагулянтная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</w:t>
      </w:r>
    </w:p>
    <w:p w:rsidR="00D73133" w:rsidRDefault="00D73133" w:rsidP="00BC1F98">
      <w:pPr>
        <w:pStyle w:val="a3"/>
        <w:numPr>
          <w:ilvl w:val="3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Хроническая надпочечниковая недостаточность </w:t>
      </w:r>
    </w:p>
    <w:p w:rsidR="00D73133" w:rsidRDefault="00D73133" w:rsidP="00BC1F98">
      <w:pPr>
        <w:pStyle w:val="a3"/>
        <w:numPr>
          <w:ilvl w:val="3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Параллельная долгосрочная систематическая кортикостероидная терапия </w:t>
      </w:r>
    </w:p>
    <w:p w:rsidR="00D73133" w:rsidRDefault="00D73133" w:rsidP="00BC1F98">
      <w:pPr>
        <w:pStyle w:val="a3"/>
        <w:numPr>
          <w:ilvl w:val="3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порфирия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394" w:rsidRDefault="00565DC0" w:rsidP="00C05394">
      <w:pPr>
        <w:pStyle w:val="a3"/>
        <w:numPr>
          <w:ilvl w:val="3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Аллергические реакции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Мифепристон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73133">
        <w:rPr>
          <w:rFonts w:ascii="Times New Roman" w:hAnsi="Times New Roman" w:cs="Times New Roman"/>
          <w:sz w:val="28"/>
          <w:szCs w:val="28"/>
        </w:rPr>
        <w:t>изопростол</w:t>
      </w:r>
      <w:proofErr w:type="spellEnd"/>
      <w:r w:rsidR="00D73133">
        <w:rPr>
          <w:rFonts w:ascii="Times New Roman" w:hAnsi="Times New Roman" w:cs="Times New Roman"/>
          <w:sz w:val="28"/>
          <w:szCs w:val="28"/>
        </w:rPr>
        <w:t xml:space="preserve"> или </w:t>
      </w:r>
      <w:r w:rsidR="00EB0681">
        <w:rPr>
          <w:rFonts w:ascii="Times New Roman" w:hAnsi="Times New Roman" w:cs="Times New Roman"/>
          <w:sz w:val="28"/>
          <w:szCs w:val="28"/>
        </w:rPr>
        <w:t xml:space="preserve">другие простагландины </w:t>
      </w:r>
    </w:p>
    <w:p w:rsidR="00C05394" w:rsidRDefault="00C05394" w:rsidP="00C05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серьезных оснований для предварительного УЗИ, гинекологического осмотра или лабораторных тестов </w:t>
      </w:r>
    </w:p>
    <w:p w:rsidR="00C05394" w:rsidRDefault="00C05394" w:rsidP="00C05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02BD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Rh</w:t>
      </w:r>
      <w:proofErr w:type="spellEnd"/>
      <w:r w:rsidRPr="00002BD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002BD0">
        <w:rPr>
          <w:rFonts w:ascii="Times New Roman" w:hAnsi="Times New Roman" w:cs="Times New Roman"/>
          <w:b/>
          <w:sz w:val="28"/>
          <w:szCs w:val="28"/>
          <w:u w:val="single"/>
        </w:rPr>
        <w:t>типирование</w:t>
      </w:r>
      <w:proofErr w:type="spellEnd"/>
      <w:r w:rsidRPr="00002B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2BD0" w:rsidRPr="00002BD0">
        <w:rPr>
          <w:rFonts w:ascii="Times New Roman" w:hAnsi="Times New Roman" w:cs="Times New Roman"/>
          <w:b/>
          <w:sz w:val="28"/>
          <w:szCs w:val="28"/>
          <w:u w:val="single"/>
        </w:rPr>
        <w:t>и введение анти-</w:t>
      </w:r>
      <w:r w:rsidR="00002BD0" w:rsidRPr="00002BD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="00002BD0" w:rsidRPr="00002B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иммуноглобулина </w:t>
      </w:r>
    </w:p>
    <w:p w:rsidR="00002BD0" w:rsidRPr="00002BD0" w:rsidRDefault="00002BD0" w:rsidP="00002BD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требуются, если срок беременности н</w:t>
      </w:r>
      <w:r w:rsidR="00565DC0">
        <w:rPr>
          <w:rFonts w:ascii="Times New Roman" w:hAnsi="Times New Roman" w:cs="Times New Roman"/>
          <w:sz w:val="28"/>
          <w:szCs w:val="28"/>
        </w:rPr>
        <w:t xml:space="preserve">а предполагаемую дату принятия </w:t>
      </w:r>
      <w:proofErr w:type="spellStart"/>
      <w:r w:rsidR="00565D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ифепристона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меньше 70 дней, или если пациент имеет положительный резус тип, не хочет иметь детей в будущем, или отказывается от введения анти-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иммуноглобулина. </w:t>
      </w:r>
    </w:p>
    <w:p w:rsidR="00002BD0" w:rsidRPr="00002BD0" w:rsidRDefault="00002BD0" w:rsidP="00002BD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рассматриваться в отношении женщин, не отвечающих вышеуказанным критериям  </w:t>
      </w:r>
    </w:p>
    <w:p w:rsidR="00002BD0" w:rsidRDefault="00002BD0" w:rsidP="00002B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Лечение</w:t>
      </w:r>
    </w:p>
    <w:p w:rsidR="00002BD0" w:rsidRDefault="00993762" w:rsidP="0000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следующее: </w:t>
      </w:r>
    </w:p>
    <w:p w:rsidR="00993762" w:rsidRDefault="00993762" w:rsidP="009937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Мифепристон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 мг орально</w:t>
      </w:r>
    </w:p>
    <w:p w:rsidR="00993762" w:rsidRDefault="00565DC0" w:rsidP="009937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Мизопростол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800 мкг Х</w:t>
      </w:r>
      <w:r w:rsidR="0099376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93762" w:rsidRDefault="00993762" w:rsidP="009937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Анальгетики, противорвотные средства по наз</w:t>
      </w:r>
      <w:r w:rsidR="00565DC0">
        <w:rPr>
          <w:rFonts w:ascii="Times New Roman" w:hAnsi="Times New Roman" w:cs="Times New Roman"/>
          <w:sz w:val="28"/>
          <w:szCs w:val="28"/>
        </w:rPr>
        <w:t>начению лечащего врача</w:t>
      </w:r>
    </w:p>
    <w:p w:rsidR="00993762" w:rsidRDefault="00993762" w:rsidP="009937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инструкций для пациента и контактная информация медицинского учреждения </w:t>
      </w:r>
    </w:p>
    <w:p w:rsidR="00993762" w:rsidRDefault="00993762" w:rsidP="009937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высокочувствительных теста на беременность </w:t>
      </w:r>
    </w:p>
    <w:p w:rsidR="00A3405B" w:rsidRDefault="00A3405B" w:rsidP="00A34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должен принимать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Мифепристон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 мг орально, а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Мизопростол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800 мкг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трансбуккально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вагинально через 24-48 часов. Пациенты с примерным сроком беременности более 63 дней должны принять вторую дозу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Мизопростола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800 мкг через 4 часа после первого принятия. Пациенты с примерным </w:t>
      </w:r>
      <w:r w:rsidR="000979F8">
        <w:rPr>
          <w:rFonts w:ascii="Times New Roman" w:hAnsi="Times New Roman" w:cs="Times New Roman"/>
          <w:sz w:val="28"/>
          <w:szCs w:val="28"/>
        </w:rPr>
        <w:t>сроком беременности меньше/равным</w:t>
      </w:r>
      <w:r>
        <w:rPr>
          <w:rFonts w:ascii="Times New Roman" w:hAnsi="Times New Roman" w:cs="Times New Roman"/>
          <w:sz w:val="28"/>
          <w:szCs w:val="28"/>
        </w:rPr>
        <w:t xml:space="preserve"> 63 дня должны принять вторую дозу, если в течение суток после первого принятия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Мизопростола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происходит кровотечения, или если вторая доза назначена врачом. Необходимо ознакомиться с инструкцией вместе с пациентом. </w:t>
      </w:r>
    </w:p>
    <w:p w:rsidR="000979F8" w:rsidRDefault="000979F8" w:rsidP="00A340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9F8">
        <w:rPr>
          <w:rFonts w:ascii="Times New Roman" w:hAnsi="Times New Roman" w:cs="Times New Roman"/>
          <w:b/>
          <w:sz w:val="28"/>
          <w:szCs w:val="28"/>
          <w:u w:val="single"/>
        </w:rPr>
        <w:t>Последующее врачебное наблюдение</w:t>
      </w:r>
    </w:p>
    <w:p w:rsidR="000979F8" w:rsidRDefault="000979F8" w:rsidP="00097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Спланировать прием пациента через 1 неделю после выдачи лекарств </w:t>
      </w:r>
    </w:p>
    <w:p w:rsidR="000979F8" w:rsidRDefault="000979F8" w:rsidP="00097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пациент сообщает о признаках продолжающейся или внематочной беременности (например, любые из вышеуказанных симптомов в листе инструкций), необходимо провести УЗИ или анализ крови на ХГЧ. </w:t>
      </w:r>
    </w:p>
    <w:p w:rsidR="000979F8" w:rsidRDefault="000979F8" w:rsidP="00097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случае, пациент должен провести первый тест на беременность через 4 недели после принятия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Мизопростола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ранее) и сообщить лечащему врачу, если результат положительный. </w:t>
      </w:r>
    </w:p>
    <w:p w:rsidR="000979F8" w:rsidRDefault="000979F8" w:rsidP="00097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пациента есть признаки продолжающейся или внематочной беременности, </w:t>
      </w:r>
      <w:r w:rsidR="00D5106D">
        <w:rPr>
          <w:rFonts w:ascii="Times New Roman" w:hAnsi="Times New Roman" w:cs="Times New Roman"/>
          <w:sz w:val="28"/>
          <w:szCs w:val="28"/>
        </w:rPr>
        <w:t xml:space="preserve">необходимо провести УЗИ или анализ крови на ХГЧ. </w:t>
      </w:r>
    </w:p>
    <w:p w:rsidR="00D5106D" w:rsidRDefault="00D5106D" w:rsidP="00097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результат первого теста на беременность положительный, но пациент не имеет никаких соответствующих признаков, он должен провести второй тест через 1 неделю. </w:t>
      </w:r>
    </w:p>
    <w:p w:rsidR="00D5106D" w:rsidRDefault="00D5106D" w:rsidP="00097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результат второго теста на беременность также положительный, необходимо провести УЗИ, анализ крови на ХГЧ, дополнительный анализ мочи, или мануальную маточную аспирацию. </w:t>
      </w:r>
    </w:p>
    <w:p w:rsidR="00D5106D" w:rsidRPr="00D5106D" w:rsidRDefault="00D5106D" w:rsidP="00D5106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4B64" w:rsidRDefault="00AD4B64" w:rsidP="00AD4B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B64" w:rsidRDefault="00383363" w:rsidP="00AD4B64">
      <w:pPr>
        <w:rPr>
          <w:rFonts w:ascii="Times New Roman" w:hAnsi="Times New Roman" w:cs="Times New Roman"/>
          <w:b/>
          <w:sz w:val="28"/>
          <w:szCs w:val="28"/>
        </w:rPr>
      </w:pPr>
      <w:r w:rsidRPr="00383363">
        <w:rPr>
          <w:rFonts w:ascii="Times New Roman" w:hAnsi="Times New Roman" w:cs="Times New Roman"/>
          <w:b/>
          <w:sz w:val="28"/>
          <w:szCs w:val="28"/>
        </w:rPr>
        <w:t>Образец инструкций для пациентов – проект, 3 апреля 2020</w:t>
      </w:r>
    </w:p>
    <w:p w:rsidR="00383363" w:rsidRDefault="00383363" w:rsidP="0038336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Свяжитесь со своим лечащим врачом в следующих случаях: </w:t>
      </w:r>
    </w:p>
    <w:p w:rsidR="00383363" w:rsidRDefault="00383363" w:rsidP="00383363">
      <w:pPr>
        <w:pStyle w:val="a3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Рвота в течение первых 15 минут после принятия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Мифепристона</w:t>
      </w:r>
      <w:proofErr w:type="spellEnd"/>
    </w:p>
    <w:p w:rsidR="00383363" w:rsidRDefault="00383363" w:rsidP="00383363">
      <w:pPr>
        <w:pStyle w:val="a3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38</w:t>
      </w:r>
      <w:proofErr w:type="gramStart"/>
      <w:r>
        <w:rPr>
          <w:rFonts w:ascii="Times New Roman" w:hAnsi="Times New Roman" w:cs="Times New Roman"/>
          <w:sz w:val="28"/>
          <w:szCs w:val="28"/>
        </w:rPr>
        <w:t>˚С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выше держится больше суток пос</w:t>
      </w:r>
      <w:r w:rsidR="001F3FF4">
        <w:rPr>
          <w:rFonts w:ascii="Times New Roman" w:hAnsi="Times New Roman" w:cs="Times New Roman"/>
          <w:sz w:val="28"/>
          <w:szCs w:val="28"/>
        </w:rPr>
        <w:t>ле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Мизопростола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363" w:rsidRDefault="00383363" w:rsidP="00383363">
      <w:pPr>
        <w:pStyle w:val="a3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00A6">
        <w:rPr>
          <w:rFonts w:ascii="Times New Roman" w:hAnsi="Times New Roman" w:cs="Times New Roman"/>
          <w:sz w:val="28"/>
          <w:szCs w:val="28"/>
          <w:u w:val="single"/>
        </w:rPr>
        <w:t xml:space="preserve">Через неделю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Мизопростола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3363" w:rsidRDefault="00383363" w:rsidP="00383363">
      <w:pPr>
        <w:pStyle w:val="a3"/>
        <w:numPr>
          <w:ilvl w:val="4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наблюдается спазмов и кровотечения сильнее, чем в период менструации </w:t>
      </w:r>
    </w:p>
    <w:p w:rsidR="00383363" w:rsidRDefault="001F3FF4" w:rsidP="00383363">
      <w:pPr>
        <w:pStyle w:val="a3"/>
        <w:numPr>
          <w:ilvl w:val="4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кровотечение не ослабевает </w:t>
      </w:r>
    </w:p>
    <w:p w:rsidR="001F3FF4" w:rsidRDefault="001F3FF4" w:rsidP="00383363">
      <w:pPr>
        <w:pStyle w:val="a3"/>
        <w:numPr>
          <w:ilvl w:val="4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ощущения прерванной беременности </w:t>
      </w:r>
    </w:p>
    <w:p w:rsidR="001F3FF4" w:rsidRDefault="001F3FF4" w:rsidP="00383363">
      <w:pPr>
        <w:pStyle w:val="a3"/>
        <w:numPr>
          <w:ilvl w:val="4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беременности (такие, как тошнота</w:t>
      </w:r>
      <w:r w:rsidR="00CB00A6">
        <w:rPr>
          <w:rFonts w:ascii="Times New Roman" w:hAnsi="Times New Roman" w:cs="Times New Roman"/>
          <w:sz w:val="28"/>
          <w:szCs w:val="28"/>
        </w:rPr>
        <w:t xml:space="preserve"> и болезненность груди) </w:t>
      </w:r>
      <w:r w:rsidR="00114BE5">
        <w:rPr>
          <w:rFonts w:ascii="Times New Roman" w:hAnsi="Times New Roman" w:cs="Times New Roman"/>
          <w:sz w:val="28"/>
          <w:szCs w:val="28"/>
        </w:rPr>
        <w:t xml:space="preserve">не </w:t>
      </w:r>
      <w:r w:rsidR="00CB00A6">
        <w:rPr>
          <w:rFonts w:ascii="Times New Roman" w:hAnsi="Times New Roman" w:cs="Times New Roman"/>
          <w:sz w:val="28"/>
          <w:szCs w:val="28"/>
        </w:rPr>
        <w:t xml:space="preserve">устраняются </w:t>
      </w:r>
    </w:p>
    <w:p w:rsidR="00CB00A6" w:rsidRDefault="00CB00A6" w:rsidP="00CB00A6">
      <w:pPr>
        <w:pStyle w:val="a3"/>
        <w:numPr>
          <w:ilvl w:val="3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B00A6">
        <w:rPr>
          <w:rFonts w:ascii="Times New Roman" w:hAnsi="Times New Roman" w:cs="Times New Roman"/>
          <w:sz w:val="28"/>
          <w:szCs w:val="28"/>
          <w:u w:val="single"/>
        </w:rPr>
        <w:t>В любое время</w:t>
      </w:r>
      <w:r>
        <w:rPr>
          <w:rFonts w:ascii="Times New Roman" w:hAnsi="Times New Roman" w:cs="Times New Roman"/>
          <w:sz w:val="28"/>
          <w:szCs w:val="28"/>
        </w:rPr>
        <w:t xml:space="preserve">, если имеются следующие симптомы: </w:t>
      </w:r>
    </w:p>
    <w:p w:rsidR="00CB00A6" w:rsidRDefault="00CB00A6" w:rsidP="00CB00A6">
      <w:pPr>
        <w:pStyle w:val="a3"/>
        <w:numPr>
          <w:ilvl w:val="0"/>
          <w:numId w:val="13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Усиление спазмов/боли или кровотечения более суток после принятия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Мизопростола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A6" w:rsidRDefault="00CB00A6" w:rsidP="00CB00A6">
      <w:pPr>
        <w:pStyle w:val="a3"/>
        <w:numPr>
          <w:ilvl w:val="0"/>
          <w:numId w:val="13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Резкая боль или спазм, не утоляющаяся с помощью обезболивающего средства, отдыха или грелки </w:t>
      </w:r>
    </w:p>
    <w:p w:rsidR="00CB00A6" w:rsidRDefault="003E6862" w:rsidP="00CB00A6">
      <w:pPr>
        <w:pStyle w:val="a3"/>
        <w:numPr>
          <w:ilvl w:val="0"/>
          <w:numId w:val="13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обильное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заполнить 2 прокладки размера макси меньше, чем за два часа </w:t>
      </w:r>
    </w:p>
    <w:p w:rsidR="003E6862" w:rsidRDefault="00504E27" w:rsidP="00CB00A6">
      <w:pPr>
        <w:pStyle w:val="a3"/>
        <w:numPr>
          <w:ilvl w:val="0"/>
          <w:numId w:val="13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Выделяющиеся сгустки крови</w:t>
      </w:r>
      <w:r w:rsidR="00114BE5">
        <w:rPr>
          <w:rFonts w:ascii="Times New Roman" w:hAnsi="Times New Roman" w:cs="Times New Roman"/>
          <w:sz w:val="28"/>
          <w:szCs w:val="28"/>
        </w:rPr>
        <w:t xml:space="preserve"> имеют особенно крупный размер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более 2 часов</w:t>
      </w:r>
    </w:p>
    <w:p w:rsidR="00504E27" w:rsidRDefault="00504E27" w:rsidP="00CB00A6">
      <w:pPr>
        <w:pStyle w:val="a3"/>
        <w:numPr>
          <w:ilvl w:val="0"/>
          <w:numId w:val="13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Головокружение или рвота длятся более 2 часов</w:t>
      </w:r>
    </w:p>
    <w:p w:rsidR="00504E27" w:rsidRDefault="00504E27" w:rsidP="00CB00A6">
      <w:pPr>
        <w:pStyle w:val="a3"/>
        <w:numPr>
          <w:ilvl w:val="0"/>
          <w:numId w:val="13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Слабость, тошнота или диарея длятся более суток</w:t>
      </w:r>
    </w:p>
    <w:p w:rsidR="00504E27" w:rsidRDefault="00504E27" w:rsidP="00504E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1 тест на беременность через 1 месяц после </w:t>
      </w:r>
      <w:r w:rsidR="00114BE5">
        <w:rPr>
          <w:rFonts w:ascii="Times New Roman" w:hAnsi="Times New Roman" w:cs="Times New Roman"/>
          <w:sz w:val="28"/>
          <w:szCs w:val="28"/>
        </w:rPr>
        <w:t xml:space="preserve">принятия </w:t>
      </w:r>
      <w:proofErr w:type="spellStart"/>
      <w:r w:rsidR="00114BE5">
        <w:rPr>
          <w:rFonts w:ascii="Times New Roman" w:hAnsi="Times New Roman" w:cs="Times New Roman"/>
          <w:sz w:val="28"/>
          <w:szCs w:val="28"/>
        </w:rPr>
        <w:t>Мизопростола</w:t>
      </w:r>
      <w:proofErr w:type="spellEnd"/>
      <w:r w:rsidR="00114BE5">
        <w:rPr>
          <w:rFonts w:ascii="Times New Roman" w:hAnsi="Times New Roman" w:cs="Times New Roman"/>
          <w:sz w:val="28"/>
          <w:szCs w:val="28"/>
        </w:rPr>
        <w:t xml:space="preserve"> (не ранее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A0BE5">
        <w:rPr>
          <w:rFonts w:ascii="Times New Roman" w:hAnsi="Times New Roman" w:cs="Times New Roman"/>
          <w:b/>
          <w:sz w:val="28"/>
          <w:szCs w:val="28"/>
        </w:rPr>
        <w:t>Свяжитесь со своим лечащим врачом, если результат положительный или недействительный.</w:t>
      </w:r>
      <w:r w:rsidR="008A0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BE5">
        <w:rPr>
          <w:rFonts w:ascii="Times New Roman" w:hAnsi="Times New Roman" w:cs="Times New Roman"/>
          <w:sz w:val="28"/>
          <w:szCs w:val="28"/>
        </w:rPr>
        <w:t xml:space="preserve">Проведите второй тест по назначению врача. </w:t>
      </w:r>
    </w:p>
    <w:p w:rsidR="008A0BE5" w:rsidRPr="008A0BE5" w:rsidRDefault="008A0BE5" w:rsidP="008A0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если связаться с лечащим врачом не представляется возможным, или в случае ухудшения самочувствия, необходимо обратиться в ближайшее отделение неотложной помощи или вызвать бригаду скорой помощи по телефону 103. </w:t>
      </w:r>
    </w:p>
    <w:sectPr w:rsidR="008A0BE5" w:rsidRPr="008A0BE5" w:rsidSect="00216A70"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3BD"/>
    <w:multiLevelType w:val="multilevel"/>
    <w:tmpl w:val="1E96C92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2066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4B1D24"/>
    <w:multiLevelType w:val="multilevel"/>
    <w:tmpl w:val="108AE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D6B70"/>
    <w:multiLevelType w:val="hybridMultilevel"/>
    <w:tmpl w:val="FCBA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7497"/>
    <w:multiLevelType w:val="hybridMultilevel"/>
    <w:tmpl w:val="064C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C0034"/>
    <w:multiLevelType w:val="multilevel"/>
    <w:tmpl w:val="AC0C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499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697C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37E025B"/>
    <w:multiLevelType w:val="hybridMultilevel"/>
    <w:tmpl w:val="3488D354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46654CEA"/>
    <w:multiLevelType w:val="hybridMultilevel"/>
    <w:tmpl w:val="618A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07EC2"/>
    <w:multiLevelType w:val="hybridMultilevel"/>
    <w:tmpl w:val="45B46CDE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>
    <w:nsid w:val="4A37702E"/>
    <w:multiLevelType w:val="multilevel"/>
    <w:tmpl w:val="DFC4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o"/>
      <w:lvlJc w:val="left"/>
      <w:pPr>
        <w:ind w:left="2642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333BCF"/>
    <w:multiLevelType w:val="multilevel"/>
    <w:tmpl w:val="AC0C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499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3D3A43"/>
    <w:multiLevelType w:val="hybridMultilevel"/>
    <w:tmpl w:val="370E672A"/>
    <w:lvl w:ilvl="0" w:tplc="282EC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2CEE"/>
    <w:multiLevelType w:val="multilevel"/>
    <w:tmpl w:val="1E96C92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2066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2825DB"/>
    <w:multiLevelType w:val="multilevel"/>
    <w:tmpl w:val="1E96C92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2066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5973"/>
    <w:rsid w:val="00002BD0"/>
    <w:rsid w:val="00043331"/>
    <w:rsid w:val="000979F8"/>
    <w:rsid w:val="000C45CD"/>
    <w:rsid w:val="0011161B"/>
    <w:rsid w:val="00114BE5"/>
    <w:rsid w:val="00152711"/>
    <w:rsid w:val="00154AB4"/>
    <w:rsid w:val="001F3FF4"/>
    <w:rsid w:val="00211828"/>
    <w:rsid w:val="00216A70"/>
    <w:rsid w:val="00383363"/>
    <w:rsid w:val="003A0473"/>
    <w:rsid w:val="003E6862"/>
    <w:rsid w:val="003E6BCA"/>
    <w:rsid w:val="00406B93"/>
    <w:rsid w:val="00467722"/>
    <w:rsid w:val="004E3980"/>
    <w:rsid w:val="00504E27"/>
    <w:rsid w:val="005414B4"/>
    <w:rsid w:val="00565DC0"/>
    <w:rsid w:val="00582D68"/>
    <w:rsid w:val="007319A1"/>
    <w:rsid w:val="007709E3"/>
    <w:rsid w:val="007C6175"/>
    <w:rsid w:val="008A0BE5"/>
    <w:rsid w:val="009028B1"/>
    <w:rsid w:val="00993762"/>
    <w:rsid w:val="00A3405B"/>
    <w:rsid w:val="00A55F3E"/>
    <w:rsid w:val="00AD4B64"/>
    <w:rsid w:val="00BC1F98"/>
    <w:rsid w:val="00BE0FF9"/>
    <w:rsid w:val="00C05394"/>
    <w:rsid w:val="00C62F4C"/>
    <w:rsid w:val="00CB00A6"/>
    <w:rsid w:val="00D5106D"/>
    <w:rsid w:val="00D73133"/>
    <w:rsid w:val="00EB0681"/>
    <w:rsid w:val="00ED5973"/>
    <w:rsid w:val="00F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2020-06-25T09:19:00Z</cp:lastPrinted>
  <dcterms:created xsi:type="dcterms:W3CDTF">2020-06-15T07:18:00Z</dcterms:created>
  <dcterms:modified xsi:type="dcterms:W3CDTF">2020-07-01T08:23:00Z</dcterms:modified>
</cp:coreProperties>
</file>