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A3" w:rsidRDefault="00BE5D28" w:rsidP="006F3F72">
      <w:pPr>
        <w:jc w:val="center"/>
        <w:rPr>
          <w:b/>
          <w:i/>
          <w:color w:val="000000"/>
          <w:sz w:val="24"/>
          <w:szCs w:val="27"/>
        </w:rPr>
      </w:pPr>
      <w:r w:rsidRPr="00BE5D28">
        <w:rPr>
          <w:b/>
          <w:i/>
          <w:color w:val="000000"/>
          <w:sz w:val="24"/>
          <w:szCs w:val="27"/>
        </w:rPr>
        <w:t>17.</w:t>
      </w:r>
      <w:r w:rsidRPr="00BE5D28">
        <w:rPr>
          <w:b/>
          <w:i/>
          <w:color w:val="000000"/>
          <w:sz w:val="24"/>
          <w:szCs w:val="27"/>
        </w:rPr>
        <w:t xml:space="preserve"> </w:t>
      </w:r>
      <w:r w:rsidRPr="00BE5D28">
        <w:rPr>
          <w:b/>
          <w:i/>
          <w:color w:val="000000"/>
          <w:sz w:val="24"/>
          <w:szCs w:val="27"/>
        </w:rPr>
        <w:t>Аристотель о человеке, этике и политике.</w:t>
      </w:r>
    </w:p>
    <w:p w:rsidR="006F3F72" w:rsidRPr="005C2307" w:rsidRDefault="006F3F72" w:rsidP="006F3F72">
      <w:pPr>
        <w:rPr>
          <w:i/>
          <w:sz w:val="24"/>
        </w:rPr>
      </w:pPr>
      <w:r w:rsidRPr="005C2307">
        <w:rPr>
          <w:i/>
          <w:sz w:val="24"/>
        </w:rPr>
        <w:t>О чел</w:t>
      </w:r>
      <w:bookmarkStart w:id="0" w:name="_GoBack"/>
      <w:r w:rsidRPr="005C2307">
        <w:rPr>
          <w:i/>
          <w:sz w:val="24"/>
        </w:rPr>
        <w:t>овеке</w:t>
      </w:r>
    </w:p>
    <w:p w:rsidR="006F3F72" w:rsidRDefault="006F3F72" w:rsidP="006F3F72">
      <w:pPr>
        <w:pStyle w:val="a4"/>
      </w:pPr>
      <w:r>
        <w:t xml:space="preserve">Человек в учении Аристотеля представлялся политическим животным, то есть общественным существом, обладающий нравственными качествами. </w:t>
      </w:r>
      <w:r w:rsidR="005C2307" w:rsidRPr="005C2307">
        <w:t>Уже с момента своего рождения человек не остаётся наедине с самим собой; он приобщается ко всем свершениям прошлого и настоящего, к мыслям и чувствам всего человечества. Жизнь человека вне общества невозможна.</w:t>
      </w:r>
    </w:p>
    <w:p w:rsidR="005C2307" w:rsidRDefault="006F3F72" w:rsidP="006F3F72">
      <w:pPr>
        <w:pStyle w:val="a4"/>
      </w:pPr>
      <w:r>
        <w:t>Так как человек рождается существом политическим, то изначально имеет в себе инстинкт к общественному существованию. Таким образом, у человека выявлялась два начала – общественное и биологическое.</w:t>
      </w:r>
    </w:p>
    <w:p w:rsidR="006F3F72" w:rsidRDefault="006F3F72" w:rsidP="006F3F72">
      <w:pPr>
        <w:pStyle w:val="a4"/>
      </w:pPr>
      <w:r>
        <w:t>Аристотель так же внёс значительный вклад в концепцию прав человека. Он защищал права, присущие человеку от рождения, и прежде всего его право на частную собственность. Это право коренится в самой природе человека и основывается на его любви к самому себе. Аристотель высказал ряд идей, близких к современной концепции прав человека. Так, он не только признавал права гражданина государства, но и различал естественное и условное, позитивное право, а также считал, что естественное право должно служит</w:t>
      </w:r>
      <w:r>
        <w:t>ь образцом для права условного.</w:t>
      </w:r>
    </w:p>
    <w:p w:rsidR="006F3F72" w:rsidRDefault="006F3F72" w:rsidP="006F3F72">
      <w:pPr>
        <w:pStyle w:val="a4"/>
      </w:pPr>
    </w:p>
    <w:p w:rsidR="006F3F72" w:rsidRPr="005C2307" w:rsidRDefault="006F3F72" w:rsidP="006F3F72">
      <w:pPr>
        <w:rPr>
          <w:i/>
          <w:sz w:val="24"/>
        </w:rPr>
      </w:pPr>
      <w:r w:rsidRPr="005C2307">
        <w:rPr>
          <w:i/>
          <w:sz w:val="24"/>
        </w:rPr>
        <w:t>О этике</w:t>
      </w:r>
    </w:p>
    <w:p w:rsidR="005C2307" w:rsidRPr="00950121" w:rsidRDefault="005C2307" w:rsidP="00950121">
      <w:pPr>
        <w:pStyle w:val="a4"/>
      </w:pPr>
      <w:r w:rsidRPr="005C2307">
        <w:t>Для обозначения совокупности добродетелей характера человека как особой предметной области знания и для выделения самого этого знания науки Аристотель ввёл термин «этика». Отталкиваясь от слова «</w:t>
      </w:r>
      <w:proofErr w:type="spellStart"/>
      <w:r w:rsidRPr="005C2307">
        <w:t>этос</w:t>
      </w:r>
      <w:proofErr w:type="spellEnd"/>
      <w:r w:rsidRPr="005C2307">
        <w:t xml:space="preserve">» (др. греч. </w:t>
      </w:r>
      <w:proofErr w:type="spellStart"/>
      <w:r w:rsidRPr="005C2307">
        <w:t>ethos</w:t>
      </w:r>
      <w:proofErr w:type="spellEnd"/>
      <w:r w:rsidRPr="005C2307">
        <w:t>), Аристотель образовал прилагательное «этический», для того чтобы обозначить особый класс человеческих качеств, названных им этическими добродетелями. Этические добродетели являются свойствами характера темперамента человека, их также называют душевными качествами.</w:t>
      </w:r>
      <w:r>
        <w:t xml:space="preserve"> </w:t>
      </w:r>
      <w:r w:rsidR="00950121" w:rsidRPr="00950121">
        <w:t>По воззрению Аристотеля, истинная этика не сводится к одному лишь знанию добра, потому что человек, знающий добро, может, увлекаясь чувственными желаниями, поступать дурно. Аристотель считает, что главная суть этики – направление свободной и разумной деятельности души к доброму.</w:t>
      </w:r>
      <w:r w:rsidR="00950121">
        <w:t xml:space="preserve"> </w:t>
      </w:r>
      <w:r w:rsidR="00950121" w:rsidRPr="00950121">
        <w:t>Нравственная деятельность души, истинная этика всегда направлена к высочайшему благу, добру; потому она ведет к счастью. Без добродетели невозможно счастье, составляющее цель жизни.</w:t>
      </w:r>
    </w:p>
    <w:p w:rsidR="006F3F72" w:rsidRDefault="006F3F72" w:rsidP="006F3F72">
      <w:pPr>
        <w:pStyle w:val="a4"/>
      </w:pPr>
    </w:p>
    <w:p w:rsidR="006F3F72" w:rsidRDefault="006F3F72" w:rsidP="006F3F72">
      <w:pPr>
        <w:rPr>
          <w:i/>
          <w:sz w:val="24"/>
        </w:rPr>
      </w:pPr>
      <w:r w:rsidRPr="005C2307">
        <w:rPr>
          <w:i/>
          <w:sz w:val="24"/>
        </w:rPr>
        <w:t>О политике</w:t>
      </w:r>
    </w:p>
    <w:p w:rsidR="005C2307" w:rsidRPr="005C2307" w:rsidRDefault="005C2307" w:rsidP="005C2307">
      <w:pPr>
        <w:pStyle w:val="a4"/>
      </w:pPr>
      <w:r w:rsidRPr="005C2307">
        <w:t>Аристотель, опираясь на результаты платоновской политической философии, выделил специальное научное изучение определённой области общественных отношений в са</w:t>
      </w:r>
      <w:r>
        <w:t>мостоятельную науку о политике.</w:t>
      </w:r>
    </w:p>
    <w:p w:rsidR="005C2307" w:rsidRPr="005C2307" w:rsidRDefault="005C2307" w:rsidP="005C2307">
      <w:pPr>
        <w:pStyle w:val="a4"/>
      </w:pPr>
      <w:r w:rsidRPr="005C2307">
        <w:t>Согласно Аристотелю, люди могут жить только в обществе, в условиях политической системы. Чтобы правильно устроить общественную жи</w:t>
      </w:r>
      <w:r>
        <w:t>знь, людям необходима политика.</w:t>
      </w:r>
    </w:p>
    <w:p w:rsidR="005C2307" w:rsidRPr="005C2307" w:rsidRDefault="005C2307" w:rsidP="005C2307">
      <w:pPr>
        <w:pStyle w:val="a4"/>
      </w:pPr>
      <w:r w:rsidRPr="005C2307">
        <w:t>Политика — наука, знание о том, как наилучшим образом организовать совмес</w:t>
      </w:r>
      <w:r>
        <w:t xml:space="preserve">тную жизнь людей в государстве. </w:t>
      </w:r>
      <w:r w:rsidRPr="005C2307">
        <w:t>Политика представляет собой искусство и умен</w:t>
      </w:r>
      <w:r>
        <w:t>ие государственного управления.</w:t>
      </w:r>
    </w:p>
    <w:p w:rsidR="005C2307" w:rsidRPr="005C2307" w:rsidRDefault="005C2307" w:rsidP="005C2307">
      <w:pPr>
        <w:pStyle w:val="a4"/>
      </w:pPr>
      <w:r w:rsidRPr="005C2307">
        <w:t>Сущность политики раскрывается через её цель, которая, по мнению Аристотеля, заключается в том, чтобы придать гражданам высокие нравственные качества, сделать их людьми, поступающими справедливо. То есть цель политики — справедливое (общее) благо. Достичь этой цели нелегко. Политик должен учитывать, что люди обладают не только добродетелями, но и пороками. Поэтому задачей политики является не воспитание нравственно совершенных людей, а воспитание добродетелей в гражданах. Добродетель гражданина состоит в умении исполнять свой гражданский долг и в способности повиноваться властям и законам. Поэтому политик должен искать наилучшего, то есть наиболее отвечающего указанной цели государс</w:t>
      </w:r>
      <w:r>
        <w:t>твенного устройства.</w:t>
      </w:r>
    </w:p>
    <w:p w:rsidR="005C2307" w:rsidRPr="005C2307" w:rsidRDefault="005C2307" w:rsidP="005C2307">
      <w:pPr>
        <w:pStyle w:val="a4"/>
      </w:pPr>
      <w:r w:rsidRPr="005C2307">
        <w:t>Государство — продукт естественного развития, но и одновременно высшая форма общения. Человек по природе своей есть существо политическое и в государстве (политическом общении) завершается процесс этой политической природы человека.</w:t>
      </w:r>
    </w:p>
    <w:bookmarkEnd w:id="0"/>
    <w:p w:rsidR="00BE5D28" w:rsidRPr="00BE5D28" w:rsidRDefault="00BE5D28" w:rsidP="00BE5D28">
      <w:pPr>
        <w:pStyle w:val="a4"/>
      </w:pPr>
    </w:p>
    <w:sectPr w:rsidR="00BE5D28" w:rsidRPr="00BE5D28" w:rsidSect="00BE5D2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28"/>
    <w:rsid w:val="003A00A3"/>
    <w:rsid w:val="005C2307"/>
    <w:rsid w:val="006F3F72"/>
    <w:rsid w:val="00950121"/>
    <w:rsid w:val="00B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AFF7"/>
  <w15:chartTrackingRefBased/>
  <w15:docId w15:val="{087E7DF6-1F10-4228-A22A-431B411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5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</dc:creator>
  <cp:keywords/>
  <dc:description/>
  <cp:lastModifiedBy>Alvin</cp:lastModifiedBy>
  <cp:revision>1</cp:revision>
  <dcterms:created xsi:type="dcterms:W3CDTF">2020-06-19T18:35:00Z</dcterms:created>
  <dcterms:modified xsi:type="dcterms:W3CDTF">2020-06-19T19:10:00Z</dcterms:modified>
</cp:coreProperties>
</file>