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1" w:rsidRPr="007975A1" w:rsidRDefault="007975A1" w:rsidP="007975A1">
      <w:pPr>
        <w:rPr>
          <w:rStyle w:val="a3"/>
          <w:sz w:val="32"/>
          <w:szCs w:val="32"/>
        </w:rPr>
      </w:pPr>
      <w:r w:rsidRPr="007975A1">
        <w:rPr>
          <w:rStyle w:val="a3"/>
          <w:sz w:val="32"/>
          <w:szCs w:val="32"/>
        </w:rPr>
        <w:t>Отсрочка платежа по кредиту</w:t>
      </w:r>
    </w:p>
    <w:p w:rsidR="007975A1" w:rsidRDefault="007975A1" w:rsidP="007975A1">
      <w:r>
        <w:t xml:space="preserve"> В случае, когда своевременное погашение кредита становится невозможным, заемщик может воспользоваться отсрочкой платежа или "каникулами". Некоторые банки прописывают такую возможность в договоре. Если же таких условий нет, и возникла необходимость в отсрочке кредита по закону, необходимо обратиться в кредитную организацию для консультации по данному вопросу.</w:t>
      </w:r>
    </w:p>
    <w:p w:rsidR="007975A1" w:rsidRPr="007975A1" w:rsidRDefault="007975A1" w:rsidP="007975A1">
      <w:pPr>
        <w:rPr>
          <w:rStyle w:val="a3"/>
        </w:rPr>
      </w:pPr>
      <w:r w:rsidRPr="007975A1">
        <w:rPr>
          <w:rStyle w:val="a3"/>
        </w:rPr>
        <w:t>Виды отсрочек</w:t>
      </w:r>
    </w:p>
    <w:p w:rsidR="007975A1" w:rsidRDefault="007975A1" w:rsidP="007975A1">
      <w:r>
        <w:t>- Каникулы по "телу кредита". Заемщик оплачивает только проценты, а основная часть долга временно не погашается. Такой вариант не является эффективным, так как идет погашение процентов на неуменьшающуюся сумму "тела кредита". В итоге возрастает сумма переплаты.</w:t>
      </w:r>
    </w:p>
    <w:p w:rsidR="007975A1" w:rsidRDefault="007975A1" w:rsidP="007975A1">
      <w:r>
        <w:t>- Каникулы "по процентам". Здесь заемщик погашает только тело кредита без процентов. Такой вариант встречается значительно реже, но является наиболее выгодным.</w:t>
      </w:r>
    </w:p>
    <w:p w:rsidR="007975A1" w:rsidRDefault="007975A1" w:rsidP="007975A1">
      <w:r>
        <w:t xml:space="preserve">- Кредитные каникулы, т.е. возможность не оплачивать и тело, и проценты. Не </w:t>
      </w:r>
      <w:proofErr w:type="gramStart"/>
      <w:r>
        <w:t>выгодны</w:t>
      </w:r>
      <w:proofErr w:type="gramEnd"/>
      <w:r>
        <w:t xml:space="preserve"> для банка и предоставляются заемщикам  на срок не более 1-3 месяцев. </w:t>
      </w:r>
    </w:p>
    <w:p w:rsidR="007975A1" w:rsidRPr="007975A1" w:rsidRDefault="007975A1" w:rsidP="007975A1">
      <w:pPr>
        <w:rPr>
          <w:rStyle w:val="a3"/>
        </w:rPr>
      </w:pPr>
      <w:r w:rsidRPr="007975A1">
        <w:rPr>
          <w:rStyle w:val="a3"/>
        </w:rPr>
        <w:t>Как получить отсрочку по кредиту?</w:t>
      </w:r>
    </w:p>
    <w:p w:rsidR="007975A1" w:rsidRDefault="007975A1" w:rsidP="007975A1">
      <w:r>
        <w:t xml:space="preserve">При возникновении ситуации, когда заемщик не может вовремя совершать необходимые выплаты (по причине проблем со здоровьем, потери кормильца или временных материальных трудностей и т.д.), ему следует прийти в банк и объяснить причины, </w:t>
      </w:r>
      <w:proofErr w:type="gramStart"/>
      <w:r>
        <w:t>предоставив необходимые документы</w:t>
      </w:r>
      <w:proofErr w:type="gramEnd"/>
      <w:r>
        <w:t xml:space="preserve">. К сожалению, банки чаще отказываются принять заявление и по истечении определенного времени обращаются в суд. </w:t>
      </w:r>
    </w:p>
    <w:p w:rsidR="0078726A" w:rsidRDefault="007975A1" w:rsidP="007975A1">
      <w:r>
        <w:t>Банк может предоставить возможность рефинансирования, когда заемщик получает целевой заем от банка на погашение ранее взятого кредита. Если кредитный договор имел залог, сумму с его продажи можно использовать для погашения суммы кредита.</w:t>
      </w:r>
    </w:p>
    <w:sectPr w:rsidR="0078726A" w:rsidSect="000D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A1"/>
    <w:rsid w:val="000D43DE"/>
    <w:rsid w:val="00275B11"/>
    <w:rsid w:val="007975A1"/>
    <w:rsid w:val="00A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CtrlSoft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2020-06-26T09:41:00Z</dcterms:created>
  <dcterms:modified xsi:type="dcterms:W3CDTF">2020-06-26T09:41:00Z</dcterms:modified>
</cp:coreProperties>
</file>