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EA" w:rsidRPr="00D030D4" w:rsidRDefault="007F66EA" w:rsidP="00377828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030D4">
        <w:rPr>
          <w:rFonts w:ascii="Times New Roman" w:hAnsi="Times New Roman"/>
          <w:color w:val="000000"/>
          <w:sz w:val="28"/>
          <w:szCs w:val="28"/>
        </w:rPr>
        <w:t>СПИСОК ИСПОЛЬЗОВАННЫХ ИСТОЧНИКОВ</w:t>
      </w:r>
    </w:p>
    <w:p w:rsidR="007F66EA" w:rsidRPr="00D030D4" w:rsidRDefault="007F66EA" w:rsidP="00377828">
      <w:pPr>
        <w:pStyle w:val="NormalWeb"/>
        <w:tabs>
          <w:tab w:val="left" w:pos="709"/>
        </w:tabs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lang w:val="uk-UA"/>
        </w:rPr>
      </w:pPr>
    </w:p>
    <w:p w:rsidR="007F66EA" w:rsidRPr="00D030D4" w:rsidRDefault="007F66EA" w:rsidP="0037782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Агеева, Р.А. Категория пространства и способы ее выражения в языке / Р.А. Агеева // Категории и законы марксистско-ленинской диалектики и язык</w:t>
      </w: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сборник научно-аналитических обзоров. – М.</w:t>
      </w: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Просвещение, 1984. – С. 84–113.</w:t>
      </w:r>
    </w:p>
    <w:p w:rsidR="007F66EA" w:rsidRPr="00D030D4" w:rsidRDefault="007F66EA" w:rsidP="0037782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030D4">
        <w:rPr>
          <w:rFonts w:ascii="Times New Roman" w:hAnsi="Times New Roman"/>
          <w:color w:val="000000"/>
          <w:sz w:val="28"/>
          <w:szCs w:val="28"/>
          <w:lang w:val="uk-UA"/>
        </w:rPr>
        <w:t xml:space="preserve">Аухадиева, З.Ж. </w:t>
      </w: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Языковое моделирование категории пространства / З.Ж. Аухадиева //</w:t>
      </w:r>
      <w:r w:rsidRPr="00D030D4">
        <w:rPr>
          <w:rFonts w:ascii="Times New Roman" w:hAnsi="Times New Roman"/>
          <w:color w:val="000000"/>
          <w:sz w:val="28"/>
          <w:szCs w:val="28"/>
        </w:rPr>
        <w:t xml:space="preserve"> Сборник материалов IX международной научно-практической конференции. – Киев, Лондон, 2011. – 141 с.</w:t>
      </w:r>
    </w:p>
    <w:p w:rsidR="007F66EA" w:rsidRPr="00D030D4" w:rsidRDefault="007F66EA" w:rsidP="0037782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030D4">
        <w:rPr>
          <w:rFonts w:ascii="Times New Roman" w:hAnsi="Times New Roman"/>
          <w:color w:val="000000"/>
          <w:sz w:val="28"/>
          <w:szCs w:val="28"/>
          <w:lang w:val="uk-UA"/>
        </w:rPr>
        <w:t>Бабенко, Л.Г. Лингвистический анализ художественного текста / Л.Г. Бабенко, Ю.В. Каразин. – М. : Флинта, 2009. – 496 с.</w:t>
      </w:r>
    </w:p>
    <w:p w:rsidR="007F66EA" w:rsidRPr="00D030D4" w:rsidRDefault="007F66EA" w:rsidP="0037782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030D4">
        <w:rPr>
          <w:rFonts w:ascii="Times New Roman" w:hAnsi="Times New Roman"/>
          <w:color w:val="000000"/>
          <w:sz w:val="28"/>
          <w:szCs w:val="28"/>
          <w:lang w:val="uk-UA"/>
        </w:rPr>
        <w:t>Бабушкин, А. П. Типы концептов в лексико-фразеологической семантике язика : дис. … доктора фил. наук : 10.02.19 / Анатолий Павлович Бабушкин. – СПб., 2019. – 330 с.</w:t>
      </w:r>
    </w:p>
    <w:p w:rsidR="007F66EA" w:rsidRPr="00D030D4" w:rsidRDefault="007F66EA" w:rsidP="0037782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30D4">
        <w:rPr>
          <w:rFonts w:ascii="Times New Roman" w:hAnsi="Times New Roman"/>
          <w:color w:val="000000"/>
          <w:sz w:val="28"/>
          <w:szCs w:val="28"/>
        </w:rPr>
        <w:t>Болдырев, Н.Н. Концептуальное пространство языка / Н.Н. Болдырев // Категории как формы репрезентаций знаний в языке : сборник научных трудов / отв. ред. Е.С. Кубрякова. – Тамбов, 2005. – С. 16–39.</w:t>
      </w:r>
    </w:p>
    <w:p w:rsidR="007F66EA" w:rsidRPr="00D030D4" w:rsidRDefault="007F66EA" w:rsidP="0037782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30D4">
        <w:rPr>
          <w:rFonts w:ascii="Times New Roman" w:hAnsi="Times New Roman"/>
          <w:color w:val="000000"/>
          <w:sz w:val="28"/>
          <w:szCs w:val="28"/>
        </w:rPr>
        <w:t>Болдырев, Н.Н. Оценочные категории как формат знания / Н.Н. Болдырев // Когнитивные исследования языка. Типы знаний и проблема их классификации / гл. ред. Е.С. Кубрякова, отв. ред. Н.Н. Болдырев. – Москва, Тамбов, 2008. – № 3. – С. 25–37.</w:t>
      </w:r>
    </w:p>
    <w:p w:rsidR="007F66EA" w:rsidRPr="00D030D4" w:rsidRDefault="007F66EA" w:rsidP="0037782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30D4">
        <w:rPr>
          <w:rFonts w:ascii="Times New Roman" w:hAnsi="Times New Roman"/>
          <w:color w:val="000000"/>
          <w:sz w:val="28"/>
          <w:szCs w:val="28"/>
        </w:rPr>
        <w:t>Болдырев, Н.Н. Прототипический подход: проблемы метода / Н.Н. Болдырев // Международный конгресс по когнитивной лингвистике : сборник материалов. – Тамбов, 2006. – С. 34–39.</w:t>
      </w:r>
    </w:p>
    <w:p w:rsidR="007F66EA" w:rsidRPr="00D030D4" w:rsidRDefault="007F66EA" w:rsidP="0037782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30D4">
        <w:rPr>
          <w:rFonts w:ascii="Times New Roman" w:hAnsi="Times New Roman"/>
          <w:color w:val="000000"/>
          <w:sz w:val="28"/>
          <w:szCs w:val="28"/>
        </w:rPr>
        <w:t>Болдырев, Н.Н. Теоретические аспекты языковой концептуализации. Гл. I. Концептуальная основа языка / Н.Н. Болдырев // Когнитивные исследования языка. Концептуализация мира в языке / гл. ред. Е.С. Кубрякова; отв. ред. Н.Н. Болдырев. – Москва, Тамбов, 2008. – № 4. – С. 25–77.</w:t>
      </w:r>
    </w:p>
    <w:p w:rsidR="007F66EA" w:rsidRPr="00D030D4" w:rsidRDefault="007F66EA" w:rsidP="0037782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30D4">
        <w:rPr>
          <w:rFonts w:ascii="Times New Roman" w:hAnsi="Times New Roman"/>
          <w:color w:val="000000"/>
          <w:sz w:val="28"/>
          <w:szCs w:val="28"/>
        </w:rPr>
        <w:t xml:space="preserve">Болотнова, Н. С. </w:t>
      </w: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Художественный текст в коммуникативном аспекте и комплексный анализ единиц лексического уровня / </w:t>
      </w:r>
      <w:r w:rsidRPr="00D030D4">
        <w:rPr>
          <w:rFonts w:ascii="Times New Roman" w:hAnsi="Times New Roman"/>
          <w:color w:val="000000"/>
          <w:sz w:val="28"/>
          <w:szCs w:val="28"/>
        </w:rPr>
        <w:t>Н.С. Болотнова</w:t>
      </w: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Под ред. С.В. Сыпченко; Том. гос. пед. ин-т. – Томск : Изд-во Том. ун-та, 1992. – 309 с.</w:t>
      </w:r>
    </w:p>
    <w:p w:rsidR="007F66EA" w:rsidRPr="00D030D4" w:rsidRDefault="007F66EA" w:rsidP="0037782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Бондаренко, А.В. Онтологический статус языка и его объективное позиционирование в современной лингвистике / А.В. Бондаренко // Армия и общество. </w:t>
      </w:r>
      <w:r w:rsidRPr="00D030D4">
        <w:rPr>
          <w:rFonts w:ascii="Times New Roman" w:hAnsi="Times New Roman"/>
          <w:color w:val="000000"/>
          <w:sz w:val="28"/>
          <w:szCs w:val="28"/>
        </w:rPr>
        <w:t>–</w:t>
      </w: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2008. </w:t>
      </w:r>
      <w:r w:rsidRPr="00D030D4">
        <w:rPr>
          <w:rFonts w:ascii="Times New Roman" w:hAnsi="Times New Roman"/>
          <w:color w:val="000000"/>
          <w:sz w:val="28"/>
          <w:szCs w:val="28"/>
        </w:rPr>
        <w:t>–</w:t>
      </w: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 2. </w:t>
      </w:r>
      <w:r w:rsidRPr="00D030D4">
        <w:rPr>
          <w:rFonts w:ascii="Times New Roman" w:hAnsi="Times New Roman"/>
          <w:color w:val="000000"/>
          <w:sz w:val="28"/>
          <w:szCs w:val="28"/>
        </w:rPr>
        <w:t>–</w:t>
      </w: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 109–113.</w:t>
      </w:r>
    </w:p>
    <w:p w:rsidR="007F66EA" w:rsidRPr="00D030D4" w:rsidRDefault="007F66EA" w:rsidP="0037782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Бондарко, А.В. Основы функциональной грамматики: Языковая интерпретация идеи времени / А.В. Бондарко. – СПб., 1999. – 357 с.</w:t>
      </w:r>
    </w:p>
    <w:p w:rsidR="007F66EA" w:rsidRPr="00D030D4" w:rsidRDefault="007F66EA" w:rsidP="0037782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Бреус, И.В. Языковые средства выражения категории времени в произведениях жанра фэнтези (когнитивный аспект) / И.В. Бреус // Известия РГПУ им. А. И. Герцена. – 2009. – № 118. – С. 172–176.</w:t>
      </w:r>
    </w:p>
    <w:p w:rsidR="007F66EA" w:rsidRPr="00D030D4" w:rsidRDefault="007F66EA" w:rsidP="0037782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Гальперин, И.Р. Текст как объект лингвистического исследования : монография / И.Р. Гальперин. – М. : Наука, 1981. – 140 с.</w:t>
      </w:r>
    </w:p>
    <w:p w:rsidR="007F66EA" w:rsidRPr="00D030D4" w:rsidRDefault="007F66EA" w:rsidP="0037782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30D4">
        <w:rPr>
          <w:rFonts w:ascii="Times New Roman" w:hAnsi="Times New Roman"/>
          <w:color w:val="000000"/>
          <w:sz w:val="28"/>
          <w:szCs w:val="28"/>
        </w:rPr>
        <w:t xml:space="preserve">Демьянков, В.З. Теория прототипов в семантике и прагматике языка / В.З. Демьянков // Структуры представления знаний в языке. – М., 1994. </w:t>
      </w: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D030D4">
        <w:rPr>
          <w:rFonts w:ascii="Times New Roman" w:hAnsi="Times New Roman"/>
          <w:color w:val="000000"/>
          <w:sz w:val="28"/>
          <w:szCs w:val="28"/>
        </w:rPr>
        <w:t>С. 32–86.</w:t>
      </w:r>
    </w:p>
    <w:p w:rsidR="007F66EA" w:rsidRPr="00D030D4" w:rsidRDefault="007F66EA" w:rsidP="0037782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30D4">
        <w:rPr>
          <w:rFonts w:ascii="Times New Roman" w:hAnsi="Times New Roman"/>
          <w:color w:val="000000"/>
          <w:sz w:val="28"/>
          <w:szCs w:val="28"/>
        </w:rPr>
        <w:t xml:space="preserve">Дьяконова, Е.С. </w:t>
      </w: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Конструирование единого пространства художественного аномального мира в произведениях жанра фэнтези / Е.С. Дьяконова // Вестник Иркутского государственного лингвистического университета. – 2008. – № 1(1). – С. 10–16.</w:t>
      </w:r>
    </w:p>
    <w:p w:rsidR="007F66EA" w:rsidRPr="00D030D4" w:rsidRDefault="007F66EA" w:rsidP="00382B64">
      <w:pPr>
        <w:pStyle w:val="ListParagraph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before="1" w:after="0" w:line="360" w:lineRule="auto"/>
        <w:ind w:right="-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030D4">
        <w:rPr>
          <w:rFonts w:ascii="Times New Roman" w:hAnsi="Times New Roman"/>
          <w:color w:val="000000"/>
          <w:spacing w:val="9"/>
          <w:sz w:val="28"/>
          <w:szCs w:val="28"/>
          <w:lang w:val="en-US"/>
        </w:rPr>
        <w:t>L</w:t>
      </w:r>
      <w:r w:rsidRPr="00D030D4"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>ako</w:t>
      </w:r>
      <w:r w:rsidRPr="00D030D4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f</w:t>
      </w: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>f,</w:t>
      </w:r>
      <w:r w:rsidRPr="00D030D4">
        <w:rPr>
          <w:rFonts w:ascii="Times New Roman" w:hAnsi="Times New Roman"/>
          <w:color w:val="000000"/>
          <w:spacing w:val="44"/>
          <w:sz w:val="28"/>
          <w:szCs w:val="28"/>
          <w:lang w:val="en-US"/>
        </w:rPr>
        <w:t xml:space="preserve"> </w:t>
      </w:r>
      <w:r w:rsidRPr="00D030D4">
        <w:rPr>
          <w:rFonts w:ascii="Times New Roman" w:hAnsi="Times New Roman"/>
          <w:color w:val="000000"/>
          <w:spacing w:val="-13"/>
          <w:sz w:val="28"/>
          <w:szCs w:val="28"/>
          <w:lang w:val="en-US"/>
        </w:rPr>
        <w:t>G</w:t>
      </w: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D030D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M</w:t>
      </w:r>
      <w:r w:rsidRPr="00D030D4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e</w:t>
      </w: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D030D4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apho</w:t>
      </w: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 xml:space="preserve">rs </w:t>
      </w:r>
      <w:r w:rsidRPr="00D030D4">
        <w:rPr>
          <w:rFonts w:ascii="Times New Roman" w:hAnsi="Times New Roman"/>
          <w:color w:val="000000"/>
          <w:spacing w:val="-9"/>
          <w:sz w:val="28"/>
          <w:szCs w:val="28"/>
          <w:lang w:val="en-US"/>
        </w:rPr>
        <w:t>W</w:t>
      </w: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 xml:space="preserve">e </w:t>
      </w:r>
      <w:r w:rsidRPr="00D030D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L</w:t>
      </w: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D030D4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v</w:t>
      </w: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 xml:space="preserve">e </w:t>
      </w:r>
      <w:r w:rsidRPr="00D030D4">
        <w:rPr>
          <w:rFonts w:ascii="Times New Roman" w:hAnsi="Times New Roman"/>
          <w:color w:val="000000"/>
          <w:spacing w:val="-11"/>
          <w:sz w:val="28"/>
          <w:szCs w:val="28"/>
          <w:lang w:val="en-US"/>
        </w:rPr>
        <w:t>B</w:t>
      </w:r>
      <w:r w:rsidRPr="00D030D4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 xml:space="preserve">y / </w:t>
      </w:r>
      <w:r w:rsidRPr="00D030D4">
        <w:rPr>
          <w:rFonts w:ascii="Times New Roman" w:hAnsi="Times New Roman"/>
          <w:color w:val="000000"/>
          <w:spacing w:val="-13"/>
          <w:sz w:val="28"/>
          <w:szCs w:val="28"/>
          <w:lang w:val="en-US"/>
        </w:rPr>
        <w:t>G</w:t>
      </w: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D030D4">
        <w:rPr>
          <w:rFonts w:ascii="Times New Roman" w:hAnsi="Times New Roman"/>
          <w:color w:val="000000"/>
          <w:spacing w:val="9"/>
          <w:sz w:val="28"/>
          <w:szCs w:val="28"/>
          <w:lang w:val="en-US"/>
        </w:rPr>
        <w:t>L</w:t>
      </w:r>
      <w:r w:rsidRPr="00D030D4"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>ako</w:t>
      </w:r>
      <w:r w:rsidRPr="00D030D4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f</w:t>
      </w: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>f,</w:t>
      </w:r>
      <w:r w:rsidRPr="00D030D4">
        <w:rPr>
          <w:rFonts w:ascii="Times New Roman" w:hAnsi="Times New Roman"/>
          <w:color w:val="000000"/>
          <w:spacing w:val="63"/>
          <w:sz w:val="28"/>
          <w:szCs w:val="28"/>
          <w:lang w:val="en-US"/>
        </w:rPr>
        <w:t xml:space="preserve"> </w:t>
      </w:r>
      <w:r w:rsidRPr="00D030D4">
        <w:rPr>
          <w:rFonts w:ascii="Times New Roman" w:hAnsi="Times New Roman"/>
          <w:color w:val="000000"/>
          <w:spacing w:val="-12"/>
          <w:sz w:val="28"/>
          <w:szCs w:val="28"/>
          <w:lang w:val="en-US"/>
        </w:rPr>
        <w:t>M</w:t>
      </w: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>. Joh</w:t>
      </w:r>
      <w:r w:rsidRPr="00D030D4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n</w:t>
      </w: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 xml:space="preserve">son. – </w:t>
      </w:r>
      <w:smartTag w:uri="urn:schemas-microsoft-com:office:smarttags" w:element="place">
        <w:r w:rsidRPr="00D030D4">
          <w:rPr>
            <w:rFonts w:ascii="Times New Roman" w:hAnsi="Times New Roman"/>
            <w:color w:val="000000"/>
            <w:spacing w:val="-4"/>
            <w:sz w:val="28"/>
            <w:szCs w:val="28"/>
            <w:lang w:val="en-US"/>
          </w:rPr>
          <w:t>C</w:t>
        </w:r>
        <w:r w:rsidRPr="00D030D4">
          <w:rPr>
            <w:rFonts w:ascii="Times New Roman" w:hAnsi="Times New Roman"/>
            <w:color w:val="000000"/>
            <w:spacing w:val="-3"/>
            <w:sz w:val="28"/>
            <w:szCs w:val="28"/>
            <w:lang w:val="en-US"/>
          </w:rPr>
          <w:t>h</w:t>
        </w:r>
        <w:r w:rsidRPr="00D030D4">
          <w:rPr>
            <w:rFonts w:ascii="Times New Roman" w:hAnsi="Times New Roman"/>
            <w:color w:val="000000"/>
            <w:sz w:val="28"/>
            <w:szCs w:val="28"/>
            <w:lang w:val="en-US"/>
          </w:rPr>
          <w:t>i</w:t>
        </w:r>
        <w:r w:rsidRPr="00D030D4">
          <w:rPr>
            <w:rFonts w:ascii="Times New Roman" w:hAnsi="Times New Roman"/>
            <w:color w:val="000000"/>
            <w:spacing w:val="-3"/>
            <w:sz w:val="28"/>
            <w:szCs w:val="28"/>
            <w:lang w:val="en-US"/>
          </w:rPr>
          <w:t>c</w:t>
        </w:r>
        <w:r w:rsidRPr="00D030D4">
          <w:rPr>
            <w:rFonts w:ascii="Times New Roman" w:hAnsi="Times New Roman"/>
            <w:color w:val="000000"/>
            <w:spacing w:val="-2"/>
            <w:sz w:val="28"/>
            <w:szCs w:val="28"/>
            <w:lang w:val="en-US"/>
          </w:rPr>
          <w:t>a</w:t>
        </w:r>
        <w:r w:rsidRPr="00D030D4">
          <w:rPr>
            <w:rFonts w:ascii="Times New Roman" w:hAnsi="Times New Roman"/>
            <w:color w:val="000000"/>
            <w:sz w:val="28"/>
            <w:szCs w:val="28"/>
            <w:lang w:val="en-US"/>
          </w:rPr>
          <w:t>g</w:t>
        </w:r>
        <w:r w:rsidRPr="00D030D4">
          <w:rPr>
            <w:rFonts w:ascii="Times New Roman" w:hAnsi="Times New Roman"/>
            <w:color w:val="000000"/>
            <w:spacing w:val="-4"/>
            <w:sz w:val="28"/>
            <w:szCs w:val="28"/>
            <w:lang w:val="en-US"/>
          </w:rPr>
          <w:t>o</w:t>
        </w:r>
      </w:smartTag>
      <w:r w:rsidRPr="00D030D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">
          <w:r w:rsidRPr="00D030D4">
            <w:rPr>
              <w:rFonts w:ascii="Times New Roman" w:hAnsi="Times New Roman"/>
              <w:color w:val="000000"/>
              <w:spacing w:val="4"/>
              <w:sz w:val="28"/>
              <w:szCs w:val="28"/>
              <w:lang w:val="en-US"/>
            </w:rPr>
            <w:t>U</w:t>
          </w:r>
          <w:r w:rsidRPr="00D030D4">
            <w:rPr>
              <w:rFonts w:ascii="Times New Roman" w:hAnsi="Times New Roman"/>
              <w:color w:val="000000"/>
              <w:spacing w:val="2"/>
              <w:sz w:val="28"/>
              <w:szCs w:val="28"/>
              <w:lang w:val="en-US"/>
            </w:rPr>
            <w:t>n</w:t>
          </w:r>
          <w:r w:rsidRPr="00D030D4">
            <w:rPr>
              <w:rFonts w:ascii="Times New Roman" w:hAnsi="Times New Roman"/>
              <w:color w:val="000000"/>
              <w:sz w:val="28"/>
              <w:szCs w:val="28"/>
              <w:lang w:val="en-US"/>
            </w:rPr>
            <w:t>i</w:t>
          </w:r>
          <w:r w:rsidRPr="00D030D4">
            <w:rPr>
              <w:rFonts w:ascii="Times New Roman" w:hAnsi="Times New Roman"/>
              <w:color w:val="000000"/>
              <w:spacing w:val="3"/>
              <w:sz w:val="28"/>
              <w:szCs w:val="28"/>
              <w:lang w:val="en-US"/>
            </w:rPr>
            <w:t>v</w:t>
          </w:r>
          <w:r w:rsidRPr="00D030D4">
            <w:rPr>
              <w:rFonts w:ascii="Times New Roman" w:hAnsi="Times New Roman"/>
              <w:color w:val="000000"/>
              <w:sz w:val="28"/>
              <w:szCs w:val="28"/>
              <w:lang w:val="en-US"/>
            </w:rPr>
            <w:t>e</w:t>
          </w:r>
          <w:r w:rsidRPr="00D030D4">
            <w:rPr>
              <w:rFonts w:ascii="Times New Roman" w:hAnsi="Times New Roman"/>
              <w:color w:val="000000"/>
              <w:spacing w:val="3"/>
              <w:sz w:val="28"/>
              <w:szCs w:val="28"/>
              <w:lang w:val="en-US"/>
            </w:rPr>
            <w:t>r</w:t>
          </w:r>
          <w:r w:rsidRPr="00D030D4">
            <w:rPr>
              <w:rFonts w:ascii="Times New Roman" w:hAnsi="Times New Roman"/>
              <w:color w:val="000000"/>
              <w:sz w:val="28"/>
              <w:szCs w:val="28"/>
              <w:lang w:val="en-US"/>
            </w:rPr>
            <w:t>s</w:t>
          </w:r>
          <w:r w:rsidRPr="00D030D4">
            <w:rPr>
              <w:rFonts w:ascii="Times New Roman" w:hAnsi="Times New Roman"/>
              <w:color w:val="000000"/>
              <w:spacing w:val="2"/>
              <w:sz w:val="28"/>
              <w:szCs w:val="28"/>
              <w:lang w:val="en-US"/>
            </w:rPr>
            <w:t>i</w:t>
          </w:r>
          <w:r w:rsidRPr="00D030D4">
            <w:rPr>
              <w:rFonts w:ascii="Times New Roman" w:hAnsi="Times New Roman"/>
              <w:color w:val="000000"/>
              <w:sz w:val="28"/>
              <w:szCs w:val="28"/>
              <w:lang w:val="en-US"/>
            </w:rPr>
            <w:t>ty</w:t>
          </w:r>
        </w:smartTag>
        <w:r w:rsidRPr="00D030D4">
          <w:rPr>
            <w:rFonts w:ascii="Times New Roman" w:hAnsi="Times New Roman"/>
            <w:color w:val="000000"/>
            <w:sz w:val="28"/>
            <w:szCs w:val="28"/>
            <w:lang w:val="en-US"/>
          </w:rPr>
          <w:t xml:space="preserve"> of </w:t>
        </w:r>
        <w:smartTag w:uri="urn:schemas-microsoft-com:office:smarttags" w:element="place">
          <w:r w:rsidRPr="00D030D4">
            <w:rPr>
              <w:rFonts w:ascii="Times New Roman" w:hAnsi="Times New Roman"/>
              <w:color w:val="000000"/>
              <w:spacing w:val="-4"/>
              <w:sz w:val="28"/>
              <w:szCs w:val="28"/>
              <w:lang w:val="en-US"/>
            </w:rPr>
            <w:t>C</w:t>
          </w:r>
          <w:r w:rsidRPr="00D030D4">
            <w:rPr>
              <w:rFonts w:ascii="Times New Roman" w:hAnsi="Times New Roman"/>
              <w:color w:val="000000"/>
              <w:spacing w:val="-3"/>
              <w:sz w:val="28"/>
              <w:szCs w:val="28"/>
              <w:lang w:val="en-US"/>
            </w:rPr>
            <w:t>h</w:t>
          </w:r>
          <w:r w:rsidRPr="00D030D4">
            <w:rPr>
              <w:rFonts w:ascii="Times New Roman" w:hAnsi="Times New Roman"/>
              <w:color w:val="000000"/>
              <w:sz w:val="28"/>
              <w:szCs w:val="28"/>
              <w:lang w:val="en-US"/>
            </w:rPr>
            <w:t>i</w:t>
          </w:r>
          <w:r w:rsidRPr="00D030D4">
            <w:rPr>
              <w:rFonts w:ascii="Times New Roman" w:hAnsi="Times New Roman"/>
              <w:color w:val="000000"/>
              <w:spacing w:val="-5"/>
              <w:sz w:val="28"/>
              <w:szCs w:val="28"/>
              <w:lang w:val="en-US"/>
            </w:rPr>
            <w:t>c</w:t>
          </w:r>
          <w:r w:rsidRPr="00D030D4">
            <w:rPr>
              <w:rFonts w:ascii="Times New Roman" w:hAnsi="Times New Roman"/>
              <w:color w:val="000000"/>
              <w:spacing w:val="-3"/>
              <w:sz w:val="28"/>
              <w:szCs w:val="28"/>
              <w:lang w:val="en-US"/>
            </w:rPr>
            <w:t>ag</w:t>
          </w:r>
          <w:r w:rsidRPr="00D030D4">
            <w:rPr>
              <w:rFonts w:ascii="Times New Roman" w:hAnsi="Times New Roman"/>
              <w:color w:val="000000"/>
              <w:sz w:val="28"/>
              <w:szCs w:val="28"/>
              <w:lang w:val="en-US"/>
            </w:rPr>
            <w:t>o</w:t>
          </w:r>
        </w:smartTag>
      </w:smartTag>
      <w:r w:rsidRPr="00D030D4"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D030D4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r</w:t>
      </w:r>
      <w:r w:rsidRPr="00D030D4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e</w:t>
      </w: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>ss,</w:t>
      </w:r>
      <w:r w:rsidRPr="00D030D4">
        <w:rPr>
          <w:rFonts w:ascii="Times New Roman" w:hAnsi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D030D4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20</w:t>
      </w:r>
      <w:r w:rsidRPr="00D030D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03</w:t>
      </w: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D030D4"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D030D4">
        <w:rPr>
          <w:rFonts w:ascii="Times New Roman" w:hAnsi="Times New Roman"/>
          <w:color w:val="000000"/>
          <w:spacing w:val="63"/>
          <w:sz w:val="28"/>
          <w:szCs w:val="28"/>
          <w:lang w:val="en-US"/>
        </w:rPr>
        <w:t xml:space="preserve"> </w:t>
      </w:r>
      <w:r w:rsidRPr="00D030D4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2</w:t>
      </w:r>
      <w:r w:rsidRPr="00D030D4">
        <w:rPr>
          <w:rFonts w:ascii="Times New Roman" w:hAnsi="Times New Roman"/>
          <w:color w:val="000000"/>
          <w:spacing w:val="-7"/>
          <w:sz w:val="28"/>
          <w:szCs w:val="28"/>
          <w:lang w:val="en-US"/>
        </w:rPr>
        <w:t>5</w:t>
      </w: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 xml:space="preserve">6 </w:t>
      </w:r>
      <w:r w:rsidRPr="00D030D4">
        <w:rPr>
          <w:rFonts w:ascii="Times New Roman" w:hAnsi="Times New Roman"/>
          <w:color w:val="000000"/>
          <w:spacing w:val="-12"/>
          <w:sz w:val="28"/>
          <w:szCs w:val="28"/>
          <w:lang w:val="en-US"/>
        </w:rPr>
        <w:t>p</w:t>
      </w: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7F66EA" w:rsidRPr="00D030D4" w:rsidRDefault="007F66EA" w:rsidP="00382B6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 xml:space="preserve">Langacker, R.W. Grammar and conceptualization / R.W. Langacker. – </w:t>
      </w:r>
      <w:smartTag w:uri="urn:schemas-microsoft-com:office:smarttags" w:element="place">
        <w:smartTag w:uri="urn:schemas-microsoft-com:office:smarttags" w:element="place">
          <w:r w:rsidRPr="00D030D4">
            <w:rPr>
              <w:rFonts w:ascii="Times New Roman" w:hAnsi="Times New Roman"/>
              <w:color w:val="000000"/>
              <w:sz w:val="28"/>
              <w:szCs w:val="28"/>
              <w:lang w:val="en-US"/>
            </w:rPr>
            <w:t>Berlin</w:t>
          </w:r>
        </w:smartTag>
        <w:r w:rsidRPr="00D030D4">
          <w:rPr>
            <w:rFonts w:ascii="Times New Roman" w:hAnsi="Times New Roman"/>
            <w:color w:val="000000"/>
            <w:sz w:val="28"/>
            <w:szCs w:val="28"/>
            <w:lang w:val="en-US"/>
          </w:rPr>
          <w:t xml:space="preserve">, </w:t>
        </w:r>
        <w:smartTag w:uri="urn:schemas-microsoft-com:office:smarttags" w:element="place">
          <w:r w:rsidRPr="00D030D4">
            <w:rPr>
              <w:rFonts w:ascii="Times New Roman" w:hAnsi="Times New Roman"/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> : Mouton de Gruyter, 2000. – 427 p.</w:t>
      </w:r>
    </w:p>
    <w:p w:rsidR="007F66EA" w:rsidRPr="00D030D4" w:rsidRDefault="007F66EA" w:rsidP="00382B6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Lleras, M. </w:t>
      </w:r>
      <w:r w:rsidRPr="00D030D4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The Metaphors We Speak with Affect How We Think about Time and Space / </w:t>
      </w: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M. Lleras, F. Reali, </w:t>
      </w:r>
      <w:r w:rsidRPr="00D030D4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C. Alviar // </w:t>
      </w:r>
      <w:hyperlink r:id="rId5" w:history="1">
        <w:r w:rsidRPr="00D030D4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Proceedings of the Annual Meeting of the Cognitive Science Society</w:t>
        </w:r>
      </w:hyperlink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>. – 2014. – № 36. – P. 1258–1263.</w:t>
      </w:r>
    </w:p>
    <w:p w:rsidR="007F66EA" w:rsidRPr="00D030D4" w:rsidRDefault="007F66EA" w:rsidP="0037782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Makhovikova, D.V. Grammatical and lexical means of time conceptualization in English / D.V. Makhovikova // Cognitive Studies of Language. Vol. VIII. Linguistic Cognition : Proceedings of International Conference 15-17 September 2011 / editor-in-chief N.N. Boldyrev. – </w:t>
      </w:r>
      <w:smartTag w:uri="urn:schemas-microsoft-com:office:smarttags" w:element="place">
        <w:r w:rsidRPr="00D030D4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Tambov</w:t>
        </w:r>
      </w:smartTag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: Publishing House of TSU named after G.R. Derzhavin, 2011. – P. 283–285.</w:t>
      </w:r>
    </w:p>
    <w:p w:rsidR="007F66EA" w:rsidRPr="00D030D4" w:rsidRDefault="007F66EA" w:rsidP="003927EB">
      <w:pPr>
        <w:pStyle w:val="NormalWeb"/>
        <w:numPr>
          <w:ilvl w:val="0"/>
          <w:numId w:val="8"/>
        </w:numPr>
        <w:tabs>
          <w:tab w:val="left" w:pos="540"/>
        </w:tabs>
        <w:spacing w:before="150" w:after="0" w:line="360" w:lineRule="auto"/>
        <w:jc w:val="both"/>
        <w:textAlignment w:val="top"/>
        <w:rPr>
          <w:color w:val="000000"/>
          <w:sz w:val="28"/>
          <w:szCs w:val="28"/>
          <w:lang w:val="en-US"/>
        </w:rPr>
      </w:pPr>
      <w:r w:rsidRPr="00D030D4">
        <w:rPr>
          <w:color w:val="000000"/>
          <w:sz w:val="28"/>
          <w:szCs w:val="28"/>
          <w:lang w:val="en-US"/>
        </w:rPr>
        <w:t>Manjali, F.D. Metaphor and space / F.D. Manjali // H. S. Gill (Ed.), Signification in Language and Culture. – Shimla : Indian Institute of Advanced Study, 2002. – P. 233–250.</w:t>
      </w:r>
    </w:p>
    <w:p w:rsidR="007F66EA" w:rsidRPr="00D030D4" w:rsidRDefault="007F66EA" w:rsidP="002454DF">
      <w:pPr>
        <w:pStyle w:val="NormalWeb"/>
        <w:numPr>
          <w:ilvl w:val="0"/>
          <w:numId w:val="8"/>
        </w:numPr>
        <w:spacing w:before="150" w:after="0" w:line="360" w:lineRule="auto"/>
        <w:jc w:val="both"/>
        <w:textAlignment w:val="top"/>
        <w:rPr>
          <w:color w:val="000000"/>
          <w:sz w:val="28"/>
          <w:szCs w:val="28"/>
          <w:lang w:val="en-US"/>
        </w:rPr>
      </w:pPr>
      <w:r w:rsidRPr="00D030D4">
        <w:rPr>
          <w:color w:val="000000"/>
          <w:sz w:val="28"/>
          <w:szCs w:val="28"/>
          <w:lang w:val="en-US"/>
        </w:rPr>
        <w:t>Manjali, F.D. On the spatial basis of conceptual metaphors / F.D. Manjali. – URL: http://www.revue-texto.net/Inedits/Manjali_Metaphor.html</w:t>
      </w:r>
    </w:p>
    <w:p w:rsidR="007F66EA" w:rsidRPr="00D030D4" w:rsidRDefault="007F66EA" w:rsidP="0037782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en-US"/>
        </w:rPr>
      </w:pP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>Nesterik, E.V. Visual images of subjective perception of time in literary text / E.V. Nesterik, G.I. Issina, T.F. Pecherskikh, O.V. Belikova // International Journal of Environmental and Science Education. – 2016. – V. 11 – № 9. – P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> 2829–2839. – URL: https://eric.ed.gov/?id=EJ1114763</w:t>
      </w:r>
    </w:p>
    <w:p w:rsidR="007F66EA" w:rsidRPr="00D030D4" w:rsidRDefault="007F66EA" w:rsidP="00382B64">
      <w:pPr>
        <w:pStyle w:val="ListParagraph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Peer, W.V. Between the Lines: Spatial Language and Its Developmental Representation in Stephen King’s IT / W.V. Peer, E. Graf // Cognitive Stylistics: Language and Cognition in Text Analysis. – </w:t>
      </w:r>
      <w:smartTag w:uri="urn:schemas-microsoft-com:office:smarttags" w:element="place">
        <w:r w:rsidRPr="00D030D4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Amsterdam</w:t>
        </w:r>
      </w:smartTag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smartTag w:uri="urn:schemas-microsoft-com:office:smarttags" w:element="place">
        <w:r w:rsidRPr="00D030D4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Philadelphia</w:t>
        </w:r>
      </w:smartTag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: John Benjamins Publishing Company, 2002. – P. 123–152.</w:t>
      </w:r>
    </w:p>
    <w:p w:rsidR="007F66EA" w:rsidRPr="00D030D4" w:rsidRDefault="007F66EA" w:rsidP="0037782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en-US"/>
        </w:rPr>
      </w:pP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 xml:space="preserve">Rosch, E. Principles of Categorization / </w:t>
      </w:r>
      <w:smartTag w:uri="urn:schemas-microsoft-com:office:smarttags" w:element="place">
        <w:r w:rsidRPr="00D030D4">
          <w:rPr>
            <w:rFonts w:ascii="Times New Roman" w:hAnsi="Times New Roman"/>
            <w:color w:val="000000"/>
            <w:sz w:val="28"/>
            <w:szCs w:val="28"/>
            <w:lang w:val="en-US"/>
          </w:rPr>
          <w:t>E. Rosch</w:t>
        </w:r>
      </w:smartTag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>, B. Lloyd (eds.) // Cognition and Categorization. – Hillsdale : Laurence Erlbaum Ass., 1978. – P. 27–48.</w:t>
      </w:r>
    </w:p>
    <w:p w:rsidR="007F66EA" w:rsidRPr="00D030D4" w:rsidRDefault="007F66EA" w:rsidP="00382B6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 xml:space="preserve">Talmi, L. Toward a Cognitive Semantics: Concept Structuring Systems. Volume 1 / Leonard Talmi. – </w:t>
      </w:r>
      <w:smartTag w:uri="urn:schemas-microsoft-com:office:smarttags" w:element="place">
        <w:r w:rsidRPr="00D030D4">
          <w:rPr>
            <w:rFonts w:ascii="Times New Roman" w:hAnsi="Times New Roman"/>
            <w:color w:val="000000"/>
            <w:sz w:val="28"/>
            <w:szCs w:val="28"/>
            <w:lang w:val="en-US"/>
          </w:rPr>
          <w:t>Massachusetts</w:t>
        </w:r>
      </w:smartTag>
      <w:r w:rsidRPr="005A5BD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>: MIT Press, 2000. – 565 p.</w:t>
      </w:r>
      <w:bookmarkStart w:id="0" w:name="_GoBack"/>
      <w:bookmarkEnd w:id="0"/>
    </w:p>
    <w:p w:rsidR="007F66EA" w:rsidRPr="00D030D4" w:rsidRDefault="007F66EA" w:rsidP="0037782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Talmy L. How Language Structures Space / </w:t>
      </w: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>L.eonard Talmi</w:t>
      </w: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// Spacial Orientation. Theory, Research and Application. – </w:t>
      </w:r>
      <w:smartTag w:uri="urn:schemas-microsoft-com:office:smarttags" w:element="place">
        <w:r w:rsidRPr="00D030D4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New York</w:t>
        </w:r>
      </w:smartTag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: Plenum Press, 1983. – P. 225–282.</w:t>
      </w:r>
    </w:p>
    <w:p w:rsidR="007F66EA" w:rsidRPr="00D030D4" w:rsidRDefault="007F66EA" w:rsidP="0037782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 xml:space="preserve">Tenbrik, T. Space, Time and the Use of Language. An Investigation of Relationships / Thora Tenbrik. – </w:t>
      </w:r>
      <w:smartTag w:uri="urn:schemas-microsoft-com:office:smarttags" w:element="place">
        <w:r w:rsidRPr="00D030D4">
          <w:rPr>
            <w:rFonts w:ascii="Times New Roman" w:hAnsi="Times New Roman"/>
            <w:color w:val="000000"/>
            <w:sz w:val="28"/>
            <w:szCs w:val="28"/>
            <w:lang w:val="en-US"/>
          </w:rPr>
          <w:t>Berlin</w:t>
        </w:r>
      </w:smartTag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 xml:space="preserve"> : </w:t>
      </w: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Mouton de Gruyter, 2007. – 340 p.</w:t>
      </w:r>
    </w:p>
    <w:p w:rsidR="007F66EA" w:rsidRPr="00D030D4" w:rsidRDefault="007F66EA" w:rsidP="005A5BDF">
      <w:pPr>
        <w:pStyle w:val="ListParagraph"/>
        <w:numPr>
          <w:ilvl w:val="0"/>
          <w:numId w:val="8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Trautwein, M. The Time Window of Language; The Interaction between Linguistic and Non-linguistic Knowledge in the Temporal Interpretation of German and English Texts / M. Trautwein. – </w:t>
      </w:r>
      <w:smartTag w:uri="urn:schemas-microsoft-com:office:smarttags" w:element="place">
        <w:smartTag w:uri="urn:schemas-microsoft-com:office:smarttags" w:element="place">
          <w:r w:rsidRPr="00D030D4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  <w:lang w:val="en-US"/>
            </w:rPr>
            <w:t>Berlin</w:t>
          </w:r>
        </w:smartTag>
        <w:r w:rsidRPr="00D030D4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 xml:space="preserve">, </w:t>
        </w:r>
        <w:smartTag w:uri="urn:schemas-microsoft-com:office:smarttags" w:element="place">
          <w:r w:rsidRPr="00D030D4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  <w:lang w:val="en-US"/>
            </w:rPr>
            <w:t>New York</w:t>
          </w:r>
        </w:smartTag>
      </w:smartTag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: Walter de Gruyter, 2005. – 387 p.</w:t>
      </w:r>
    </w:p>
    <w:p w:rsidR="007F66EA" w:rsidRPr="00D030D4" w:rsidRDefault="007F66EA" w:rsidP="005A5BDF">
      <w:pPr>
        <w:pStyle w:val="ListParagraph"/>
        <w:numPr>
          <w:ilvl w:val="0"/>
          <w:numId w:val="8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030D4">
        <w:rPr>
          <w:rFonts w:ascii="Times New Roman" w:hAnsi="Times New Roman"/>
          <w:color w:val="000000"/>
          <w:sz w:val="28"/>
          <w:szCs w:val="28"/>
          <w:lang w:val="en-US"/>
        </w:rPr>
        <w:t xml:space="preserve">Vukanovic, M.B. Space and Time in Language and Literature / M.B. Vukanovic, L.G. Grmusa. – </w:t>
      </w:r>
      <w:smartTag w:uri="urn:schemas-microsoft-com:office:smarttags" w:element="place">
        <w:r w:rsidRPr="00D030D4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Cambridge</w:t>
        </w:r>
      </w:smartTag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 : </w:t>
      </w:r>
      <w:smartTag w:uri="urn:schemas-microsoft-com:office:smarttags" w:element="place">
        <w:r w:rsidRPr="00D030D4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Cambridge</w:t>
        </w:r>
      </w:smartTag>
      <w:r w:rsidRPr="00D030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Scholars Publishing, 2009. – 158 p.</w:t>
      </w:r>
    </w:p>
    <w:p w:rsidR="007F66EA" w:rsidRPr="00D030D4" w:rsidRDefault="007F66EA" w:rsidP="005A5BDF">
      <w:pPr>
        <w:pStyle w:val="NormalWeb"/>
        <w:numPr>
          <w:ilvl w:val="0"/>
          <w:numId w:val="8"/>
        </w:numPr>
        <w:tabs>
          <w:tab w:val="left" w:pos="540"/>
        </w:tabs>
        <w:spacing w:before="150" w:beforeAutospacing="0" w:after="0" w:afterAutospacing="0" w:line="360" w:lineRule="auto"/>
        <w:textAlignment w:val="top"/>
        <w:rPr>
          <w:color w:val="000000"/>
          <w:sz w:val="28"/>
          <w:szCs w:val="28"/>
          <w:lang w:val="en-US"/>
        </w:rPr>
      </w:pPr>
      <w:r w:rsidRPr="00D030D4">
        <w:rPr>
          <w:color w:val="000000"/>
          <w:sz w:val="28"/>
          <w:szCs w:val="28"/>
          <w:lang w:val="en-US"/>
        </w:rPr>
        <w:t>Whorf, B. Language, Mind and reality / B. Whorf // The Theosophist. – 1942. – Vol. 63. – № 1. – P. 281–291.</w:t>
      </w:r>
    </w:p>
    <w:sectPr w:rsidR="007F66EA" w:rsidRPr="00D030D4" w:rsidSect="002E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57C6"/>
    <w:multiLevelType w:val="multilevel"/>
    <w:tmpl w:val="D76C06C4"/>
    <w:lvl w:ilvl="0">
      <w:start w:val="1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636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cs="Times New Roman" w:hint="default"/>
      </w:rPr>
    </w:lvl>
  </w:abstractNum>
  <w:abstractNum w:abstractNumId="1">
    <w:nsid w:val="155D5107"/>
    <w:multiLevelType w:val="multilevel"/>
    <w:tmpl w:val="D76C06C4"/>
    <w:lvl w:ilvl="0">
      <w:start w:val="1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636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cs="Times New Roman" w:hint="default"/>
      </w:rPr>
    </w:lvl>
  </w:abstractNum>
  <w:abstractNum w:abstractNumId="2">
    <w:nsid w:val="29B25EEB"/>
    <w:multiLevelType w:val="hybridMultilevel"/>
    <w:tmpl w:val="B84820F4"/>
    <w:lvl w:ilvl="0" w:tplc="2014EE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225135"/>
    <w:multiLevelType w:val="multilevel"/>
    <w:tmpl w:val="0A605D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926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9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7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38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02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58" w:hanging="2160"/>
      </w:pPr>
      <w:rPr>
        <w:rFonts w:cs="Times New Roman" w:hint="default"/>
      </w:rPr>
    </w:lvl>
  </w:abstractNum>
  <w:abstractNum w:abstractNumId="4">
    <w:nsid w:val="57244B5A"/>
    <w:multiLevelType w:val="hybridMultilevel"/>
    <w:tmpl w:val="EB4074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CD34B84"/>
    <w:multiLevelType w:val="multilevel"/>
    <w:tmpl w:val="D76C06C4"/>
    <w:lvl w:ilvl="0">
      <w:start w:val="1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636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cs="Times New Roman" w:hint="default"/>
      </w:rPr>
    </w:lvl>
  </w:abstractNum>
  <w:abstractNum w:abstractNumId="6">
    <w:nsid w:val="5D5267AC"/>
    <w:multiLevelType w:val="hybridMultilevel"/>
    <w:tmpl w:val="5A98F958"/>
    <w:lvl w:ilvl="0" w:tplc="524C9D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3F507A2"/>
    <w:multiLevelType w:val="multilevel"/>
    <w:tmpl w:val="D76C06C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6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9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7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38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02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58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70A"/>
    <w:rsid w:val="000230D0"/>
    <w:rsid w:val="000238CF"/>
    <w:rsid w:val="00024C4B"/>
    <w:rsid w:val="00065CC1"/>
    <w:rsid w:val="000965BA"/>
    <w:rsid w:val="000C10C0"/>
    <w:rsid w:val="000C5968"/>
    <w:rsid w:val="000D3D85"/>
    <w:rsid w:val="000E5CFB"/>
    <w:rsid w:val="00110108"/>
    <w:rsid w:val="00124E7C"/>
    <w:rsid w:val="00155519"/>
    <w:rsid w:val="00155D04"/>
    <w:rsid w:val="00165310"/>
    <w:rsid w:val="001B2EF3"/>
    <w:rsid w:val="001B7709"/>
    <w:rsid w:val="00214703"/>
    <w:rsid w:val="002256D9"/>
    <w:rsid w:val="002454DF"/>
    <w:rsid w:val="0026715D"/>
    <w:rsid w:val="002852C2"/>
    <w:rsid w:val="0029020A"/>
    <w:rsid w:val="00293561"/>
    <w:rsid w:val="00296565"/>
    <w:rsid w:val="002B69CF"/>
    <w:rsid w:val="002E159F"/>
    <w:rsid w:val="003145D8"/>
    <w:rsid w:val="00321832"/>
    <w:rsid w:val="0032727F"/>
    <w:rsid w:val="003558D5"/>
    <w:rsid w:val="00361FCD"/>
    <w:rsid w:val="003769BB"/>
    <w:rsid w:val="00377828"/>
    <w:rsid w:val="00382B64"/>
    <w:rsid w:val="00387517"/>
    <w:rsid w:val="003906B4"/>
    <w:rsid w:val="003927EB"/>
    <w:rsid w:val="00392CBB"/>
    <w:rsid w:val="00394DAD"/>
    <w:rsid w:val="00397039"/>
    <w:rsid w:val="003A75D6"/>
    <w:rsid w:val="003B5614"/>
    <w:rsid w:val="003B5716"/>
    <w:rsid w:val="003D3B88"/>
    <w:rsid w:val="003E1E53"/>
    <w:rsid w:val="003E56C6"/>
    <w:rsid w:val="003E7DF4"/>
    <w:rsid w:val="003F72B2"/>
    <w:rsid w:val="004113B9"/>
    <w:rsid w:val="00414DC5"/>
    <w:rsid w:val="00422884"/>
    <w:rsid w:val="00456116"/>
    <w:rsid w:val="00480817"/>
    <w:rsid w:val="004C49D7"/>
    <w:rsid w:val="004D0E0F"/>
    <w:rsid w:val="004D2C1F"/>
    <w:rsid w:val="0051072D"/>
    <w:rsid w:val="0053106E"/>
    <w:rsid w:val="00533FEB"/>
    <w:rsid w:val="00546150"/>
    <w:rsid w:val="005A5BDF"/>
    <w:rsid w:val="00622EE8"/>
    <w:rsid w:val="006232F7"/>
    <w:rsid w:val="006357CD"/>
    <w:rsid w:val="00647572"/>
    <w:rsid w:val="00674BE0"/>
    <w:rsid w:val="00686792"/>
    <w:rsid w:val="00694A54"/>
    <w:rsid w:val="006C6DC8"/>
    <w:rsid w:val="00741F4A"/>
    <w:rsid w:val="0075234E"/>
    <w:rsid w:val="00767A61"/>
    <w:rsid w:val="007A40BC"/>
    <w:rsid w:val="007C516B"/>
    <w:rsid w:val="007C6140"/>
    <w:rsid w:val="007C7AFD"/>
    <w:rsid w:val="007D2DE5"/>
    <w:rsid w:val="007D7B3B"/>
    <w:rsid w:val="007F66EA"/>
    <w:rsid w:val="00802571"/>
    <w:rsid w:val="00814E36"/>
    <w:rsid w:val="00836F80"/>
    <w:rsid w:val="00865444"/>
    <w:rsid w:val="008B1595"/>
    <w:rsid w:val="008B4A83"/>
    <w:rsid w:val="008C6C57"/>
    <w:rsid w:val="008D235D"/>
    <w:rsid w:val="008E6AD2"/>
    <w:rsid w:val="008F57E3"/>
    <w:rsid w:val="00906C1A"/>
    <w:rsid w:val="00934D19"/>
    <w:rsid w:val="00955BFF"/>
    <w:rsid w:val="00957DED"/>
    <w:rsid w:val="00980F7F"/>
    <w:rsid w:val="00994049"/>
    <w:rsid w:val="009B67B0"/>
    <w:rsid w:val="009F06AA"/>
    <w:rsid w:val="009F1FCF"/>
    <w:rsid w:val="00A54175"/>
    <w:rsid w:val="00A76F63"/>
    <w:rsid w:val="00A77705"/>
    <w:rsid w:val="00A814FB"/>
    <w:rsid w:val="00A829EF"/>
    <w:rsid w:val="00A866AD"/>
    <w:rsid w:val="00A947B7"/>
    <w:rsid w:val="00B47BE8"/>
    <w:rsid w:val="00B65244"/>
    <w:rsid w:val="00B82A44"/>
    <w:rsid w:val="00BA151D"/>
    <w:rsid w:val="00BC29CE"/>
    <w:rsid w:val="00C30372"/>
    <w:rsid w:val="00C408ED"/>
    <w:rsid w:val="00C67790"/>
    <w:rsid w:val="00C7170A"/>
    <w:rsid w:val="00C95123"/>
    <w:rsid w:val="00CA447D"/>
    <w:rsid w:val="00CA4C1E"/>
    <w:rsid w:val="00CA5085"/>
    <w:rsid w:val="00CC2E7E"/>
    <w:rsid w:val="00D030D4"/>
    <w:rsid w:val="00D055D4"/>
    <w:rsid w:val="00D07728"/>
    <w:rsid w:val="00D34CA6"/>
    <w:rsid w:val="00D64AAA"/>
    <w:rsid w:val="00DE3D92"/>
    <w:rsid w:val="00E205A4"/>
    <w:rsid w:val="00E401F4"/>
    <w:rsid w:val="00E51F38"/>
    <w:rsid w:val="00E81C61"/>
    <w:rsid w:val="00EA2C8F"/>
    <w:rsid w:val="00EA6B41"/>
    <w:rsid w:val="00EC69B5"/>
    <w:rsid w:val="00ED0B15"/>
    <w:rsid w:val="00ED1415"/>
    <w:rsid w:val="00F233D3"/>
    <w:rsid w:val="00F3063F"/>
    <w:rsid w:val="00F504F7"/>
    <w:rsid w:val="00F545B2"/>
    <w:rsid w:val="00F778FD"/>
    <w:rsid w:val="00FD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59F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71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170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C7170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7170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20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cholarship.org/uc/cognitivesciencesoci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1021</TotalTime>
  <Pages>4</Pages>
  <Words>843</Words>
  <Characters>4811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Шосталь</dc:creator>
  <cp:keywords/>
  <dc:description/>
  <cp:lastModifiedBy>Admin</cp:lastModifiedBy>
  <cp:revision>13</cp:revision>
  <dcterms:created xsi:type="dcterms:W3CDTF">2020-06-03T20:28:00Z</dcterms:created>
  <dcterms:modified xsi:type="dcterms:W3CDTF">2020-07-04T10:33:00Z</dcterms:modified>
</cp:coreProperties>
</file>