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53" w:type="dxa"/>
        <w:tblBorders>
          <w:top w:val="single" w:sz="2" w:space="0" w:color="000001"/>
          <w:left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Металл.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Воплощение надежности и стабильности.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Но так ли он прочен, как кажется на первый взгляд?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«Универсальный» твердомер ТКМ-459С реализует сразу 2 метода контроля твердости - ультразвуковой и динамический. Благодаря чему прибор можно применять на объектах из черных и цветных металлов практически любой массы и габаритов.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Это могут быть мелкие изделия из углеродистой стали, сложные формы из нержавейки или крупные конструкции с грубой поверхностью из чугуна или алюминия.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К тому же, твердомер не требует специальных навыков и после включения сразу готов к работе.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ТКМ-459С «Универсальный» обладает целым рядом преимуществ.</w:t>
            </w:r>
          </w:p>
          <w:p>
            <w:pPr>
              <w:pStyle w:val="TableContents"/>
              <w:jc w:val="left"/>
              <w:rPr>
                <w:rFonts w:ascii="Roboto;apple-system;BlinkMacSystemFont;Segoe UI;Roboto;Oxygen-Sans;Ubuntu;Cantarell;Helvetica Neue;sans-serif" w:hAnsi="Roboto;apple-system;BlinkMacSystemFont;Segoe UI;Roboto;Oxygen-Sans;Ubuntu;Cantarell;Helvetica Neue;sans-serif" w:eastAsia="Arial Unicode MS" w:cs="Arial Unicode MS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2"/>
                <w:szCs w:val="28"/>
              </w:rPr>
            </w:pPr>
            <w:r>
              <w:rPr>
                <w:rFonts w:eastAsia="Arial Unicode MS" w:cs="Arial Unicode MS" w:ascii="Roboto;apple-system;BlinkMacSystemFont;Segoe UI;Roboto;Oxygen-Sans;Ubuntu;Cantarell;Helvetica Neue;sans-serif" w:hAnsi="Roboto;apple-system;BlinkMacSystemFont;Segoe UI;Roboto;Oxygen-Sans;Ubuntu;Cantarell;Helvetica Neue;sans-serif"/>
                <w:b w:val="false"/>
                <w:i w:val="false"/>
                <w:caps w:val="false"/>
                <w:smallCaps w:val="false"/>
                <w:spacing w:val="0"/>
                <w:sz w:val="22"/>
                <w:szCs w:val="28"/>
              </w:rPr>
            </w:r>
          </w:p>
        </w:tc>
        <w:tc>
          <w:tcPr>
            <w:tcW w:w="49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Metal.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The epitome of reliability and stability.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But is it as solid as it seems at first sight? 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/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The hardness tester ТКМ-459S "С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ombi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" performs both 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UCI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leeb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 xml:space="preserve"> types of control.  Applicable to the whole variety of ferrous and nonferrous metals products. Neither weight nor dimensions matters.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Thus, the application covers all the range of small carbon steel products, complex-shaped stainless steel products or large cast iron or aluminum structures with rough surfaces.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On top of that, no special skills are required - the hardness tester is ready for use right after switching on.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/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TKM-459S "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Combi</w:t>
            </w: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  <w:t>" has a number of advantages.</w:t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jc w:val="left"/>
        <w:rPr>
          <w:rFonts w:ascii="FolhaTexto;Georgia;serif" w:hAnsi="FolhaTexto;Georgia;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FolhaTexto;Georgia;serif" w:hAnsi="FolhaTexto;Georgia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TextBody"/>
        <w:jc w:val="left"/>
        <w:rPr>
          <w:rFonts w:ascii="FolhaTexto;Georgia;serif" w:hAnsi="FolhaTexto;Georgia;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FolhaTexto;Georgia;serif" w:hAnsi="FolhaTexto;Georgia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TextBody"/>
        <w:jc w:val="left"/>
        <w:rPr>
          <w:rFonts w:ascii="FolhaTexto;Georgia;serif" w:hAnsi="FolhaTexto;Georgia;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FolhaTexto;Georgia;serif" w:hAnsi="FolhaTexto;Georgia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tbl>
      <w:tblPr>
        <w:tblW w:w="99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93"/>
      </w:tblGrid>
      <w:tr>
        <w:trPr/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Диктор говорит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Перевод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Текст на экране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Перевод </w:t>
            </w:r>
          </w:p>
        </w:tc>
      </w:tr>
      <w:tr>
        <w:trPr/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extBody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Прибор стабильно работает в сложных климатических условиях, имеет ударопрочный корпус с высокой степенью защиты от пыли и влаги.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device shows stable performance in harsh climate conditions, having an impact-resistant shell with a high dust and moisture protection degree.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Рабочая температура -15 .... +35 °С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Степень защиты корпуса IP 65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operating temperature -15 ... +35 °С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shell protection degree is IP 65</w:t>
            </w:r>
          </w:p>
        </w:tc>
      </w:tr>
      <w:tr>
        <w:trPr/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extBody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Цветной дисплей четко отображает показания как на  ярком солнце, так и при слабом освещении.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colour display clearly shows data in both bright sunlight and low light conditions.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Яркий цветной дисплей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color display</w:t>
            </w:r>
          </w:p>
        </w:tc>
      </w:tr>
      <w:tr>
        <w:trPr/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extBody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Твердомер сохраняет в памяти результаты 10 000</w:t>
            </w:r>
          </w:p>
          <w:p>
            <w:pPr>
              <w:pStyle w:val="TextBody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измерений.</w:t>
            </w:r>
          </w:p>
          <w:p>
            <w:pPr>
              <w:pStyle w:val="TextBody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Статистика по замерам выводится на дисплей в виде цифр или диаграмм.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Hardness tester memory keeps up to 10,000 measurement values.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Measurement statistics are displayed as numbers or charts.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Память на 10 000 результатов измерений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Статистика в виде цифр или диаграмм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Memory storage of 10,000 measurement results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Statistics displayed in numbers or charts.</w:t>
            </w:r>
          </w:p>
        </w:tc>
      </w:tr>
      <w:tr>
        <w:trPr/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extBody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Полученные данные можно перенести на компьютер и распечатать подробный отчет.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obtained data can be transferred to a computer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 print a detailed report.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Вывод на печать итогового отчета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Printing of the final report</w:t>
            </w:r>
          </w:p>
        </w:tc>
      </w:tr>
    </w:tbl>
    <w:p>
      <w:pPr>
        <w:pStyle w:val="TextBody"/>
        <w:jc w:val="left"/>
        <w:rPr>
          <w:rFonts w:ascii="FolhaTexto;Georgia;serif" w:hAnsi="FolhaTexto;Georgia;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FolhaTexto;Georgia;serif" w:hAnsi="FolhaTexto;Georgia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TextBody"/>
        <w:jc w:val="left"/>
        <w:rPr>
          <w:rFonts w:ascii="FolhaTexto;Georgia;serif" w:hAnsi="FolhaTexto;Georgia;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FolhaTexto;Georgia;serif" w:hAnsi="FolhaTexto;Georgia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tbl>
      <w:tblPr>
        <w:tblW w:w="9950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958"/>
        <w:gridCol w:w="4991"/>
      </w:tblGrid>
      <w:tr>
        <w:trPr/>
        <w:tc>
          <w:tcPr>
            <w:tcW w:w="4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процессе производства твердомеры серии ТКМ проходят 3-х этапную систему контроля качества.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 1-ом этапе начальник производства лично контролирует каждый узел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Далее инженеры-метрологи проверяют готовое изделие и настраивают его 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Третий этап контроля – внешний.</w:t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Приборы подлежат обязательной поверке со стороны независимых аккредитованных лабораторий.</w:t>
            </w:r>
          </w:p>
        </w:tc>
        <w:tc>
          <w:tcPr>
            <w:tcW w:w="4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 production hardness testers of TKM line pass though 3-stage quality control system.</w:t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in, the head of production personally oversees each step.</w:t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metrology engineers step in, checking the finished product performance and adjusting it accordingly. </w:t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third control stage takes place outside of the plant walls. </w:t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devices are obligatorily subjected to testing by independent accredited laboratories.</w:t>
            </w:r>
          </w:p>
        </w:tc>
      </w:tr>
    </w:tbl>
    <w:p>
      <w:pPr>
        <w:pStyle w:val="TextBody"/>
        <w:jc w:val="left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Normal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tbl>
      <w:tblPr>
        <w:tblW w:w="99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FolhaTexto;Georgia;serif" w:hAnsi="FolhaTexto;Georgia;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Вопрос серьезный, ведь от твердости металла зависит качество деталей, механизмов и конструкций.</w:t>
            </w:r>
            <w:r>
              <w:rPr>
                <w:rFonts w:ascii="FolhaTexto;Georgia;serif" w:hAnsi="FolhaTexto;Georgia;serif"/>
                <w:b w:val="false"/>
                <w:bCs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FolhaTexto;Georgia;serif" w:hAnsi="FolhaTexto;Georgia;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А значит и наша безопасность!  </w:t>
            </w:r>
          </w:p>
        </w:tc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This is a serious matter since the quality of parts, mechanisms and structures depends on metal hardness and, on top of that  - our safety!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The question is serious, because the quality of parts, mechanisms and structures, but, most importantly, our safety, depend on the hardness of the metal.</w:t>
            </w:r>
          </w:p>
          <w:p>
            <w:pPr>
              <w:pStyle w:val="TableContents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TableContents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This is a serious question, because the quality of parts, mechanisms and structures, and therefore our safety, depends on the hardness of the metal!</w:t>
            </w:r>
          </w:p>
          <w:p>
            <w:pPr>
              <w:pStyle w:val="TableContents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Представляем портативный «Универсальный» твердомер от Научно-производственного предприятия «МАШПРОЕКТ».</w:t>
            </w:r>
          </w:p>
        </w:tc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We present to you the portable "</w:t>
            </w:r>
            <w:r>
              <w:rPr/>
              <w:t>C</w:t>
            </w:r>
            <w:r>
              <w:rPr/>
              <w:t>ombi" metal hardness tester from Research and Production company "MASHPROEKT".</w:t>
            </w:r>
          </w:p>
        </w:tc>
      </w:tr>
      <w:tr>
        <w:trPr/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Не теряйте время на выбор оборудования. Свяжитесь с нами, и пусть Ваш продукт будет воплощением качества и безопасности!</w:t>
            </w:r>
          </w:p>
        </w:tc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left"/>
              <w:rPr/>
            </w:pPr>
            <w:r>
              <w:rPr/>
              <w:t>Do not waste time selecting equipment. Contact us and let your choice serve the quality and safety!</w:t>
            </w:r>
          </w:p>
        </w:tc>
      </w:tr>
    </w:tbl>
    <w:p>
      <w:pPr>
        <w:pStyle w:val="TextBody"/>
        <w:spacing w:before="0" w:after="14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Roboto">
    <w:altName w:val="apple-system"/>
    <w:charset w:val="01"/>
    <w:family w:val="roman"/>
    <w:pitch w:val="variable"/>
  </w:font>
  <w:font w:name="FolhaTexto">
    <w:altName w:val="Georgi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Arial Unicode MS" w:cs="Arial Unicode MS"/>
      <w:b/>
      <w:bCs/>
      <w:sz w:val="48"/>
      <w:szCs w:val="48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rFonts w:ascii="Liberation Serif" w:hAnsi="Liberation Serif" w:eastAsia="Arial Unicode MS" w:cs="Arial Unicode MS"/>
      <w:b/>
      <w:bCs/>
      <w:sz w:val="36"/>
      <w:szCs w:val="36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rFonts w:ascii="Liberation Serif" w:hAnsi="Liberation Serif" w:eastAsia="Arial Unicode MS" w:cs="Arial Unicode MS"/>
      <w:b/>
      <w:bCs/>
      <w:sz w:val="28"/>
      <w:szCs w:val="28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7966</TotalTime>
  <Application>LibreOffice/5.0.4.2$MacOSX_X86_64 LibreOffice_project/2b9802c1994aa0b7dc6079e128979269cf95bc78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2020-01-21T20:59:02Z</dcterms:created>
  <dc:language>en-US</dc:language>
  <dcterms:modified xsi:type="dcterms:W3CDTF">2020-07-06T19:40:56Z</dcterms:modified>
  <cp:revision>7</cp:revision>
</cp:coreProperties>
</file>