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2" w:type="dxa"/>
        <w:jc w:val="left"/>
        <w:tblInd w:w="53" w:type="dxa"/>
        <w:tblBorders>
          <w:top w:val="single" w:sz="2" w:space="0" w:color="000001"/>
          <w:left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985"/>
        <w:gridCol w:w="4986"/>
      </w:tblGrid>
      <w:tr>
        <w:trPr/>
        <w:tc>
          <w:tcPr>
            <w:tcW w:w="4985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sz w:val="28"/>
                <w:szCs w:val="28"/>
              </w:rPr>
              <w:t xml:space="preserve">Металл. </w:t>
            </w:r>
          </w:p>
          <w:p>
            <w:pPr>
              <w:pStyle w:val="TableContents"/>
              <w:jc w:val="left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sz w:val="28"/>
                <w:szCs w:val="28"/>
              </w:rPr>
              <w:t xml:space="preserve">Воплощение надежности и стабильности. </w:t>
            </w:r>
          </w:p>
          <w:p>
            <w:pPr>
              <w:pStyle w:val="TableContents"/>
              <w:jc w:val="left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sz w:val="28"/>
                <w:szCs w:val="28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sz w:val="28"/>
                <w:szCs w:val="28"/>
              </w:rPr>
              <w:t xml:space="preserve">Но так ли он прочен, как кажется на первый взгляд? </w:t>
            </w:r>
          </w:p>
          <w:p>
            <w:pPr>
              <w:pStyle w:val="TableContents"/>
              <w:jc w:val="left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sz w:val="28"/>
                <w:szCs w:val="28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sz w:val="28"/>
                <w:szCs w:val="28"/>
              </w:rPr>
              <w:t>«Универсальный» твердомер ТКМ-459С реализует сразу 2 метода контроля твердости - ультразвуковой и динамический. Благодаря чему прибор можно применять на объектах из черных и цветных металлов практически любой массы и габаритов.</w:t>
            </w:r>
          </w:p>
          <w:p>
            <w:pPr>
              <w:pStyle w:val="TableContents"/>
              <w:jc w:val="left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sz w:val="28"/>
                <w:szCs w:val="28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sz w:val="28"/>
                <w:szCs w:val="28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sz w:val="28"/>
                <w:szCs w:val="28"/>
              </w:rPr>
              <w:t>Это могут быть мелкие изделия из углеродистой стали, сложные формы из нержавейки или крупные конструкции с грубой поверхностью из чугуна или алюминия.</w:t>
            </w:r>
          </w:p>
          <w:p>
            <w:pPr>
              <w:pStyle w:val="TableContents"/>
              <w:jc w:val="left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sz w:val="28"/>
                <w:szCs w:val="28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sz w:val="28"/>
                <w:szCs w:val="28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sz w:val="28"/>
                <w:szCs w:val="28"/>
              </w:rPr>
              <w:t>К тому же, твердомер не требует специальных навыков и после включения сразу готов к работе.</w:t>
            </w:r>
          </w:p>
          <w:p>
            <w:pPr>
              <w:pStyle w:val="TableContents"/>
              <w:jc w:val="left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sz w:val="28"/>
                <w:szCs w:val="28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sz w:val="28"/>
                <w:szCs w:val="28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sz w:val="28"/>
                <w:szCs w:val="28"/>
              </w:rPr>
              <w:t>ТКМ-459С «Универсальный» обладает целым рядом преимуществ.</w:t>
            </w:r>
          </w:p>
          <w:p>
            <w:pPr>
              <w:pStyle w:val="TableContents"/>
              <w:jc w:val="left"/>
              <w:rPr>
                <w:rFonts w:ascii="Roboto;apple-system;BlinkMacSystemFont;Segoe UI;Roboto;Oxygen-Sans;Ubuntu;Cantarell;Helvetica Neue;sans-serif" w:hAnsi="Roboto;apple-system;BlinkMacSystemFont;Segoe UI;Roboto;Oxygen-Sans;Ubuntu;Cantarell;Helvetica Neue;sans-serif" w:eastAsia="Arial Unicode MS" w:cs="Arial Unicode MS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2"/>
                <w:szCs w:val="28"/>
              </w:rPr>
            </w:pPr>
            <w:r>
              <w:rPr>
                <w:rFonts w:eastAsia="Arial Unicode MS" w:cs="Arial Unicode MS" w:ascii="Roboto;apple-system;BlinkMacSystemFont;Segoe UI;Roboto;Oxygen-Sans;Ubuntu;Cantarell;Helvetica Neue;sans-serif" w:hAnsi="Roboto;apple-system;BlinkMacSystemFont;Segoe UI;Roboto;Oxygen-Sans;Ubuntu;Cantarell;Helvetica Neue;sans-serif"/>
                <w:b w:val="false"/>
                <w:i w:val="false"/>
                <w:caps w:val="false"/>
                <w:smallCaps w:val="false"/>
                <w:spacing w:val="0"/>
                <w:sz w:val="22"/>
                <w:szCs w:val="28"/>
              </w:rPr>
            </w:r>
          </w:p>
        </w:tc>
        <w:tc>
          <w:tcPr>
            <w:tcW w:w="498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sz w:val="28"/>
                <w:szCs w:val="28"/>
              </w:rPr>
              <w:t xml:space="preserve">Metal. </w:t>
            </w:r>
          </w:p>
          <w:p>
            <w:pPr>
              <w:pStyle w:val="TableContents"/>
              <w:jc w:val="left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sz w:val="28"/>
                <w:szCs w:val="28"/>
              </w:rPr>
              <w:t xml:space="preserve">The epitome of reliability and stability. </w:t>
            </w:r>
          </w:p>
          <w:p>
            <w:pPr>
              <w:pStyle w:val="TableContents"/>
              <w:jc w:val="left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sz w:val="28"/>
                <w:szCs w:val="28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sz w:val="28"/>
                <w:szCs w:val="28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sz w:val="28"/>
                <w:szCs w:val="28"/>
              </w:rPr>
              <w:t xml:space="preserve">But is it as solid as it seems at first sight? </w:t>
            </w:r>
          </w:p>
          <w:p>
            <w:pPr>
              <w:pStyle w:val="TableContents"/>
              <w:jc w:val="left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sz w:val="28"/>
                <w:szCs w:val="28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sz w:val="28"/>
                <w:szCs w:val="28"/>
              </w:rPr>
            </w:r>
          </w:p>
          <w:p>
            <w:pPr>
              <w:pStyle w:val="TableContents"/>
              <w:jc w:val="left"/>
              <w:rPr/>
            </w:pPr>
            <w:r>
              <w:rPr>
                <w:rFonts w:eastAsia="Arial Unicode MS" w:cs="Arial Unicode MS" w:ascii="Times New Roman" w:hAnsi="Times New Roman"/>
                <w:sz w:val="28"/>
                <w:szCs w:val="28"/>
              </w:rPr>
              <w:t>The hardness tester ТКМ-459S "С</w:t>
            </w:r>
            <w:r>
              <w:rPr>
                <w:rFonts w:eastAsia="Arial Unicode MS" w:cs="Arial Unicode MS" w:ascii="Times New Roman" w:hAnsi="Times New Roman"/>
                <w:sz w:val="28"/>
                <w:szCs w:val="28"/>
              </w:rPr>
              <w:t>ombi</w:t>
            </w:r>
            <w:r>
              <w:rPr>
                <w:rFonts w:eastAsia="Arial Unicode MS" w:cs="Arial Unicode MS" w:ascii="Times New Roman" w:hAnsi="Times New Roman"/>
                <w:sz w:val="28"/>
                <w:szCs w:val="28"/>
              </w:rPr>
              <w:t xml:space="preserve">" performs both </w:t>
            </w:r>
            <w:r>
              <w:rPr>
                <w:rFonts w:eastAsia="Arial Unicode MS" w:cs="Arial Unicode MS" w:ascii="Times New Roman" w:hAnsi="Times New Roman"/>
                <w:sz w:val="28"/>
                <w:szCs w:val="28"/>
              </w:rPr>
              <w:t>UCI</w:t>
            </w:r>
            <w:r>
              <w:rPr>
                <w:rFonts w:eastAsia="Arial Unicode MS" w:cs="Arial Unicode MS" w:ascii="Times New Roman" w:hAnsi="Times New Roman"/>
                <w:sz w:val="28"/>
                <w:szCs w:val="28"/>
              </w:rPr>
              <w:t xml:space="preserve"> and </w:t>
            </w:r>
            <w:r>
              <w:rPr>
                <w:rFonts w:eastAsia="Arial Unicode MS" w:cs="Arial Unicode MS" w:ascii="Times New Roman" w:hAnsi="Times New Roman"/>
                <w:sz w:val="28"/>
                <w:szCs w:val="28"/>
              </w:rPr>
              <w:t>leeb</w:t>
            </w:r>
            <w:r>
              <w:rPr>
                <w:rFonts w:eastAsia="Arial Unicode MS" w:cs="Arial Unicode MS" w:ascii="Times New Roman" w:hAnsi="Times New Roman"/>
                <w:sz w:val="28"/>
                <w:szCs w:val="28"/>
              </w:rPr>
              <w:t xml:space="preserve"> types of control.  Applicable to the whole variety of ferrous and nonferrous metals products. Neither weight nor dimensions matters.</w:t>
            </w:r>
          </w:p>
          <w:p>
            <w:pPr>
              <w:pStyle w:val="TableContents"/>
              <w:jc w:val="left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sz w:val="28"/>
                <w:szCs w:val="28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sz w:val="28"/>
                <w:szCs w:val="28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sz w:val="28"/>
                <w:szCs w:val="28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sz w:val="28"/>
                <w:szCs w:val="28"/>
              </w:rPr>
              <w:t>Thus, the application covers all the range of small carbon steel products, complex-shaped stainless steel products or large cast iron or aluminum structures with rough surfaces.</w:t>
            </w:r>
          </w:p>
          <w:p>
            <w:pPr>
              <w:pStyle w:val="TableContents"/>
              <w:jc w:val="left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sz w:val="28"/>
                <w:szCs w:val="28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sz w:val="28"/>
                <w:szCs w:val="28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sz w:val="28"/>
                <w:szCs w:val="28"/>
              </w:rPr>
              <w:t>On top of that, no special skills are required - the hardness tester is ready for use right after switching on.</w:t>
            </w:r>
          </w:p>
          <w:p>
            <w:pPr>
              <w:pStyle w:val="TableContents"/>
              <w:jc w:val="left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sz w:val="28"/>
                <w:szCs w:val="28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sz w:val="28"/>
                <w:szCs w:val="28"/>
              </w:rPr>
            </w:r>
          </w:p>
          <w:p>
            <w:pPr>
              <w:pStyle w:val="TableContents"/>
              <w:jc w:val="left"/>
              <w:rPr/>
            </w:pPr>
            <w:r>
              <w:rPr>
                <w:rFonts w:eastAsia="Arial Unicode MS" w:cs="Arial Unicode MS" w:ascii="Times New Roman" w:hAnsi="Times New Roman"/>
                <w:sz w:val="28"/>
                <w:szCs w:val="28"/>
              </w:rPr>
              <w:t>TKM-459S "</w:t>
            </w:r>
            <w:r>
              <w:rPr>
                <w:rFonts w:eastAsia="Arial Unicode MS" w:cs="Arial Unicode MS" w:ascii="Times New Roman" w:hAnsi="Times New Roman"/>
                <w:sz w:val="28"/>
                <w:szCs w:val="28"/>
              </w:rPr>
              <w:t>Combi</w:t>
            </w:r>
            <w:r>
              <w:rPr>
                <w:rFonts w:eastAsia="Arial Unicode MS" w:cs="Arial Unicode MS" w:ascii="Times New Roman" w:hAnsi="Times New Roman"/>
                <w:sz w:val="28"/>
                <w:szCs w:val="28"/>
              </w:rPr>
              <w:t>" has a number of advantages.</w:t>
            </w:r>
          </w:p>
          <w:p>
            <w:pPr>
              <w:pStyle w:val="TableContents"/>
              <w:jc w:val="left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sz w:val="28"/>
                <w:szCs w:val="28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 w:eastAsia="Arial Unicode MS" w:cs="Arial Unicode MS"/>
                <w:sz w:val="28"/>
                <w:szCs w:val="28"/>
              </w:rPr>
            </w:pPr>
            <w:r>
              <w:rPr>
                <w:rFonts w:eastAsia="Arial Unicode MS" w:cs="Arial Unicode MS" w:ascii="Times New Roman" w:hAnsi="Times New Roman"/>
                <w:sz w:val="28"/>
                <w:szCs w:val="28"/>
              </w:rPr>
            </w:r>
          </w:p>
        </w:tc>
      </w:tr>
    </w:tbl>
    <w:p>
      <w:pPr>
        <w:pStyle w:val="TextBody"/>
        <w:jc w:val="left"/>
        <w:rPr>
          <w:rFonts w:ascii="FolhaTexto;Georgia;serif" w:hAnsi="FolhaTexto;Georgia;serif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32"/>
          <w:szCs w:val="32"/>
        </w:rPr>
      </w:pPr>
      <w:r>
        <w:rPr>
          <w:rFonts w:ascii="FolhaTexto;Georgia;serif" w:hAnsi="FolhaTexto;Georgia;serif"/>
          <w:b/>
          <w:bCs/>
          <w:i w:val="false"/>
          <w:caps w:val="false"/>
          <w:smallCaps w:val="false"/>
          <w:color w:val="333333"/>
          <w:spacing w:val="0"/>
          <w:sz w:val="32"/>
          <w:szCs w:val="32"/>
        </w:rPr>
      </w:r>
    </w:p>
    <w:p>
      <w:pPr>
        <w:pStyle w:val="TextBody"/>
        <w:jc w:val="left"/>
        <w:rPr>
          <w:rFonts w:ascii="FolhaTexto;Georgia;serif" w:hAnsi="FolhaTexto;Georgia;serif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32"/>
          <w:szCs w:val="32"/>
        </w:rPr>
      </w:pPr>
      <w:r>
        <w:rPr>
          <w:rFonts w:ascii="FolhaTexto;Georgia;serif" w:hAnsi="FolhaTexto;Georgia;serif"/>
          <w:b/>
          <w:bCs/>
          <w:i w:val="false"/>
          <w:caps w:val="false"/>
          <w:smallCaps w:val="false"/>
          <w:color w:val="333333"/>
          <w:spacing w:val="0"/>
          <w:sz w:val="32"/>
          <w:szCs w:val="32"/>
        </w:rPr>
      </w:r>
    </w:p>
    <w:p>
      <w:pPr>
        <w:pStyle w:val="TextBody"/>
        <w:jc w:val="left"/>
        <w:rPr>
          <w:rFonts w:ascii="FolhaTexto;Georgia;serif" w:hAnsi="FolhaTexto;Georgia;serif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32"/>
          <w:szCs w:val="32"/>
        </w:rPr>
      </w:pPr>
      <w:r>
        <w:rPr>
          <w:rFonts w:ascii="FolhaTexto;Georgia;serif" w:hAnsi="FolhaTexto;Georgia;serif"/>
          <w:b/>
          <w:bCs/>
          <w:i w:val="false"/>
          <w:caps w:val="false"/>
          <w:smallCaps w:val="false"/>
          <w:color w:val="333333"/>
          <w:spacing w:val="0"/>
          <w:sz w:val="32"/>
          <w:szCs w:val="32"/>
        </w:rPr>
      </w:r>
    </w:p>
    <w:tbl>
      <w:tblPr>
        <w:tblW w:w="9972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2492"/>
        <w:gridCol w:w="2493"/>
        <w:gridCol w:w="2493"/>
        <w:gridCol w:w="2493"/>
      </w:tblGrid>
      <w:tr>
        <w:trPr/>
        <w:tc>
          <w:tcPr>
            <w:tcW w:w="2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Диктор говорит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Перевод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Текст на экране</w:t>
            </w:r>
          </w:p>
          <w:p>
            <w:pPr>
              <w:pStyle w:val="TableContents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Перевод </w:t>
            </w:r>
          </w:p>
        </w:tc>
      </w:tr>
      <w:tr>
        <w:trPr/>
        <w:tc>
          <w:tcPr>
            <w:tcW w:w="2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extBody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Прибор стабильно работает в сложных климатических условиях, имеет ударопрочный корпус с высокой степенью защиты от пыли и влаги.</w:t>
            </w:r>
          </w:p>
          <w:p>
            <w:pPr>
              <w:pStyle w:val="TableContents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 device shows stable performance in harsh climate conditions, having an impact-resistant shell with a high dust and moisture protection degree.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Рабочая температура -15 .... +35 °С </w:t>
            </w:r>
          </w:p>
          <w:p>
            <w:pPr>
              <w:pStyle w:val="TableContents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Степень защиты корпуса IP 65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The operating temperature -15 ... +35 °С </w:t>
            </w:r>
          </w:p>
          <w:p>
            <w:pPr>
              <w:pStyle w:val="TableContents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 shell protection degree is IP 65</w:t>
            </w:r>
          </w:p>
        </w:tc>
      </w:tr>
      <w:tr>
        <w:trPr/>
        <w:tc>
          <w:tcPr>
            <w:tcW w:w="2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extBody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Цветной дисплей четко отображает показания как на  ярком солнце, так и при слабом освещении.</w:t>
            </w:r>
          </w:p>
          <w:p>
            <w:pPr>
              <w:pStyle w:val="TableContents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 colour display clearly shows data in both bright sunlight and low light conditions.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Яркий цветной дисплей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Bright color display</w:t>
            </w:r>
          </w:p>
        </w:tc>
      </w:tr>
      <w:tr>
        <w:trPr/>
        <w:tc>
          <w:tcPr>
            <w:tcW w:w="2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extBody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Твердомер сохраняет в памяти результаты 10 000</w:t>
            </w:r>
          </w:p>
          <w:p>
            <w:pPr>
              <w:pStyle w:val="TextBody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измерений.</w:t>
            </w:r>
          </w:p>
          <w:p>
            <w:pPr>
              <w:pStyle w:val="TextBody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Статистика по замерам выводится на дисплей в виде цифр или диаграмм.</w:t>
            </w:r>
          </w:p>
          <w:p>
            <w:pPr>
              <w:pStyle w:val="TableContents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Hardness tester memory keeps up to 10,000 measurement values.</w:t>
            </w:r>
          </w:p>
          <w:p>
            <w:pPr>
              <w:pStyle w:val="TableContents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Measurement statistics are displayed as numbers or charts.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Память на 10 000 результатов измерений </w:t>
            </w:r>
          </w:p>
          <w:p>
            <w:pPr>
              <w:pStyle w:val="TableContents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Статистика в виде цифр или диаграмм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Memory storage of 10,000 measurement results </w:t>
            </w:r>
          </w:p>
          <w:p>
            <w:pPr>
              <w:pStyle w:val="TableContents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Statistics displayed in numbers or charts.</w:t>
            </w:r>
          </w:p>
        </w:tc>
      </w:tr>
      <w:tr>
        <w:trPr/>
        <w:tc>
          <w:tcPr>
            <w:tcW w:w="24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extBody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Полученные данные можно перенести на компьютер и распечатать подробный отчет.</w:t>
            </w:r>
          </w:p>
          <w:p>
            <w:pPr>
              <w:pStyle w:val="TableContents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The obtained data can be transferred to a computer </w:t>
            </w:r>
          </w:p>
          <w:p>
            <w:pPr>
              <w:pStyle w:val="TableContents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 print a detailed report.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Вывод на печать итогового отчета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Printing of the final report</w:t>
            </w:r>
          </w:p>
        </w:tc>
      </w:tr>
    </w:tbl>
    <w:p>
      <w:pPr>
        <w:pStyle w:val="TextBody"/>
        <w:jc w:val="left"/>
        <w:rPr>
          <w:rFonts w:ascii="FolhaTexto;Georgia;serif" w:hAnsi="FolhaTexto;Georgia;serif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32"/>
          <w:szCs w:val="32"/>
        </w:rPr>
      </w:pPr>
      <w:r>
        <w:rPr>
          <w:rFonts w:ascii="FolhaTexto;Georgia;serif" w:hAnsi="FolhaTexto;Georgia;serif"/>
          <w:b/>
          <w:bCs/>
          <w:i w:val="false"/>
          <w:caps w:val="false"/>
          <w:smallCaps w:val="false"/>
          <w:color w:val="333333"/>
          <w:spacing w:val="0"/>
          <w:sz w:val="32"/>
          <w:szCs w:val="32"/>
        </w:rPr>
      </w:r>
    </w:p>
    <w:p>
      <w:pPr>
        <w:pStyle w:val="TextBody"/>
        <w:jc w:val="left"/>
        <w:rPr>
          <w:rFonts w:ascii="FolhaTexto;Georgia;serif" w:hAnsi="FolhaTexto;Georgia;serif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32"/>
          <w:szCs w:val="32"/>
        </w:rPr>
      </w:pPr>
      <w:r>
        <w:rPr>
          <w:rFonts w:ascii="FolhaTexto;Georgia;serif" w:hAnsi="FolhaTexto;Georgia;serif"/>
          <w:b/>
          <w:bCs/>
          <w:i w:val="false"/>
          <w:caps w:val="false"/>
          <w:smallCaps w:val="false"/>
          <w:color w:val="333333"/>
          <w:spacing w:val="0"/>
          <w:sz w:val="32"/>
          <w:szCs w:val="32"/>
        </w:rPr>
      </w:r>
    </w:p>
    <w:tbl>
      <w:tblPr>
        <w:tblW w:w="9950" w:type="dxa"/>
        <w:jc w:val="righ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958"/>
        <w:gridCol w:w="4991"/>
      </w:tblGrid>
      <w:tr>
        <w:trPr/>
        <w:tc>
          <w:tcPr>
            <w:tcW w:w="4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В процессе производства твердомеры серии ТКМ проходят 3-х этапную систему контроля качества.</w:t>
            </w:r>
          </w:p>
          <w:p>
            <w:pPr>
              <w:pStyle w:val="TableContents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На 1-ом этапе начальник производства лично контролирует каждый узел</w:t>
            </w:r>
          </w:p>
          <w:p>
            <w:pPr>
              <w:pStyle w:val="TableContents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Далее инженеры-метрологи проверяют готовое изделие и настраивают его </w:t>
            </w:r>
          </w:p>
          <w:p>
            <w:pPr>
              <w:pStyle w:val="TableContents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Третий этап контроля – внешний.</w:t>
            </w:r>
          </w:p>
          <w:p>
            <w:pPr>
              <w:pStyle w:val="TableContents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r>
          </w:p>
          <w:p>
            <w:pPr>
              <w:pStyle w:val="TableContents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Приборы подлежат обязательной поверке со стороны независимых аккредитованных лабораторий.</w:t>
            </w:r>
          </w:p>
        </w:tc>
        <w:tc>
          <w:tcPr>
            <w:tcW w:w="4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During production hardness testers of TKM line pass though 3-stage quality control system.</w:t>
            </w:r>
          </w:p>
          <w:p>
            <w:pPr>
              <w:pStyle w:val="TableContents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Contents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Contents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 in, the head of production personally oversees each step.</w:t>
            </w:r>
          </w:p>
          <w:p>
            <w:pPr>
              <w:pStyle w:val="TableContents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Contents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Contents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Next metrology engineers step in, checking the finished product performance and adjusting it accordingly. </w:t>
            </w:r>
          </w:p>
          <w:p>
            <w:pPr>
              <w:pStyle w:val="TableContents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Contents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third control stage takes place outside of the plant walls. </w:t>
            </w:r>
          </w:p>
          <w:p>
            <w:pPr>
              <w:pStyle w:val="TableContents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Contents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devices are obligatorily subjected to testing by independent accredited laboratories.</w:t>
            </w:r>
          </w:p>
        </w:tc>
      </w:tr>
    </w:tbl>
    <w:p>
      <w:pPr>
        <w:pStyle w:val="TextBody"/>
        <w:jc w:val="left"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4"/>
        </w:rPr>
      </w:r>
    </w:p>
    <w:p>
      <w:pPr>
        <w:pStyle w:val="Normal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4"/>
        </w:rPr>
      </w:r>
    </w:p>
    <w:tbl>
      <w:tblPr>
        <w:tblW w:w="9972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985"/>
        <w:gridCol w:w="4986"/>
      </w:tblGrid>
      <w:tr>
        <w:trPr/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</w:pPr>
            <w:r>
              <w:rPr>
                <w:rFonts w:ascii="FolhaTexto;Georgia;serif" w:hAnsi="FolhaTexto;Georgia;serif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  <w:t>Вопрос серьезный, ведь от твердости металла зависит качество деталей, механизмов и конструкций.</w:t>
            </w:r>
            <w:r>
              <w:rPr>
                <w:rFonts w:ascii="FolhaTexto;Georgia;serif" w:hAnsi="FolhaTexto;Georgia;serif"/>
                <w:b w:val="false"/>
                <w:bCs w:val="false"/>
                <w:i w:val="false"/>
                <w:caps w:val="false"/>
                <w:smallCaps w:val="false"/>
                <w:color w:val="FF0000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FolhaTexto;Georgia;serif" w:hAnsi="FolhaTexto;Georgia;serif"/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  <w:t xml:space="preserve">А значит и наша безопасность!  </w:t>
            </w:r>
          </w:p>
        </w:tc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This is a serious matter since the quality of parts, mechanisms and structures depends on metal hardness and, on top of that  - our safety!</w:t>
            </w:r>
          </w:p>
          <w:p>
            <w:pPr>
              <w:pStyle w:val="TableContents"/>
              <w:jc w:val="left"/>
              <w:rPr/>
            </w:pPr>
            <w:r>
              <w:rPr/>
            </w:r>
          </w:p>
          <w:p>
            <w:pPr>
              <w:pStyle w:val="TableContents"/>
              <w:jc w:val="lef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The question is serious, because the quality of parts, mechanisms and structures, but, most importantly, our safety, depend on the hardness of the metal.</w:t>
            </w:r>
          </w:p>
          <w:p>
            <w:pPr>
              <w:pStyle w:val="TableContents"/>
              <w:jc w:val="lef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  <w:p>
            <w:pPr>
              <w:pStyle w:val="TableContents"/>
              <w:jc w:val="lef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This is a serious question, because the quality of parts, mechanisms and structures, and therefore our safety, depends on the hardness of the metal!</w:t>
            </w:r>
          </w:p>
          <w:p>
            <w:pPr>
              <w:pStyle w:val="TableContents"/>
              <w:jc w:val="left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</w:tr>
      <w:tr>
        <w:trPr/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  <w:t>Представляем портативный «Универсальный» твердомер от Научно-производственного предприятия «МАШПРОЕКТ».</w:t>
            </w:r>
          </w:p>
        </w:tc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We present to you the portable "</w:t>
            </w:r>
            <w:r>
              <w:rPr/>
              <w:t>C</w:t>
            </w:r>
            <w:r>
              <w:rPr/>
              <w:t>ombi" metal hardness tester from Research and Production company "MASHPROEKT".</w:t>
            </w:r>
          </w:p>
        </w:tc>
      </w:tr>
      <w:tr>
        <w:trPr/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333333"/>
                <w:spacing w:val="0"/>
                <w:sz w:val="28"/>
                <w:szCs w:val="28"/>
              </w:rPr>
              <w:t>Не теряйте время на выбор оборудования. Свяжитесь с нами, и пусть Ваш продукт будет воплощением качества и безопасности!</w:t>
            </w:r>
          </w:p>
        </w:tc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Do not waste time selecting equipment. Contact us and let your choice serve the quality and safety!</w:t>
            </w:r>
          </w:p>
        </w:tc>
      </w:tr>
    </w:tbl>
    <w:p>
      <w:pPr>
        <w:pStyle w:val="TextBody"/>
        <w:spacing w:before="0" w:after="14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Roboto">
    <w:altName w:val="apple-system"/>
    <w:charset w:val="01"/>
    <w:family w:val="roman"/>
    <w:pitch w:val="variable"/>
  </w:font>
  <w:font w:name="FolhaTexto">
    <w:altName w:val="Georgia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Arial Unicode MS" w:cs="Arial Unicode MS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rFonts w:ascii="Liberation Serif" w:hAnsi="Liberation Serif" w:eastAsia="Arial Unicode MS" w:cs="Arial Unicode MS"/>
      <w:b/>
      <w:bCs/>
      <w:sz w:val="48"/>
      <w:szCs w:val="48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rFonts w:ascii="Liberation Serif" w:hAnsi="Liberation Serif" w:eastAsia="Arial Unicode MS" w:cs="Arial Unicode MS"/>
      <w:b/>
      <w:bCs/>
      <w:sz w:val="36"/>
      <w:szCs w:val="36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rFonts w:ascii="Liberation Serif" w:hAnsi="Liberation Serif" w:eastAsia="Arial Unicode MS" w:cs="Arial Unicode MS"/>
      <w:b/>
      <w:bCs/>
      <w:sz w:val="28"/>
      <w:szCs w:val="28"/>
    </w:rPr>
  </w:style>
  <w:style w:type="character" w:styleId="StrongEmphasis">
    <w:name w:val="Strong Emphasis"/>
    <w:rPr>
      <w:b/>
      <w:b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7966</TotalTime>
  <Application>LibreOffice/5.0.4.2$MacOSX_X86_64 LibreOffice_project/2b9802c1994aa0b7dc6079e128979269cf95bc78</Application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2020-01-21T20:59:02Z</dcterms:created>
  <dc:language>en-US</dc:language>
  <dcterms:modified xsi:type="dcterms:W3CDTF">2020-07-06T19:40:56Z</dcterms:modified>
  <cp:revision>7</cp:revision>
</cp:coreProperties>
</file>