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A0" w:rsidRDefault="007A36A1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здравоохранения, на данный момент более половины населения нашей планеты поражено тем или иным видом гельминтоза. В целом, гельминтоз – это о</w:t>
      </w:r>
      <w:r w:rsidR="001F25A0" w:rsidRPr="001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тдельная, большая группы заболеваний, провоцируемых паразитирующими гельминтами. </w:t>
      </w:r>
    </w:p>
    <w:p w:rsidR="007A36A1" w:rsidRDefault="007A36A1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паразитов локализуется в кишечнике человека, однако есть и те, которые поражают межмышечные соединительные ткани, дыхательную систему, центральную нервную систему, глаза</w:t>
      </w:r>
      <w:r w:rsidR="00FA6D5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и такие гельминты, которые локализируются в крови и верхних слоях кожи. И данные виды паразитов не являются экзотикой, свойственной диким племенам джунглей, а вполне распространенными в Европе организмами.</w:t>
      </w:r>
    </w:p>
    <w:p w:rsidR="001F25A0" w:rsidRPr="001F25A0" w:rsidRDefault="001F25A0" w:rsidP="001F2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25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гельминтозов</w:t>
      </w:r>
    </w:p>
    <w:p w:rsidR="00252620" w:rsidRDefault="00252620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современном мире нет возможности полностью исключить возможность заражения гельминтозом.</w:t>
      </w:r>
    </w:p>
    <w:p w:rsidR="001F25A0" w:rsidRDefault="00252620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1F25A0" w:rsidRPr="001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попадание паразитов в организм человека </w:t>
      </w:r>
      <w:r w:rsidR="001F25A0" w:rsidRPr="001F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по причине несоблюдения правил гигиены, при употреблении грязных овощей и фруктов, при недостаточной термической обработке мяса и рыбы, включенных в рацион питания. </w:t>
      </w:r>
    </w:p>
    <w:p w:rsidR="00252620" w:rsidRDefault="00252620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помимо перорального пути заражения, существу</w:t>
      </w:r>
      <w:r w:rsidR="000653C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еще и перкутанный гельминтоз, которы</w:t>
      </w:r>
      <w:r w:rsidR="009D3B90">
        <w:rPr>
          <w:rFonts w:ascii="Times New Roman" w:eastAsia="Times New Roman" w:hAnsi="Times New Roman" w:cs="Times New Roman"/>
          <w:sz w:val="24"/>
          <w:szCs w:val="24"/>
          <w:lang w:eastAsia="ru-RU"/>
        </w:rPr>
        <w:t>м мы заражаемся через прикосновение к чему-либо</w:t>
      </w:r>
      <w:r w:rsidR="00065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DD5" w:rsidRDefault="00B47DD5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7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атогенез</w:t>
      </w:r>
    </w:p>
    <w:p w:rsidR="00B47DD5" w:rsidRDefault="00F56541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</w:t>
      </w:r>
      <w:r w:rsid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оздействие паразитов на человеческий организм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привести к следующим последствиям:</w:t>
      </w:r>
    </w:p>
    <w:p w:rsidR="00F56541" w:rsidRDefault="00F56541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Механические повреждения внутренних органов и тканей, что приводит к возникновению воспалений, язв, эрозий, вплоть до некрозов. Также, миграции личинок могут привести к внутреннему кровоизлиянию.</w:t>
      </w:r>
    </w:p>
    <w:p w:rsidR="00F56541" w:rsidRDefault="00F56541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Пищевой дефицит, который нарушает обмен веществ и приводит к нарушению обменных процессов</w:t>
      </w:r>
      <w:r w:rsidR="00D7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 человека и провоцирует хроническую усталость и различные расстройства пищевого поведения.</w:t>
      </w:r>
    </w:p>
    <w:p w:rsidR="00D7577C" w:rsidRDefault="00D7577C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Токсическое отравление организма человека продуктами жизнедеятельности паразитов </w:t>
      </w:r>
      <w:r w:rsidR="00446FF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 из наиболее часто встречающихся причин аллергии.</w:t>
      </w:r>
    </w:p>
    <w:p w:rsidR="00446FFF" w:rsidRDefault="00446FFF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3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Иммунодепрессивная способность гельминта проявляется в подавлении защитных реакций хозяина путем выделения биологически активных веществ. Состояние иммунодепрессии делает человека более уязвимым к различным инфекциям и значительно осложняет любые заболевания.</w:t>
      </w:r>
    </w:p>
    <w:p w:rsidR="00F56541" w:rsidRPr="001F25A0" w:rsidRDefault="003B3C57" w:rsidP="001F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Хронически протекающий гельминтоз вызывает развитие злокачественных опухолей.</w:t>
      </w:r>
      <w:bookmarkStart w:id="0" w:name="_GoBack"/>
      <w:bookmarkEnd w:id="0"/>
    </w:p>
    <w:p w:rsidR="001F25A0" w:rsidRDefault="001F25A0" w:rsidP="001F25A0">
      <w:pPr>
        <w:pStyle w:val="2"/>
      </w:pPr>
      <w:r>
        <w:t>Симптомы гельминтозов</w:t>
      </w:r>
    </w:p>
    <w:p w:rsidR="001F25A0" w:rsidRDefault="001F25A0" w:rsidP="001F25A0">
      <w:pPr>
        <w:pStyle w:val="a3"/>
      </w:pPr>
      <w:r>
        <w:t>Симптоматические проявления разных видов гельминтозов могут отличаться клинически. К общим симптомам гельминтозов принадлежат: общая слабость, аллергические проявления на коже, тошнота, рвота, ухудшение аппетита или наоборот сильный аппетит,</w:t>
      </w:r>
      <w:r w:rsidR="009D3B90">
        <w:t xml:space="preserve"> </w:t>
      </w:r>
      <w:r w:rsidR="009D3B90">
        <w:lastRenderedPageBreak/>
        <w:t xml:space="preserve">боли в животе, </w:t>
      </w:r>
      <w:r>
        <w:t>расстройство стула, выделение гельминтов и их яиц с калом, снижение массы тела, зуд в области ануса, нарушение сна,</w:t>
      </w:r>
      <w:r w:rsidR="009D3B90">
        <w:t xml:space="preserve"> анемия.</w:t>
      </w:r>
    </w:p>
    <w:p w:rsidR="001F25A0" w:rsidRDefault="001F25A0" w:rsidP="001F25A0">
      <w:pPr>
        <w:pStyle w:val="2"/>
      </w:pPr>
      <w:r>
        <w:t>Диагностика гельминтозов</w:t>
      </w:r>
    </w:p>
    <w:p w:rsidR="001F25A0" w:rsidRDefault="001F25A0" w:rsidP="001F25A0">
      <w:pPr>
        <w:pStyle w:val="a3"/>
      </w:pPr>
      <w:r>
        <w:t>В случае подозрений на гельминтоз выполняется анализ жалоб, сбор анамнеза, обязательно проводятся такие анализы как: анализ кала на яйца глист, иммуноферментный анализ крови, рентген кишечника с контрастированием, анализ соскоба с кожи вокруг ануса. При появлении каких-либо тревожных симптомов, следует обратиться к врачу и выполнить ряд исследований.</w:t>
      </w:r>
    </w:p>
    <w:p w:rsidR="001F25A0" w:rsidRDefault="001F25A0" w:rsidP="001F25A0">
      <w:pPr>
        <w:pStyle w:val="2"/>
      </w:pPr>
      <w:r>
        <w:t>Лечение гельминтозов</w:t>
      </w:r>
    </w:p>
    <w:p w:rsidR="001F25A0" w:rsidRDefault="001F25A0" w:rsidP="001F25A0">
      <w:pPr>
        <w:pStyle w:val="a3"/>
      </w:pPr>
      <w:r>
        <w:t xml:space="preserve">Всем больным назначается прием противогельминтных лекарственных препаратов. В ходе комплексной медикаментозной терапии больным назначается прием </w:t>
      </w:r>
      <w:proofErr w:type="spellStart"/>
      <w:r>
        <w:t>пробиотиков</w:t>
      </w:r>
      <w:proofErr w:type="spellEnd"/>
      <w:r>
        <w:t xml:space="preserve">, </w:t>
      </w:r>
      <w:proofErr w:type="spellStart"/>
      <w:r>
        <w:t>энтеросорбентов</w:t>
      </w:r>
      <w:proofErr w:type="spellEnd"/>
      <w:r>
        <w:t xml:space="preserve">, антигистаминных препаратов, витамин В12, фолиевая кислота, препаратов железа, </w:t>
      </w:r>
      <w:proofErr w:type="spellStart"/>
      <w:r>
        <w:t>гепатопротекторов</w:t>
      </w:r>
      <w:proofErr w:type="spellEnd"/>
      <w:r>
        <w:t>, ферментных препаратов.</w:t>
      </w:r>
    </w:p>
    <w:p w:rsidR="001F25A0" w:rsidRDefault="001F25A0" w:rsidP="001F25A0">
      <w:pPr>
        <w:pStyle w:val="a3"/>
      </w:pPr>
      <w:r>
        <w:t xml:space="preserve">Возможно развитие таких осложнений как: </w:t>
      </w:r>
      <w:hyperlink r:id="rId5" w:history="1">
        <w:r>
          <w:rPr>
            <w:rStyle w:val="a4"/>
          </w:rPr>
          <w:t>непроходимость кишечника</w:t>
        </w:r>
      </w:hyperlink>
      <w:r>
        <w:t>, анемия, закупорка желчных протоков, воспаление поджелудочной железы, гнойнички на коже.</w:t>
      </w:r>
    </w:p>
    <w:p w:rsidR="001F25A0" w:rsidRDefault="001F25A0" w:rsidP="001F25A0">
      <w:pPr>
        <w:pStyle w:val="2"/>
      </w:pPr>
      <w:r>
        <w:t>Профилактика гельминтозов</w:t>
      </w:r>
    </w:p>
    <w:p w:rsidR="001F25A0" w:rsidRDefault="001F25A0" w:rsidP="001F25A0">
      <w:pPr>
        <w:pStyle w:val="a3"/>
      </w:pPr>
      <w:r>
        <w:t xml:space="preserve">К мерам предупреждения развития гельминтозов можно отнести четкое соблюдение правил личной гигиены, употреблять в пищу только хорошо помытых овощей и фруктов, качественно проводить термическую обработку мяса и рыбы перед употреблением. </w:t>
      </w:r>
    </w:p>
    <w:p w:rsidR="00463D2D" w:rsidRDefault="00463D2D" w:rsidP="00463D2D">
      <w:pPr>
        <w:pStyle w:val="a3"/>
      </w:pPr>
      <w:r>
        <w:rPr>
          <w:rStyle w:val="a5"/>
        </w:rPr>
        <w:t>СОСТАВ:</w:t>
      </w:r>
    </w:p>
    <w:p w:rsidR="00463D2D" w:rsidRDefault="00463D2D" w:rsidP="00463D2D">
      <w:pPr>
        <w:pStyle w:val="a3"/>
      </w:pPr>
      <w:r>
        <w:rPr>
          <w:rStyle w:val="a5"/>
        </w:rPr>
        <w:t xml:space="preserve">Экстракт семян амаранта – </w:t>
      </w:r>
      <w:r>
        <w:t>уничтожает самые разные виды паразитов.</w:t>
      </w:r>
    </w:p>
    <w:p w:rsidR="00463D2D" w:rsidRDefault="00463D2D" w:rsidP="00463D2D">
      <w:pPr>
        <w:pStyle w:val="a3"/>
      </w:pPr>
      <w:r>
        <w:rPr>
          <w:rStyle w:val="a5"/>
        </w:rPr>
        <w:t xml:space="preserve">Корень аира </w:t>
      </w:r>
      <w:proofErr w:type="gramStart"/>
      <w:r>
        <w:rPr>
          <w:rStyle w:val="a5"/>
        </w:rPr>
        <w:t>–</w:t>
      </w:r>
      <w:r>
        <w:t>о</w:t>
      </w:r>
      <w:proofErr w:type="gramEnd"/>
      <w:r>
        <w:t>чищает органы, выводит паразитов вместе с их яйцами.</w:t>
      </w:r>
    </w:p>
    <w:p w:rsidR="00463D2D" w:rsidRDefault="00463D2D" w:rsidP="00463D2D">
      <w:pPr>
        <w:pStyle w:val="a3"/>
      </w:pPr>
      <w:r>
        <w:rPr>
          <w:rStyle w:val="a5"/>
        </w:rPr>
        <w:t xml:space="preserve">Экстракт </w:t>
      </w:r>
      <w:proofErr w:type="spellStart"/>
      <w:r>
        <w:rPr>
          <w:rStyle w:val="a5"/>
        </w:rPr>
        <w:t>Соссюреи</w:t>
      </w:r>
      <w:proofErr w:type="spellEnd"/>
      <w:r>
        <w:rPr>
          <w:rStyle w:val="a5"/>
        </w:rPr>
        <w:t xml:space="preserve"> –</w:t>
      </w:r>
      <w:r>
        <w:t xml:space="preserve"> этот компонент необходим для восстановления слизистой.</w:t>
      </w:r>
    </w:p>
    <w:p w:rsidR="00463D2D" w:rsidRDefault="00463D2D" w:rsidP="00463D2D">
      <w:pPr>
        <w:pStyle w:val="a3"/>
      </w:pPr>
      <w:r>
        <w:rPr>
          <w:rStyle w:val="a5"/>
        </w:rPr>
        <w:t xml:space="preserve">Корни ревеня волнистого и </w:t>
      </w:r>
      <w:proofErr w:type="spellStart"/>
      <w:r>
        <w:rPr>
          <w:rStyle w:val="a5"/>
        </w:rPr>
        <w:t>колючника</w:t>
      </w:r>
      <w:proofErr w:type="spellEnd"/>
      <w:r>
        <w:rPr>
          <w:rStyle w:val="a5"/>
        </w:rPr>
        <w:t xml:space="preserve"> – </w:t>
      </w:r>
      <w:r>
        <w:t xml:space="preserve">отвечают за </w:t>
      </w:r>
      <w:proofErr w:type="spellStart"/>
      <w:r>
        <w:t>окислительно</w:t>
      </w:r>
      <w:proofErr w:type="spellEnd"/>
      <w:r>
        <w:t>-восстановительные процессы.</w:t>
      </w:r>
    </w:p>
    <w:p w:rsidR="00463D2D" w:rsidRDefault="00463D2D" w:rsidP="00463D2D">
      <w:pPr>
        <w:pStyle w:val="a3"/>
      </w:pPr>
      <w:r>
        <w:rPr>
          <w:rStyle w:val="a5"/>
        </w:rPr>
        <w:t xml:space="preserve">Медвежья желчь </w:t>
      </w:r>
      <w:proofErr w:type="gramStart"/>
      <w:r>
        <w:rPr>
          <w:rStyle w:val="a5"/>
        </w:rPr>
        <w:t>–</w:t>
      </w:r>
      <w:r>
        <w:t>у</w:t>
      </w:r>
      <w:proofErr w:type="gramEnd"/>
      <w:r>
        <w:t>крепляет иммунную систему, что позволяет предотвратить повторное заражение паразитами в дальнейшем.</w:t>
      </w:r>
    </w:p>
    <w:p w:rsidR="00463D2D" w:rsidRDefault="00463D2D" w:rsidP="00463D2D">
      <w:pPr>
        <w:pStyle w:val="a3"/>
      </w:pPr>
      <w:r>
        <w:rPr>
          <w:rStyle w:val="a5"/>
        </w:rPr>
        <w:t xml:space="preserve">Корни кровохлебки – </w:t>
      </w:r>
      <w:r>
        <w:t>положительно влияют на все органы, восстанавливают их после негативного воздействия паразитов.</w:t>
      </w:r>
    </w:p>
    <w:p w:rsidR="00463D2D" w:rsidRDefault="00463D2D" w:rsidP="00463D2D">
      <w:pPr>
        <w:pStyle w:val="a3"/>
      </w:pPr>
      <w:r>
        <w:rPr>
          <w:rStyle w:val="a5"/>
        </w:rPr>
        <w:t>Семена кардамона –</w:t>
      </w:r>
      <w:r>
        <w:t xml:space="preserve"> быстро заживляют различные механические повреждения.</w:t>
      </w:r>
    </w:p>
    <w:p w:rsidR="00463D2D" w:rsidRDefault="00463D2D" w:rsidP="00463D2D">
      <w:pPr>
        <w:pStyle w:val="a3"/>
      </w:pPr>
      <w:r>
        <w:rPr>
          <w:rStyle w:val="a5"/>
        </w:rPr>
        <w:t>Цветки шафрана –</w:t>
      </w:r>
      <w:r>
        <w:t xml:space="preserve"> убирают всевозможные язвы, устраняют болевые ощущения, а также спазмы.</w:t>
      </w:r>
    </w:p>
    <w:p w:rsidR="00463D2D" w:rsidRDefault="00463D2D" w:rsidP="00463D2D">
      <w:pPr>
        <w:pStyle w:val="a3"/>
      </w:pPr>
      <w:r>
        <w:rPr>
          <w:rStyle w:val="a5"/>
        </w:rPr>
        <w:t>ИНСТРУКЦИЯ ПО ПРИМЕНЕНИЮ:</w:t>
      </w:r>
    </w:p>
    <w:p w:rsidR="00463D2D" w:rsidRDefault="00463D2D" w:rsidP="00463D2D">
      <w:pPr>
        <w:pStyle w:val="a3"/>
      </w:pPr>
      <w:r>
        <w:lastRenderedPageBreak/>
        <w:t>Дети до 3-х лет-1 ампула через день натощак в течение 7 дней.</w:t>
      </w:r>
    </w:p>
    <w:p w:rsidR="00463D2D" w:rsidRDefault="00463D2D" w:rsidP="00463D2D">
      <w:pPr>
        <w:pStyle w:val="a3"/>
      </w:pPr>
      <w:r>
        <w:t>Дети от 3 до 6 лет-по 1 ампуле натощак через сутки, курс лечения – 15 дней.</w:t>
      </w:r>
    </w:p>
    <w:p w:rsidR="00463D2D" w:rsidRDefault="00463D2D" w:rsidP="00463D2D">
      <w:pPr>
        <w:pStyle w:val="a3"/>
      </w:pPr>
      <w:r>
        <w:t>Дети от 6 до 12 лет-по 1 ампуле через день в течение 20 суток.</w:t>
      </w:r>
    </w:p>
    <w:p w:rsidR="00463D2D" w:rsidRDefault="00463D2D" w:rsidP="00463D2D">
      <w:pPr>
        <w:pStyle w:val="a3"/>
      </w:pPr>
      <w:r>
        <w:t>Дети от 12 лет и взрослые-по 1 ампуле дважды в день. </w:t>
      </w:r>
    </w:p>
    <w:p w:rsidR="00463D2D" w:rsidRDefault="00463D2D" w:rsidP="00463D2D">
      <w:pPr>
        <w:pStyle w:val="a3"/>
      </w:pPr>
      <w:r>
        <w:t>Курс лечение в течение 20 дней.</w:t>
      </w:r>
    </w:p>
    <w:p w:rsidR="00463D2D" w:rsidRDefault="00463D2D" w:rsidP="00463D2D">
      <w:pPr>
        <w:pStyle w:val="a3"/>
      </w:pPr>
    </w:p>
    <w:p w:rsidR="00463D2D" w:rsidRDefault="00463D2D" w:rsidP="00463D2D">
      <w:pPr>
        <w:pStyle w:val="a3"/>
      </w:pPr>
    </w:p>
    <w:p w:rsidR="001F25A0" w:rsidRDefault="001F25A0"/>
    <w:sectPr w:rsidR="001F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A0"/>
    <w:rsid w:val="000653C7"/>
    <w:rsid w:val="001F25A0"/>
    <w:rsid w:val="00252620"/>
    <w:rsid w:val="003B3C57"/>
    <w:rsid w:val="00446FFF"/>
    <w:rsid w:val="00463D2D"/>
    <w:rsid w:val="006D5908"/>
    <w:rsid w:val="007A36A1"/>
    <w:rsid w:val="009D1CD9"/>
    <w:rsid w:val="009D3B90"/>
    <w:rsid w:val="00B47DD5"/>
    <w:rsid w:val="00D7577C"/>
    <w:rsid w:val="00F56541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5A0"/>
    <w:rPr>
      <w:color w:val="0000FF"/>
      <w:u w:val="single"/>
    </w:rPr>
  </w:style>
  <w:style w:type="character" w:styleId="a5">
    <w:name w:val="Strong"/>
    <w:basedOn w:val="a0"/>
    <w:uiPriority w:val="22"/>
    <w:qFormat/>
    <w:rsid w:val="00463D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5A0"/>
    <w:rPr>
      <w:color w:val="0000FF"/>
      <w:u w:val="single"/>
    </w:rPr>
  </w:style>
  <w:style w:type="character" w:styleId="a5">
    <w:name w:val="Strong"/>
    <w:basedOn w:val="a0"/>
    <w:uiPriority w:val="22"/>
    <w:qFormat/>
    <w:rsid w:val="00463D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bozrevatel.com/health/bolezni/neprohodimost-kishechnik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599</Words>
  <Characters>4158</Characters>
  <Application>Microsoft Office Word</Application>
  <DocSecurity>0</DocSecurity>
  <Lines>83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2020-03-03T08:26:00Z</dcterms:created>
  <dcterms:modified xsi:type="dcterms:W3CDTF">2020-03-03T10:33:00Z</dcterms:modified>
</cp:coreProperties>
</file>