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37" w:rsidRDefault="00116B4E" w:rsidP="005C0833">
      <w:r>
        <w:rPr>
          <w:rFonts w:ascii="Times New Roman" w:hAnsi="Times New Roman"/>
        </w:rPr>
        <w:t xml:space="preserve">    </w:t>
      </w:r>
      <w:r w:rsidR="005C0833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="005C0833">
        <w:t>Где взять кредит студенту?</w:t>
      </w:r>
    </w:p>
    <w:p w:rsidR="005C0833" w:rsidRDefault="006D6D37">
      <w:r>
        <w:t>Оформить кредит студенту проблематично по многим причинам: банки предъявляют требования к минимальному возрасту заемщиков – от 21 года, а иногда нужно быть старше –  25-27 лет. Запрашивают данные по трудоустройству или справку о заработной плате. Хотят видеть наличие положительной кредитной истории (КИ). А как ее сформировать</w:t>
      </w:r>
      <w:r w:rsidR="005C0833">
        <w:t>,</w:t>
      </w:r>
      <w:r>
        <w:t xml:space="preserve"> если в силу возраста ник</w:t>
      </w:r>
      <w:r w:rsidR="005C0833">
        <w:t>то не одобряет кредит?</w:t>
      </w:r>
    </w:p>
    <w:p w:rsidR="005C0833" w:rsidRDefault="005C0833">
      <w:r>
        <w:br/>
        <w:t>    </w:t>
      </w:r>
      <w:r w:rsidR="006D6D37" w:rsidRPr="005C0833">
        <w:rPr>
          <w:b/>
        </w:rPr>
        <w:t>Какие требования банки предъявляют к заемщикам?</w:t>
      </w:r>
      <w:r w:rsidR="006D6D37" w:rsidRPr="005C0833">
        <w:rPr>
          <w:b/>
        </w:rPr>
        <w:br/>
      </w:r>
    </w:p>
    <w:p w:rsidR="005C0833" w:rsidRDefault="005C0833">
      <w:r>
        <w:t xml:space="preserve"> </w:t>
      </w:r>
      <w:r w:rsidR="006D6D37">
        <w:t>При планировании работы банк определяет профиль клиентов, с которыми готов сотрудничать. Одни лояльно относятся к среднему возрасту клиентов. Другие, наоборот, предпочитают кредитовать пенсионеров. Традиционно такая категория клиентов считается более ответственной и надежной. Другая часть банков предпочитает молодежь и разрабатывает для них специальные программы.</w:t>
      </w:r>
      <w:r w:rsidR="006D6D37">
        <w:br/>
        <w:t> Важно. Считается, что чем старше клиент, тем более ответственно подходит к планированию бюджета. В старшем возрасте, когда клиент имеет стабильную работу и семью, он больше дорожит репутацией. Ведет оседлый образ жизни, что считается дополнительной гарантией своевременного возврата долга.</w:t>
      </w:r>
      <w:r w:rsidR="006D6D37">
        <w:br/>
        <w:t>                                </w:t>
      </w:r>
    </w:p>
    <w:p w:rsidR="005C0833" w:rsidRDefault="005C0833">
      <w:r>
        <w:t xml:space="preserve"> </w:t>
      </w:r>
      <w:r w:rsidR="006D6D37" w:rsidRPr="005C0833">
        <w:rPr>
          <w:b/>
        </w:rPr>
        <w:t>Минимальные требования к клиенту.</w:t>
      </w:r>
      <w:r w:rsidR="006D6D37">
        <w:br/>
      </w:r>
    </w:p>
    <w:p w:rsidR="005C0833" w:rsidRDefault="006D6D37">
      <w:r>
        <w:t xml:space="preserve">Каждый банк хочет кредитовать ответственных заемщиков, для анализа профиля заявителей используются многочисленные </w:t>
      </w:r>
      <w:proofErr w:type="spellStart"/>
      <w:r>
        <w:t>скоринговые</w:t>
      </w:r>
      <w:proofErr w:type="spellEnd"/>
      <w:r>
        <w:t xml:space="preserve"> программы и статистика прошлых лет кредитования. </w:t>
      </w:r>
    </w:p>
    <w:p w:rsidR="005C0833" w:rsidRDefault="006D6D37">
      <w:r>
        <w:t>На основе этого есть определенные параметры:</w:t>
      </w:r>
      <w:r>
        <w:br/>
      </w:r>
    </w:p>
    <w:p w:rsidR="005C0833" w:rsidRDefault="006D6D37" w:rsidP="005C0833">
      <w:pPr>
        <w:numPr>
          <w:ilvl w:val="0"/>
          <w:numId w:val="3"/>
        </w:numPr>
      </w:pPr>
      <w:r>
        <w:t>гражданство России и наличие постоянной регистрации на территории РФ (банки ждут, что клиент будет обращаться за кредитом по мету проживания, но достаточно иметь прописку в регион</w:t>
      </w:r>
      <w:r w:rsidR="005C0833">
        <w:t>е присутствия офиса кредитора);</w:t>
      </w:r>
    </w:p>
    <w:p w:rsidR="005C0833" w:rsidRDefault="006D6D37" w:rsidP="005C0833">
      <w:pPr>
        <w:numPr>
          <w:ilvl w:val="0"/>
          <w:numId w:val="3"/>
        </w:numPr>
      </w:pPr>
      <w:r>
        <w:t>минимальный возраст 21-23 лет  </w:t>
      </w:r>
      <w:r w:rsidR="005C0833">
        <w:t>(редко от 18 лет) до 75-80 лет;</w:t>
      </w:r>
    </w:p>
    <w:p w:rsidR="005C0833" w:rsidRDefault="006D6D37" w:rsidP="005C0833">
      <w:pPr>
        <w:numPr>
          <w:ilvl w:val="0"/>
          <w:numId w:val="3"/>
        </w:numPr>
      </w:pPr>
      <w:r>
        <w:t xml:space="preserve">стабильный доход или официальное трудоустройство с возможностью </w:t>
      </w:r>
      <w:proofErr w:type="gramStart"/>
      <w:r>
        <w:t>предоставить справку</w:t>
      </w:r>
      <w:proofErr w:type="gramEnd"/>
      <w:r>
        <w:t xml:space="preserve"> о зарплате (даже если кредит без подтверждения дохода, контактны</w:t>
      </w:r>
      <w:r w:rsidR="005C0833">
        <w:t>е данные в анкете указываются);</w:t>
      </w:r>
    </w:p>
    <w:p w:rsidR="005C0833" w:rsidRDefault="006D6D37" w:rsidP="005C0833">
      <w:pPr>
        <w:numPr>
          <w:ilvl w:val="0"/>
          <w:numId w:val="3"/>
        </w:numPr>
      </w:pPr>
      <w:r>
        <w:t>отсутствие просроченной задолженности по активным кредитам (отсутствие просрочек длительностью более 30-60 дней за последние 6-12 месяцев накануне обращения в</w:t>
      </w:r>
      <w:r w:rsidR="005C0833">
        <w:t xml:space="preserve"> банки);</w:t>
      </w:r>
    </w:p>
    <w:p w:rsidR="005C0833" w:rsidRDefault="006D6D37" w:rsidP="005C0833">
      <w:pPr>
        <w:numPr>
          <w:ilvl w:val="0"/>
          <w:numId w:val="3"/>
        </w:numPr>
      </w:pPr>
      <w:r>
        <w:t>отсутствие неоплаченных налогов или штрафов, алиментов, взыскиваемых по исполнительному производству (открытые дела</w:t>
      </w:r>
      <w:r w:rsidR="005C0833">
        <w:t xml:space="preserve"> в базе данных должников ФССП);</w:t>
      </w:r>
    </w:p>
    <w:p w:rsidR="005C0833" w:rsidRDefault="006D6D37" w:rsidP="005C0833">
      <w:pPr>
        <w:numPr>
          <w:ilvl w:val="0"/>
          <w:numId w:val="3"/>
        </w:numPr>
      </w:pPr>
      <w:r>
        <w:t>отсутствие невыполненных судебных решений.</w:t>
      </w:r>
      <w:r>
        <w:br/>
        <w:t>                     </w:t>
      </w:r>
    </w:p>
    <w:p w:rsidR="005C0833" w:rsidRDefault="005C0833">
      <w:r>
        <w:lastRenderedPageBreak/>
        <w:t xml:space="preserve"> </w:t>
      </w:r>
      <w:r w:rsidR="006D6D37" w:rsidRPr="005C0833">
        <w:rPr>
          <w:b/>
        </w:rPr>
        <w:t>Какие кредиты или суммы проще оформить?</w:t>
      </w:r>
      <w:r w:rsidR="006D6D37">
        <w:br/>
      </w:r>
    </w:p>
    <w:p w:rsidR="005C0833" w:rsidRDefault="006D6D37">
      <w:r>
        <w:t xml:space="preserve">По сведениям НБКИ и </w:t>
      </w:r>
      <w:proofErr w:type="spellStart"/>
      <w:r>
        <w:t>Эквифакс</w:t>
      </w:r>
      <w:proofErr w:type="spellEnd"/>
      <w:r>
        <w:t xml:space="preserve"> – крупнейших бюро кредитных историй, с которыми сотрудничают все банки (кроме Сбербанка и Русского Стандарта – эти банки сформировали свои бюро) по уровню </w:t>
      </w:r>
      <w:proofErr w:type="spellStart"/>
      <w:r>
        <w:t>одобряемости</w:t>
      </w:r>
      <w:proofErr w:type="spellEnd"/>
      <w:r>
        <w:t xml:space="preserve"> банковские продукты распределяются так:</w:t>
      </w:r>
      <w:r>
        <w:br/>
      </w:r>
    </w:p>
    <w:p w:rsidR="005C0833" w:rsidRDefault="006D6D37" w:rsidP="005C0833">
      <w:pPr>
        <w:numPr>
          <w:ilvl w:val="0"/>
          <w:numId w:val="4"/>
        </w:numPr>
      </w:pPr>
      <w:r>
        <w:t>ипотека, самый одобряемый продукт. За 2019 год по данным НБКИ порядка 65% всего количеств</w:t>
      </w:r>
      <w:r w:rsidR="005C0833">
        <w:t>а заявок удовлетворены банками;</w:t>
      </w:r>
    </w:p>
    <w:p w:rsidR="005C0833" w:rsidRDefault="006D6D37" w:rsidP="005C0833">
      <w:pPr>
        <w:numPr>
          <w:ilvl w:val="0"/>
          <w:numId w:val="4"/>
        </w:numPr>
      </w:pPr>
      <w:proofErr w:type="spellStart"/>
      <w:r>
        <w:t>автокредиты</w:t>
      </w:r>
      <w:proofErr w:type="spellEnd"/>
      <w:r>
        <w:t>, второй залоговый банковский про</w:t>
      </w:r>
      <w:r w:rsidR="005C0833">
        <w:t>дукт, который проще одобряется;</w:t>
      </w:r>
    </w:p>
    <w:p w:rsidR="005C0833" w:rsidRDefault="006D6D37" w:rsidP="005C0833">
      <w:pPr>
        <w:numPr>
          <w:ilvl w:val="0"/>
          <w:numId w:val="4"/>
        </w:numPr>
      </w:pPr>
      <w:r>
        <w:t>кредитные карты банки одобр</w:t>
      </w:r>
      <w:r w:rsidR="005C0833">
        <w:t>яют охотнее кредитов наличными;</w:t>
      </w:r>
    </w:p>
    <w:p w:rsidR="005C0833" w:rsidRDefault="006D6D37" w:rsidP="005C0833">
      <w:pPr>
        <w:numPr>
          <w:ilvl w:val="0"/>
          <w:numId w:val="4"/>
        </w:numPr>
      </w:pPr>
      <w:r>
        <w:t xml:space="preserve">сложнее получить одобрение кредита наличными – всего 33% поданных заявок </w:t>
      </w:r>
      <w:proofErr w:type="gramStart"/>
      <w:r>
        <w:t>удовлетворены</w:t>
      </w:r>
      <w:proofErr w:type="gramEnd"/>
      <w:r>
        <w:t xml:space="preserve"> банками в 2019 году.</w:t>
      </w:r>
      <w:r>
        <w:br/>
      </w:r>
    </w:p>
    <w:p w:rsidR="005C0833" w:rsidRDefault="006D6D37">
      <w:r>
        <w:t>В зависимости от суммы кредита также наблюдается определенная динамика. Проще одобряются кредитные карты с лимитами – 50-100 тыс. рублей. Для оформления более крупных овердрафтов придется показать справку о зарплате.</w:t>
      </w:r>
      <w:r>
        <w:br/>
        <w:t xml:space="preserve">Тоже касается необеспеченных кредитов – легко одобряемые суммы в диапазоне 100-300 тысяч рублей. Крупные займы – свыше 750 тысяч или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могут одобрить при обязательном наличии положительной КИ – с суммой активных или закрытых кредитов не менее половины от запрашиваемой.</w:t>
      </w:r>
    </w:p>
    <w:p w:rsidR="005C0833" w:rsidRDefault="006D6D37">
      <w:r>
        <w:br/>
      </w:r>
      <w:r w:rsidRPr="005C0833">
        <w:rPr>
          <w:b/>
        </w:rPr>
        <w:t>Важно.</w:t>
      </w:r>
      <w:r>
        <w:t xml:space="preserve"> По статистике НБКИ средний  размер оформленных </w:t>
      </w:r>
      <w:proofErr w:type="spellStart"/>
      <w:r>
        <w:t>потребкредитов</w:t>
      </w:r>
      <w:proofErr w:type="spellEnd"/>
      <w:r>
        <w:t xml:space="preserve"> - это 229 тысяч рублей у возрастной категории  40-49 лет. Самые небольшие суммы кредита – 85000 рублей оформле</w:t>
      </w:r>
      <w:r w:rsidR="005C0833">
        <w:t>ны у клиентов моложе 25 лет.</w:t>
      </w:r>
      <w:r w:rsidR="005C0833">
        <w:br/>
      </w:r>
    </w:p>
    <w:p w:rsidR="005C0833" w:rsidRDefault="006D6D37">
      <w:r w:rsidRPr="005C0833">
        <w:rPr>
          <w:b/>
        </w:rPr>
        <w:t>Какие банки работают с молодежью? Что предлагают?</w:t>
      </w:r>
      <w:r>
        <w:br/>
      </w:r>
    </w:p>
    <w:p w:rsidR="005C0833" w:rsidRDefault="005C0833">
      <w:r>
        <w:t xml:space="preserve">  </w:t>
      </w:r>
      <w:r w:rsidR="006D6D37">
        <w:t>Банки, которые заинтересованы в привлечении новых клиентов, активно развиваются и наращивают кредитный портфель. Или те, у которых большие ресурсы, чтобы выдавать ссуды с повышенными рисками выхода клиентом на просрочку, а именно:</w:t>
      </w:r>
      <w:r w:rsidR="006D6D37">
        <w:br/>
      </w:r>
    </w:p>
    <w:p w:rsidR="005C0833" w:rsidRDefault="005C0833" w:rsidP="005C0833">
      <w:pPr>
        <w:numPr>
          <w:ilvl w:val="0"/>
          <w:numId w:val="5"/>
        </w:numPr>
      </w:pPr>
      <w:r>
        <w:t>-</w:t>
      </w:r>
      <w:r w:rsidR="006D6D37">
        <w:t>Сбербанк. Имеет огромное количество разнообразных социальных программ по кредитованию. Участвует в государственных программах. Для молодежи предлагается кредит с поручительством. Заемщик рассматривается в возрасте 18-21 года, поручитель старше 21 года, но моложе 70 лет. Оба предоставляют полный пакет документов: паспорт, справку о доходах и заверенную копию трудовой книжки (если клиенты получают зарплату на карту в Сбербанке, нужен только паспорт);</w:t>
      </w:r>
      <w:r w:rsidR="006D6D37">
        <w:br/>
      </w:r>
    </w:p>
    <w:p w:rsidR="005C0833" w:rsidRDefault="006D6D37" w:rsidP="005C0833">
      <w:pPr>
        <w:numPr>
          <w:ilvl w:val="0"/>
          <w:numId w:val="5"/>
        </w:numPr>
      </w:pPr>
      <w:proofErr w:type="spellStart"/>
      <w:r>
        <w:lastRenderedPageBreak/>
        <w:t>Тинькофф</w:t>
      </w:r>
      <w:proofErr w:type="spellEnd"/>
      <w:r>
        <w:t xml:space="preserve"> банк. Активно развивающийся, мобильный. Предлагает кредит без справок – в чем главное преимуще</w:t>
      </w:r>
      <w:r w:rsidR="005C0833">
        <w:t>ства в сравнении со Сбербанком.</w:t>
      </w:r>
    </w:p>
    <w:p w:rsidR="005C0833" w:rsidRDefault="006D6D37" w:rsidP="005C0833">
      <w:pPr>
        <w:numPr>
          <w:ilvl w:val="0"/>
          <w:numId w:val="5"/>
        </w:numPr>
      </w:pPr>
      <w:r>
        <w:t xml:space="preserve"> МКБ. Кредитует с 18 лет, но вряд ли предложит такому клиенту</w:t>
      </w:r>
      <w:r w:rsidR="005C0833">
        <w:t xml:space="preserve"> сумму больше 300 тысяч рублей.</w:t>
      </w:r>
    </w:p>
    <w:p w:rsidR="005C0833" w:rsidRDefault="006D6D37" w:rsidP="005C0833">
      <w:pPr>
        <w:numPr>
          <w:ilvl w:val="0"/>
          <w:numId w:val="5"/>
        </w:numPr>
      </w:pPr>
      <w:r>
        <w:t xml:space="preserve">Почта банк также рассматривает заявителей с 18 лет. Новым клиентам реально оформить до 300 тыс. рублей. Как и </w:t>
      </w:r>
      <w:proofErr w:type="spellStart"/>
      <w:r>
        <w:t>Тинькофф</w:t>
      </w:r>
      <w:proofErr w:type="spellEnd"/>
      <w:r>
        <w:t xml:space="preserve"> запрашивает только паспорт.</w:t>
      </w:r>
      <w:r>
        <w:br/>
        <w:t xml:space="preserve">                                 </w:t>
      </w:r>
    </w:p>
    <w:p w:rsidR="005C0833" w:rsidRDefault="006D6D37">
      <w:r w:rsidRPr="005C0833">
        <w:rPr>
          <w:b/>
        </w:rPr>
        <w:t>Варианты для получения кредита с 18 лет.</w:t>
      </w:r>
    </w:p>
    <w:p w:rsidR="005C0833" w:rsidRDefault="006D6D37">
      <w:r>
        <w:br/>
        <w:t xml:space="preserve">Последствия эпидемии – закономерное падение уровня спроса на кредиты и уровня </w:t>
      </w:r>
      <w:proofErr w:type="spellStart"/>
      <w:r>
        <w:t>одобряемости</w:t>
      </w:r>
      <w:proofErr w:type="spellEnd"/>
      <w:r>
        <w:t xml:space="preserve">. Что не может не сказаться на ужесточении банков требований к потенциальным клиентам. Однако как отмечает глава ЦБ РФ </w:t>
      </w:r>
      <w:proofErr w:type="spellStart"/>
      <w:r>
        <w:t>Набиуллина</w:t>
      </w:r>
      <w:proofErr w:type="spellEnd"/>
      <w:r>
        <w:t xml:space="preserve"> Э. «Способствовать восстановлению экономики и внутреннего спроса будет смягчение денежно-кредитных условий под влиянием проводимой денежно-кредитной политики. Это поддержит кредитование, темп роста которого повысится с 3–8% в текущем году до 6–11% в 2021–2022 годах.» С ростом уровня кредитования, смягчаются требования </w:t>
      </w:r>
      <w:proofErr w:type="gramStart"/>
      <w:r>
        <w:t>банков</w:t>
      </w:r>
      <w:proofErr w:type="gramEnd"/>
      <w:r>
        <w:t xml:space="preserve"> и появляется шанс получить кредит тем клиентам, которым ранее отказывали.</w:t>
      </w:r>
      <w:r>
        <w:br/>
      </w:r>
    </w:p>
    <w:p w:rsidR="005C0833" w:rsidRPr="005C0833" w:rsidRDefault="006D6D37">
      <w:pPr>
        <w:rPr>
          <w:b/>
        </w:rPr>
      </w:pPr>
      <w:r w:rsidRPr="005C0833">
        <w:rPr>
          <w:b/>
        </w:rPr>
        <w:t>Для получения кредита студенту существуют варианты:</w:t>
      </w:r>
      <w:r w:rsidRPr="005C0833">
        <w:rPr>
          <w:b/>
        </w:rPr>
        <w:br/>
      </w:r>
    </w:p>
    <w:p w:rsidR="005C0833" w:rsidRDefault="006D6D37" w:rsidP="005C0833">
      <w:pPr>
        <w:numPr>
          <w:ilvl w:val="0"/>
          <w:numId w:val="2"/>
        </w:numPr>
      </w:pPr>
      <w:r>
        <w:t>оформить в банке дебетовую карту, пользоваться ей, со временем можно получить сформированное предложение на кредитную карту (в Сбербанке это практикуется);</w:t>
      </w:r>
      <w:r>
        <w:br/>
      </w:r>
    </w:p>
    <w:p w:rsidR="005C0833" w:rsidRDefault="006D6D37" w:rsidP="005C0833">
      <w:pPr>
        <w:numPr>
          <w:ilvl w:val="0"/>
          <w:numId w:val="2"/>
        </w:numPr>
      </w:pPr>
      <w:r>
        <w:t xml:space="preserve">обращаться в банки за кредитной картой с небольшим размером лимитам. Поскольку карты одобряются охотнее (у некоторых кредиторов на карту требования не такие как на кредит, например, </w:t>
      </w:r>
      <w:proofErr w:type="gramStart"/>
      <w:r>
        <w:t>Альфа-банк</w:t>
      </w:r>
      <w:proofErr w:type="gramEnd"/>
      <w:r>
        <w:t xml:space="preserve"> выдает кредитные карты с 18 лет, а </w:t>
      </w:r>
      <w:proofErr w:type="spellStart"/>
      <w:r>
        <w:t>потребкредит</w:t>
      </w:r>
      <w:proofErr w:type="spellEnd"/>
      <w:r>
        <w:t xml:space="preserve"> с 21 года), лучше начать с нее. Тем более карта выдается на длительный срок, который продлевается с </w:t>
      </w:r>
      <w:proofErr w:type="spellStart"/>
      <w:r>
        <w:t>перевыпуском</w:t>
      </w:r>
      <w:proofErr w:type="spellEnd"/>
      <w:r>
        <w:t xml:space="preserve"> пластика. При своевременном погашении поступает предложение банка на потребительский кредит.</w:t>
      </w:r>
      <w:r>
        <w:br/>
      </w:r>
    </w:p>
    <w:p w:rsidR="005C0833" w:rsidRDefault="006D6D37" w:rsidP="005C0833">
      <w:pPr>
        <w:numPr>
          <w:ilvl w:val="0"/>
          <w:numId w:val="2"/>
        </w:numPr>
      </w:pPr>
      <w:r>
        <w:t xml:space="preserve">попробовать оформить товарный кредит в магазине. Это целевые кредиты – банк понимает, на какие цели потратятся занимаемые деньги, поэтому одобряет товарный кредит проще, чем </w:t>
      </w:r>
      <w:proofErr w:type="spellStart"/>
      <w:r>
        <w:t>беззалоговый</w:t>
      </w:r>
      <w:proofErr w:type="spellEnd"/>
      <w:r>
        <w:t>.</w:t>
      </w:r>
      <w:r>
        <w:br/>
      </w:r>
    </w:p>
    <w:p w:rsidR="006D6D37" w:rsidRDefault="006D6D37">
      <w:r>
        <w:t>Можно ли взять кредит студенту – да, при грамотном планировании и проведении подготовительных действий, как, например, стать клиентом банка, который кредитует молодежь. При получении кредитной карты по предложению банка, возможно кредитование и  без работы – сведения по работодателю запросят при выдаче карты. Их не проверяют и можно указать неофициальные. Банку важно понимать профиль заявителя и видеть его ответственное отношение – стать клиентом и пользоваться услугами финансового учреждения – один из способов доказать надежность и расположить к себе кредитора.</w:t>
      </w:r>
    </w:p>
    <w:p w:rsidR="00116B4E" w:rsidRDefault="00116B4E"/>
    <w:p w:rsidR="00116B4E" w:rsidRDefault="00116B4E"/>
    <w:sectPr w:rsidR="00116B4E" w:rsidSect="00C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4E" w:rsidRDefault="00116B4E" w:rsidP="008D0BDC">
      <w:pPr>
        <w:spacing w:after="0" w:line="240" w:lineRule="auto"/>
      </w:pPr>
      <w:r>
        <w:separator/>
      </w:r>
    </w:p>
  </w:endnote>
  <w:endnote w:type="continuationSeparator" w:id="0">
    <w:p w:rsidR="00116B4E" w:rsidRDefault="00116B4E" w:rsidP="008D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4E" w:rsidRDefault="00116B4E" w:rsidP="008D0BDC">
      <w:pPr>
        <w:spacing w:after="0" w:line="240" w:lineRule="auto"/>
      </w:pPr>
      <w:r>
        <w:separator/>
      </w:r>
    </w:p>
  </w:footnote>
  <w:footnote w:type="continuationSeparator" w:id="0">
    <w:p w:rsidR="00116B4E" w:rsidRDefault="00116B4E" w:rsidP="008D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D84"/>
    <w:multiLevelType w:val="hybridMultilevel"/>
    <w:tmpl w:val="186C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4EFC"/>
    <w:multiLevelType w:val="hybridMultilevel"/>
    <w:tmpl w:val="77046AEE"/>
    <w:lvl w:ilvl="0" w:tplc="B1EE9CA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2">
    <w:nsid w:val="3051442C"/>
    <w:multiLevelType w:val="hybridMultilevel"/>
    <w:tmpl w:val="3E16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6552E"/>
    <w:multiLevelType w:val="hybridMultilevel"/>
    <w:tmpl w:val="1B18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33E7E"/>
    <w:multiLevelType w:val="hybridMultilevel"/>
    <w:tmpl w:val="4B3C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505"/>
    <w:rsid w:val="000B71FA"/>
    <w:rsid w:val="00116B4E"/>
    <w:rsid w:val="00212EE1"/>
    <w:rsid w:val="002902CC"/>
    <w:rsid w:val="00394F97"/>
    <w:rsid w:val="00436505"/>
    <w:rsid w:val="004D57F4"/>
    <w:rsid w:val="00521830"/>
    <w:rsid w:val="00560996"/>
    <w:rsid w:val="005C0833"/>
    <w:rsid w:val="00670224"/>
    <w:rsid w:val="006D6D37"/>
    <w:rsid w:val="006E4599"/>
    <w:rsid w:val="007141C5"/>
    <w:rsid w:val="007407C3"/>
    <w:rsid w:val="008061F6"/>
    <w:rsid w:val="008D0BDC"/>
    <w:rsid w:val="00C53E9C"/>
    <w:rsid w:val="00C564C5"/>
    <w:rsid w:val="00D37A58"/>
    <w:rsid w:val="00D55911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D0B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D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D0BDC"/>
    <w:rPr>
      <w:rFonts w:cs="Times New Roman"/>
    </w:rPr>
  </w:style>
  <w:style w:type="character" w:styleId="a7">
    <w:name w:val="Strong"/>
    <w:basedOn w:val="a0"/>
    <w:uiPriority w:val="22"/>
    <w:qFormat/>
    <w:locked/>
    <w:rsid w:val="007141C5"/>
    <w:rPr>
      <w:b/>
      <w:bCs/>
    </w:rPr>
  </w:style>
  <w:style w:type="character" w:styleId="a8">
    <w:name w:val="Emphasis"/>
    <w:basedOn w:val="a0"/>
    <w:qFormat/>
    <w:locked/>
    <w:rsid w:val="007141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900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2020-07-20T09:33:00Z</dcterms:created>
  <dcterms:modified xsi:type="dcterms:W3CDTF">2020-07-26T11:25:00Z</dcterms:modified>
</cp:coreProperties>
</file>