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D9" w:rsidRPr="00036C91" w:rsidRDefault="005772D9" w:rsidP="005772D9">
      <w:pPr>
        <w:shd w:val="clear" w:color="auto" w:fill="FFFFFF"/>
        <w:spacing w:after="0" w:line="240" w:lineRule="auto"/>
        <w:outlineLvl w:val="0"/>
        <w:rPr>
          <w:rFonts w:ascii="Helvetica" w:eastAsia="Times New Roman" w:hAnsi="Helvetica" w:cs="Helvetica"/>
          <w:b/>
          <w:color w:val="004276"/>
          <w:kern w:val="36"/>
          <w:sz w:val="32"/>
          <w:szCs w:val="36"/>
          <w:lang w:val="en-US"/>
        </w:rPr>
      </w:pPr>
      <w:r w:rsidRPr="00036C91">
        <w:rPr>
          <w:rFonts w:ascii="Helvetica" w:eastAsia="Times New Roman" w:hAnsi="Helvetica" w:cs="Helvetica"/>
          <w:b/>
          <w:color w:val="004276"/>
          <w:kern w:val="36"/>
          <w:sz w:val="32"/>
          <w:szCs w:val="36"/>
          <w:lang w:val="en-US"/>
        </w:rPr>
        <w:t xml:space="preserve">Food supplements may improve brain health among young children in </w:t>
      </w:r>
      <w:proofErr w:type="gramStart"/>
      <w:r w:rsidRPr="00036C91">
        <w:rPr>
          <w:rFonts w:ascii="Helvetica" w:eastAsia="Times New Roman" w:hAnsi="Helvetica" w:cs="Helvetica"/>
          <w:b/>
          <w:color w:val="004276"/>
          <w:kern w:val="36"/>
          <w:sz w:val="32"/>
          <w:szCs w:val="36"/>
          <w:lang w:val="en-US"/>
        </w:rPr>
        <w:t>low income</w:t>
      </w:r>
      <w:proofErr w:type="gramEnd"/>
      <w:r w:rsidRPr="00036C91">
        <w:rPr>
          <w:rFonts w:ascii="Helvetica" w:eastAsia="Times New Roman" w:hAnsi="Helvetica" w:cs="Helvetica"/>
          <w:b/>
          <w:color w:val="004276"/>
          <w:kern w:val="36"/>
          <w:sz w:val="32"/>
          <w:szCs w:val="36"/>
          <w:lang w:val="en-US"/>
        </w:rPr>
        <w:t xml:space="preserve"> countries</w:t>
      </w:r>
    </w:p>
    <w:p w:rsidR="005772D9" w:rsidRPr="005772D9" w:rsidRDefault="005772D9" w:rsidP="005772D9">
      <w:pPr>
        <w:shd w:val="clear" w:color="auto" w:fill="FFFFFF"/>
        <w:spacing w:after="0" w:line="240" w:lineRule="auto"/>
        <w:outlineLvl w:val="0"/>
        <w:rPr>
          <w:rFonts w:ascii="Helvetica" w:eastAsia="Times New Roman" w:hAnsi="Helvetica" w:cs="Helvetica"/>
          <w:color w:val="004276"/>
          <w:kern w:val="36"/>
          <w:sz w:val="36"/>
          <w:szCs w:val="36"/>
          <w:lang w:val="en-US"/>
        </w:rPr>
      </w:pPr>
    </w:p>
    <w:p w:rsidR="005772D9" w:rsidRDefault="005772D9" w:rsidP="005772D9">
      <w:pPr>
        <w:shd w:val="clear" w:color="auto" w:fill="FFFFFF"/>
        <w:spacing w:before="75" w:after="0" w:line="240" w:lineRule="auto"/>
        <w:outlineLvl w:val="1"/>
        <w:rPr>
          <w:rFonts w:ascii="Helvetica" w:eastAsia="Times New Roman" w:hAnsi="Helvetica" w:cs="Helvetica"/>
          <w:color w:val="333333"/>
          <w:sz w:val="27"/>
          <w:szCs w:val="27"/>
          <w:lang w:val="en-US"/>
        </w:rPr>
      </w:pPr>
      <w:r w:rsidRPr="005772D9">
        <w:rPr>
          <w:rFonts w:ascii="Helvetica" w:eastAsia="Times New Roman" w:hAnsi="Helvetica" w:cs="Helvetica"/>
          <w:color w:val="333333"/>
          <w:sz w:val="27"/>
          <w:szCs w:val="27"/>
          <w:lang w:val="en-US"/>
        </w:rPr>
        <w:t>Findings could have important implications for children's education and national development, say researchers</w:t>
      </w:r>
    </w:p>
    <w:p w:rsidR="005772D9" w:rsidRPr="005772D9" w:rsidRDefault="005772D9" w:rsidP="005772D9">
      <w:pPr>
        <w:shd w:val="clear" w:color="auto" w:fill="FFFFFF"/>
        <w:spacing w:before="75" w:after="0" w:line="240" w:lineRule="auto"/>
        <w:outlineLvl w:val="1"/>
        <w:rPr>
          <w:rFonts w:ascii="Helvetica" w:eastAsia="Times New Roman" w:hAnsi="Helvetica" w:cs="Helvetica"/>
          <w:color w:val="333333"/>
          <w:sz w:val="27"/>
          <w:szCs w:val="27"/>
          <w:lang w:val="en-US"/>
        </w:rPr>
      </w:pPr>
    </w:p>
    <w:p w:rsidR="005772D9" w:rsidRPr="005772D9" w:rsidRDefault="005772D9" w:rsidP="005772D9">
      <w:pPr>
        <w:pStyle w:val="lead"/>
        <w:shd w:val="clear" w:color="auto" w:fill="FFFFFF"/>
        <w:spacing w:before="0" w:beforeAutospacing="0" w:after="300" w:afterAutospacing="0"/>
        <w:rPr>
          <w:rFonts w:ascii="Helvetica" w:hAnsi="Helvetica" w:cs="Helvetica"/>
          <w:color w:val="333333"/>
          <w:szCs w:val="27"/>
          <w:lang w:val="en-US"/>
        </w:rPr>
      </w:pPr>
      <w:r w:rsidRPr="005772D9">
        <w:rPr>
          <w:rFonts w:ascii="Helvetica" w:hAnsi="Helvetica" w:cs="Helvetica"/>
          <w:color w:val="333333"/>
          <w:szCs w:val="27"/>
          <w:lang w:val="en-US"/>
        </w:rPr>
        <w:t xml:space="preserve">Giving nutritional supplements to young children in </w:t>
      </w:r>
      <w:proofErr w:type="gramStart"/>
      <w:r w:rsidRPr="005772D9">
        <w:rPr>
          <w:rFonts w:ascii="Helvetica" w:hAnsi="Helvetica" w:cs="Helvetica"/>
          <w:color w:val="333333"/>
          <w:szCs w:val="27"/>
          <w:lang w:val="en-US"/>
        </w:rPr>
        <w:t>low income</w:t>
      </w:r>
      <w:proofErr w:type="gramEnd"/>
      <w:r w:rsidRPr="005772D9">
        <w:rPr>
          <w:rFonts w:ascii="Helvetica" w:hAnsi="Helvetica" w:cs="Helvetica"/>
          <w:color w:val="333333"/>
          <w:szCs w:val="27"/>
          <w:lang w:val="en-US"/>
        </w:rPr>
        <w:t xml:space="preserve"> countries for around 6 months could improve their brain (cognitive) health, finds a trial published by </w:t>
      </w:r>
      <w:r w:rsidRPr="005772D9">
        <w:rPr>
          <w:rStyle w:val="a3"/>
          <w:rFonts w:ascii="Helvetica" w:hAnsi="Helvetica" w:cs="Helvetica"/>
          <w:color w:val="333333"/>
          <w:szCs w:val="27"/>
          <w:lang w:val="en-US"/>
        </w:rPr>
        <w:t>The BMJ</w:t>
      </w:r>
      <w:r w:rsidRPr="005772D9">
        <w:rPr>
          <w:rFonts w:ascii="Helvetica" w:hAnsi="Helvetica" w:cs="Helvetica"/>
          <w:color w:val="333333"/>
          <w:szCs w:val="27"/>
          <w:lang w:val="en-US"/>
        </w:rPr>
        <w:t> today.</w:t>
      </w:r>
    </w:p>
    <w:p w:rsidR="005772D9" w:rsidRPr="005772D9" w:rsidRDefault="005772D9" w:rsidP="005772D9">
      <w:pPr>
        <w:pStyle w:val="a4"/>
        <w:shd w:val="clear" w:color="auto" w:fill="FFFFFF"/>
        <w:spacing w:before="0" w:beforeAutospacing="0" w:after="150" w:afterAutospacing="0"/>
        <w:rPr>
          <w:rFonts w:ascii="Helvetica" w:hAnsi="Helvetica" w:cs="Helvetica"/>
          <w:color w:val="333333"/>
          <w:sz w:val="21"/>
          <w:szCs w:val="21"/>
          <w:lang w:val="en-US"/>
        </w:rPr>
      </w:pPr>
      <w:r w:rsidRPr="005772D9">
        <w:rPr>
          <w:rFonts w:ascii="Helvetica" w:hAnsi="Helvetica" w:cs="Helvetica"/>
          <w:color w:val="333333"/>
          <w:sz w:val="21"/>
          <w:szCs w:val="21"/>
          <w:lang w:val="en-US"/>
        </w:rPr>
        <w:t xml:space="preserve">The results could have important implications for children's education and national development in </w:t>
      </w:r>
      <w:proofErr w:type="gramStart"/>
      <w:r w:rsidRPr="005772D9">
        <w:rPr>
          <w:rFonts w:ascii="Helvetica" w:hAnsi="Helvetica" w:cs="Helvetica"/>
          <w:color w:val="333333"/>
          <w:sz w:val="21"/>
          <w:szCs w:val="21"/>
          <w:lang w:val="en-US"/>
        </w:rPr>
        <w:t>low income</w:t>
      </w:r>
      <w:proofErr w:type="gramEnd"/>
      <w:r w:rsidRPr="005772D9">
        <w:rPr>
          <w:rFonts w:ascii="Helvetica" w:hAnsi="Helvetica" w:cs="Helvetica"/>
          <w:color w:val="333333"/>
          <w:sz w:val="21"/>
          <w:szCs w:val="21"/>
          <w:lang w:val="en-US"/>
        </w:rPr>
        <w:t xml:space="preserve"> countries, say the researchers.</w:t>
      </w:r>
    </w:p>
    <w:p w:rsidR="005772D9" w:rsidRPr="005772D9" w:rsidRDefault="005772D9" w:rsidP="005772D9">
      <w:pPr>
        <w:pStyle w:val="a4"/>
        <w:shd w:val="clear" w:color="auto" w:fill="FFFFFF"/>
        <w:spacing w:before="0" w:beforeAutospacing="0" w:after="150" w:afterAutospacing="0"/>
        <w:rPr>
          <w:rFonts w:ascii="Helvetica" w:hAnsi="Helvetica" w:cs="Helvetica"/>
          <w:color w:val="333333"/>
          <w:sz w:val="21"/>
          <w:szCs w:val="21"/>
          <w:lang w:val="en-US"/>
        </w:rPr>
      </w:pPr>
      <w:r w:rsidRPr="005772D9">
        <w:rPr>
          <w:rFonts w:ascii="Helvetica" w:hAnsi="Helvetica" w:cs="Helvetica"/>
          <w:color w:val="333333"/>
          <w:sz w:val="21"/>
          <w:szCs w:val="21"/>
          <w:lang w:val="en-US"/>
        </w:rPr>
        <w:t xml:space="preserve">At least 250 million children worldwide younger than </w:t>
      </w:r>
      <w:proofErr w:type="gramStart"/>
      <w:r w:rsidRPr="005772D9">
        <w:rPr>
          <w:rFonts w:ascii="Helvetica" w:hAnsi="Helvetica" w:cs="Helvetica"/>
          <w:color w:val="333333"/>
          <w:sz w:val="21"/>
          <w:szCs w:val="21"/>
          <w:lang w:val="en-US"/>
        </w:rPr>
        <w:t>5</w:t>
      </w:r>
      <w:proofErr w:type="gramEnd"/>
      <w:r w:rsidRPr="005772D9">
        <w:rPr>
          <w:rFonts w:ascii="Helvetica" w:hAnsi="Helvetica" w:cs="Helvetica"/>
          <w:color w:val="333333"/>
          <w:sz w:val="21"/>
          <w:szCs w:val="21"/>
          <w:lang w:val="en-US"/>
        </w:rPr>
        <w:t xml:space="preserve"> fail to reach their cognitive developmental potential.</w:t>
      </w:r>
    </w:p>
    <w:p w:rsidR="005772D9" w:rsidRPr="005772D9" w:rsidRDefault="005772D9" w:rsidP="005772D9">
      <w:pPr>
        <w:pStyle w:val="a4"/>
        <w:shd w:val="clear" w:color="auto" w:fill="FFFFFF"/>
        <w:spacing w:before="0" w:beforeAutospacing="0" w:after="150" w:afterAutospacing="0"/>
        <w:rPr>
          <w:rFonts w:ascii="Helvetica" w:hAnsi="Helvetica" w:cs="Helvetica"/>
          <w:color w:val="333333"/>
          <w:sz w:val="21"/>
          <w:szCs w:val="21"/>
          <w:lang w:val="en-US"/>
        </w:rPr>
      </w:pPr>
      <w:r w:rsidRPr="005772D9">
        <w:rPr>
          <w:rFonts w:ascii="Helvetica" w:hAnsi="Helvetica" w:cs="Helvetica"/>
          <w:color w:val="333333"/>
          <w:sz w:val="21"/>
          <w:szCs w:val="21"/>
          <w:lang w:val="en-US"/>
        </w:rPr>
        <w:t xml:space="preserve">While undernutrition is not the only factor, it is associated with </w:t>
      </w:r>
      <w:proofErr w:type="gramStart"/>
      <w:r w:rsidRPr="005772D9">
        <w:rPr>
          <w:rFonts w:ascii="Helvetica" w:hAnsi="Helvetica" w:cs="Helvetica"/>
          <w:color w:val="333333"/>
          <w:sz w:val="21"/>
          <w:szCs w:val="21"/>
          <w:lang w:val="en-US"/>
        </w:rPr>
        <w:t>long term</w:t>
      </w:r>
      <w:proofErr w:type="gramEnd"/>
      <w:r w:rsidRPr="005772D9">
        <w:rPr>
          <w:rFonts w:ascii="Helvetica" w:hAnsi="Helvetica" w:cs="Helvetica"/>
          <w:color w:val="333333"/>
          <w:sz w:val="21"/>
          <w:szCs w:val="21"/>
          <w:lang w:val="en-US"/>
        </w:rPr>
        <w:t xml:space="preserve"> brain impairment. Previous research, however, has suggested that traditional supplementary foods for young children might lack key nutrients that could support regenerative changes in the brain.</w:t>
      </w:r>
    </w:p>
    <w:p w:rsidR="005772D9" w:rsidRPr="005772D9" w:rsidRDefault="005772D9" w:rsidP="005772D9">
      <w:pPr>
        <w:pStyle w:val="a4"/>
        <w:shd w:val="clear" w:color="auto" w:fill="FFFFFF"/>
        <w:spacing w:before="0" w:beforeAutospacing="0" w:after="150" w:afterAutospacing="0"/>
        <w:rPr>
          <w:rFonts w:ascii="Helvetica" w:hAnsi="Helvetica" w:cs="Helvetica"/>
          <w:color w:val="333333"/>
          <w:sz w:val="21"/>
          <w:szCs w:val="21"/>
          <w:lang w:val="en-US"/>
        </w:rPr>
      </w:pPr>
      <w:r w:rsidRPr="005772D9">
        <w:rPr>
          <w:rFonts w:ascii="Helvetica" w:hAnsi="Helvetica" w:cs="Helvetica"/>
          <w:color w:val="333333"/>
          <w:sz w:val="21"/>
          <w:szCs w:val="21"/>
          <w:lang w:val="en-US"/>
        </w:rPr>
        <w:t>So a team of US researchers set out to assess the effects of food supplementation on improving working memory (a key element of long term academic attainment) and blood flow to the brain (cerebral blood flow, a measure of brain health) in children at risk of undernutrition.</w:t>
      </w:r>
    </w:p>
    <w:p w:rsidR="00743587" w:rsidRDefault="00743587">
      <w:pPr>
        <w:rPr>
          <w:lang w:val="en-US"/>
        </w:rPr>
      </w:pPr>
    </w:p>
    <w:p w:rsidR="00036C91" w:rsidRPr="00036C91" w:rsidRDefault="00036C91" w:rsidP="00036C91">
      <w:pPr>
        <w:rPr>
          <w:rFonts w:ascii="Times New Roman" w:hAnsi="Times New Roman" w:cs="Times New Roman"/>
          <w:b/>
          <w:sz w:val="24"/>
        </w:rPr>
      </w:pPr>
      <w:r w:rsidRPr="00036C91">
        <w:rPr>
          <w:rFonts w:ascii="Times New Roman" w:hAnsi="Times New Roman" w:cs="Times New Roman"/>
          <w:b/>
          <w:sz w:val="24"/>
        </w:rPr>
        <w:t>Пищевые добавки могут положительно сказаться на здоровье мозга маленьких детей в странах с низким уровнем дохода</w:t>
      </w:r>
    </w:p>
    <w:p w:rsidR="00036C91" w:rsidRPr="00036C91" w:rsidRDefault="00036C91" w:rsidP="00036C91">
      <w:pPr>
        <w:rPr>
          <w:rFonts w:ascii="Times New Roman" w:hAnsi="Times New Roman" w:cs="Times New Roman"/>
          <w:sz w:val="24"/>
        </w:rPr>
      </w:pPr>
      <w:r w:rsidRPr="00036C91">
        <w:rPr>
          <w:rFonts w:ascii="Times New Roman" w:hAnsi="Times New Roman" w:cs="Times New Roman"/>
          <w:sz w:val="24"/>
        </w:rPr>
        <w:t>Полученные результаты могут иметь важное значение для детского образования и национального развития, говорят исследователи.</w:t>
      </w:r>
    </w:p>
    <w:p w:rsidR="00036C91" w:rsidRPr="00036C91" w:rsidRDefault="00036C91" w:rsidP="00036C91">
      <w:pPr>
        <w:rPr>
          <w:rFonts w:ascii="Times New Roman" w:hAnsi="Times New Roman" w:cs="Times New Roman"/>
          <w:sz w:val="24"/>
        </w:rPr>
      </w:pPr>
      <w:r w:rsidRPr="00036C91">
        <w:rPr>
          <w:rFonts w:ascii="Times New Roman" w:hAnsi="Times New Roman" w:cs="Times New Roman"/>
          <w:sz w:val="24"/>
        </w:rPr>
        <w:t xml:space="preserve">Обеспечение питательными пищевыми добавками маленьких детей в странах с низким уровнем дохода в </w:t>
      </w:r>
      <w:r w:rsidR="00BC2597">
        <w:rPr>
          <w:rFonts w:ascii="Times New Roman" w:hAnsi="Times New Roman" w:cs="Times New Roman"/>
          <w:sz w:val="24"/>
        </w:rPr>
        <w:t>течении примерно 6</w:t>
      </w:r>
      <w:r w:rsidRPr="00036C91">
        <w:rPr>
          <w:rFonts w:ascii="Times New Roman" w:hAnsi="Times New Roman" w:cs="Times New Roman"/>
          <w:sz w:val="24"/>
        </w:rPr>
        <w:t xml:space="preserve"> месяцев может улучшить здоровье их мозга (когнитивные способности), констатирует опыт, опубликованный в Британском медицинском журнале.</w:t>
      </w:r>
    </w:p>
    <w:p w:rsidR="00036C91" w:rsidRPr="00036C91" w:rsidRDefault="00036C91" w:rsidP="00036C91">
      <w:pPr>
        <w:rPr>
          <w:rFonts w:ascii="Times New Roman" w:hAnsi="Times New Roman" w:cs="Times New Roman"/>
          <w:sz w:val="24"/>
        </w:rPr>
      </w:pPr>
      <w:r w:rsidRPr="00036C91">
        <w:rPr>
          <w:rFonts w:ascii="Times New Roman" w:hAnsi="Times New Roman" w:cs="Times New Roman"/>
          <w:sz w:val="24"/>
        </w:rPr>
        <w:t>Результаты могут иметь важное значение для детского образования и национального развития, говорят исследователи.</w:t>
      </w:r>
    </w:p>
    <w:p w:rsidR="00036C91" w:rsidRPr="00036C91" w:rsidRDefault="00036C91" w:rsidP="00036C91">
      <w:pPr>
        <w:rPr>
          <w:rFonts w:ascii="Times New Roman" w:hAnsi="Times New Roman" w:cs="Times New Roman"/>
          <w:sz w:val="24"/>
        </w:rPr>
      </w:pPr>
      <w:r w:rsidRPr="00036C91">
        <w:rPr>
          <w:rFonts w:ascii="Times New Roman" w:hAnsi="Times New Roman" w:cs="Times New Roman"/>
          <w:sz w:val="24"/>
        </w:rPr>
        <w:t>По меньшей 250 миллионам детям во всём мире младше пяти лет не удаётся достигнуть их когнитивного возрастно</w:t>
      </w:r>
      <w:bookmarkStart w:id="0" w:name="_GoBack"/>
      <w:bookmarkEnd w:id="0"/>
      <w:r w:rsidRPr="00036C91">
        <w:rPr>
          <w:rFonts w:ascii="Times New Roman" w:hAnsi="Times New Roman" w:cs="Times New Roman"/>
          <w:sz w:val="24"/>
        </w:rPr>
        <w:t xml:space="preserve">го потенциала. </w:t>
      </w:r>
    </w:p>
    <w:p w:rsidR="00036C91" w:rsidRPr="00036C91" w:rsidRDefault="00036C91" w:rsidP="00036C91">
      <w:pPr>
        <w:rPr>
          <w:rFonts w:ascii="Times New Roman" w:hAnsi="Times New Roman" w:cs="Times New Roman"/>
          <w:sz w:val="24"/>
        </w:rPr>
      </w:pPr>
      <w:r w:rsidRPr="00036C91">
        <w:rPr>
          <w:rFonts w:ascii="Times New Roman" w:hAnsi="Times New Roman" w:cs="Times New Roman"/>
          <w:sz w:val="24"/>
        </w:rPr>
        <w:t>Хотя недоедание является не единственным фактором, сбой в достижение когнитивного потенциала связан с долговременным нарушением кровообращения в мозге. Предыдущее исследование, однако, предположило, что стандартные пищевые добавки для маленьких детей могут иметь недостаточное количество ключевых питательных элементов, чтобы поддержать регенеративные изменения в мозге.</w:t>
      </w:r>
    </w:p>
    <w:p w:rsidR="00036C91" w:rsidRPr="00036C91" w:rsidRDefault="00036C91" w:rsidP="00036C91">
      <w:pPr>
        <w:rPr>
          <w:rFonts w:ascii="Times New Roman" w:hAnsi="Times New Roman" w:cs="Times New Roman"/>
          <w:sz w:val="24"/>
        </w:rPr>
      </w:pPr>
      <w:r w:rsidRPr="00036C91">
        <w:rPr>
          <w:rFonts w:ascii="Times New Roman" w:hAnsi="Times New Roman" w:cs="Times New Roman"/>
          <w:sz w:val="24"/>
        </w:rPr>
        <w:t xml:space="preserve"> Поэтому группа американских исследователей приступила к оцениванию влияния пищевых добавок на улучшение кратковременной памяти (главный элемент для долгосрочной успеваемости в учёбе) и притока крови к мозгу (мозговая циркуляция – показатель здоровья мозга) у детей, которые состоят в группе риска недоедания. </w:t>
      </w:r>
    </w:p>
    <w:p w:rsidR="00036C91" w:rsidRPr="00036C91" w:rsidRDefault="00036C91"/>
    <w:sectPr w:rsidR="00036C91" w:rsidRPr="00036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65"/>
    <w:rsid w:val="00036C91"/>
    <w:rsid w:val="005772D9"/>
    <w:rsid w:val="00743587"/>
    <w:rsid w:val="00BC2597"/>
    <w:rsid w:val="00D0326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53EC"/>
  <w15:chartTrackingRefBased/>
  <w15:docId w15:val="{6D59BA04-4345-4E1B-A173-A11B6CBE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
    <w:name w:val="lead"/>
    <w:basedOn w:val="a"/>
    <w:rsid w:val="005772D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5772D9"/>
    <w:rPr>
      <w:i/>
      <w:iCs/>
    </w:rPr>
  </w:style>
  <w:style w:type="paragraph" w:styleId="a4">
    <w:name w:val="Normal (Web)"/>
    <w:basedOn w:val="a"/>
    <w:uiPriority w:val="99"/>
    <w:semiHidden/>
    <w:unhideWhenUsed/>
    <w:rsid w:val="00577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3255">
      <w:bodyDiv w:val="1"/>
      <w:marLeft w:val="0"/>
      <w:marRight w:val="0"/>
      <w:marTop w:val="0"/>
      <w:marBottom w:val="0"/>
      <w:divBdr>
        <w:top w:val="none" w:sz="0" w:space="0" w:color="auto"/>
        <w:left w:val="none" w:sz="0" w:space="0" w:color="auto"/>
        <w:bottom w:val="none" w:sz="0" w:space="0" w:color="auto"/>
        <w:right w:val="none" w:sz="0" w:space="0" w:color="auto"/>
      </w:divBdr>
      <w:divsChild>
        <w:div w:id="1610427710">
          <w:marLeft w:val="0"/>
          <w:marRight w:val="0"/>
          <w:marTop w:val="0"/>
          <w:marBottom w:val="0"/>
          <w:divBdr>
            <w:top w:val="none" w:sz="0" w:space="0" w:color="auto"/>
            <w:left w:val="none" w:sz="0" w:space="0" w:color="auto"/>
            <w:bottom w:val="none" w:sz="0" w:space="0" w:color="auto"/>
            <w:right w:val="none" w:sz="0" w:space="0" w:color="auto"/>
          </w:divBdr>
        </w:div>
      </w:divsChild>
    </w:div>
    <w:div w:id="10551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mari.pogodina.1987@mail.ru</dc:creator>
  <cp:keywords/>
  <dc:description/>
  <cp:lastModifiedBy>mari.pogodina.1987@mail.ru</cp:lastModifiedBy>
  <cp:revision>5</cp:revision>
  <dcterms:created xsi:type="dcterms:W3CDTF">2020-07-26T16:23:00Z</dcterms:created>
  <dcterms:modified xsi:type="dcterms:W3CDTF">2020-07-26T16:26:00Z</dcterms:modified>
</cp:coreProperties>
</file>