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Яка різниця між 1D 2D 3D нарощенням?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Палетки вій продаються зі стрічками війок, на яких розташовані одинарні віїнки, які підходять для 1Д ( класичного) нарощення.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Але не всі хочуть лише класичне нарощення, саме тому майстер формує з цих одинарних війок пучки, в залежності від об‘єму. Якщо це 2Д- буде пучок з двох війок, 3Д- з трьох і так далі.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Це досить ювелірна, але цікава робота і це ще одна причина, чому процедура не може бути дуже швидкою.)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