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3FF" w:rsidRDefault="00280D35" w:rsidP="00280D35">
      <w:r>
        <w:t>Привет, меня зовут</w:t>
      </w:r>
      <w:r w:rsidR="007E274A" w:rsidRPr="007E274A">
        <w:t xml:space="preserve"> </w:t>
      </w:r>
      <w:r w:rsidR="007E274A">
        <w:t>…</w:t>
      </w:r>
      <w:r>
        <w:t>, я руководитель Международной школы аэрографии на ногтях</w:t>
      </w:r>
      <w:r w:rsidR="007E274A" w:rsidRPr="007E274A">
        <w:t xml:space="preserve"> …</w:t>
      </w:r>
      <w:r>
        <w:t xml:space="preserve">. Сейчас мы будем делать обзор профессиональных красок для аэрографии на ногтях </w:t>
      </w:r>
      <w:bookmarkStart w:id="0" w:name="_GoBack"/>
      <w:bookmarkEnd w:id="0"/>
      <w:r>
        <w:t>палитра «Неоны». (00:19) «Неоны» - это яркие флуоресцентные краски, которые светятся в ультрафиолетовом свете. На лицевой части этикетки есть обозначение неоновой палитры словом «Неон». 10 мл во флаконе. Если перевернуть этикетку, то первое слово в текстовой части: «Неоновая профессиональная полиуретановая краска», слово «Неоновая» также обозначает название палитры. Далее на этикетке написано на какие подложки «Неоны» наносятся:</w:t>
      </w:r>
      <w:r w:rsidRPr="00280D35">
        <w:t xml:space="preserve"> </w:t>
      </w:r>
      <w:r>
        <w:t>««Неоны» прозрачные и могут наноситься на подложки либо белые, либо светлее по оттенку», то есть, если, например, оранжевый «Неон» нанести на чёрную подложку, то ничего видно не будет, но, если «Неон» нанести на белую подложку, либо, например, жёлтого цвета, жёлтый оттенок светлее оранжевого, «Неон» будет виден и будет ярко гореть на такой подложке. В неоновых красках есть одни нюанс, неоновые цвета нужно перекрывать топом с ультрафиолетовой защитой. Поскольку наши краски водные</w:t>
      </w:r>
      <w:r w:rsidR="00296E52">
        <w:t>, технологически отсутствует возможность добавление в наши краски присадок с ультрафиолетовыми фильтрами, эти фильтры довольно химозные, довольно небезопасные для организм</w:t>
      </w:r>
      <w:r w:rsidR="00420B13">
        <w:t>а, поэтому выгорание неонов на С</w:t>
      </w:r>
      <w:r w:rsidR="00296E52">
        <w:t>олнце мы компенсируем использованием топов с ультрафиолетовыми фильтрами. Мы рекомендуем перекрывать дизайны с «Неонами» топами в 2 слоя, в этом топе должен быть ультрафиолетовый фильтр. В каждом флаконе есть тонкий носик для того, чтобы краску можно было дозировать и избегать перерасхода, очень удобно, прямо по капелькам отмеряется то количество краски, которое вам нужно для работы. Давайте посмотрим, что значит прозрачные краски, если мы нанесём неоновую краску на белую подложку, «Неон» будет максимально яркий. Неоновые краски довольно жидкие, поэтому с ними нужно уметь обращаться. Неоновые краски мы наслаиваем тонкими, тонкими слоями, каждый слой нужно очень хорошо высушить – это будет влиять на дальнейшую носку дизайна. Высыхать слой должен примерно за 1 секунду, если слой сохнет дольше – лучше стереть и сделать заново. Лужи, которые возникают при нанесение неоновых красок могут повлиять на носку дизайна впоследствии. Так неоновая краска выглядит на белой подложке. Если же мы возьмём подложку другого цвета, то прозрачный «Неон» будет подсвечивать эту подложку</w:t>
      </w:r>
      <w:r w:rsidR="00420B13">
        <w:t>. (03:43</w:t>
      </w:r>
      <w:r w:rsidR="00296E52">
        <w:t xml:space="preserve">) И, если подложка темнее оттенка «Неона» во флаконе, то видно неоновый цвет практически не будет. Так и проявляется свойство прозрачности неоновых красок. Из-за своей прозрачности «Неоны» очень красиво выливаются друг в друга, то есть, если вы </w:t>
      </w:r>
      <w:r w:rsidR="008D0FD6">
        <w:t>сделаете</w:t>
      </w:r>
      <w:r w:rsidR="00296E52">
        <w:t xml:space="preserve"> 2 неоновых цвета на одной подложке, между ними всегда сам собой б</w:t>
      </w:r>
      <w:r w:rsidR="008D0FD6">
        <w:t>удет возникать третий цвет, и он</w:t>
      </w:r>
      <w:r w:rsidR="00296E52">
        <w:t xml:space="preserve"> максимально</w:t>
      </w:r>
      <w:r w:rsidR="008D0FD6">
        <w:t xml:space="preserve"> будет подходить по оттенку и к первому, и ко второму цвету «Неона». Например, с одной стороны мы напылим мадженту – это ярко-розовый неон, мы напыляем тонкими слоями, каждый слой очень хорошо просушиваем, не допускаем подтёков, клякс и луж. Затем, меняем цвет в аэрографе на другой, возьмём жёлтый «Неон», полностью выдуем из аэрографа мадженту и нальём жёлтый. И сверху распыляем жёлтый «Неон», жёлтый довольно светлый, нужно под лампу смотреть на блик, чтобы не переборщить со слоем и не поставить лужу, аккуратно распыляем жёлтый «Неон» и вливаем его в мадженту. Каждый </w:t>
      </w:r>
      <w:r w:rsidR="00420B13">
        <w:t>слой очень хорошо сушим. (04:49</w:t>
      </w:r>
      <w:r w:rsidR="008D0FD6">
        <w:t>) И у нас пол</w:t>
      </w:r>
      <w:r w:rsidR="00420B13">
        <w:t>учается очень красивый градиент: и</w:t>
      </w:r>
      <w:r w:rsidR="008D0FD6">
        <w:t>з жё</w:t>
      </w:r>
      <w:r w:rsidR="00420B13">
        <w:t xml:space="preserve">лтого, через оранжевый, в </w:t>
      </w:r>
      <w:r w:rsidR="00813D69">
        <w:t>розовый</w:t>
      </w:r>
      <w:r w:rsidR="008D0FD6">
        <w:t>. Оранжевый цвет возник сам собой из-за того, что неоновые краски прозрачные – они красиво вливаются в друг друга и получа</w:t>
      </w:r>
      <w:r w:rsidR="00813D69">
        <w:t>ются очень красивые переходы. (05:28</w:t>
      </w:r>
      <w:r w:rsidR="008D0FD6">
        <w:t>) На каждом флаконе есть информация о сроке годности, у «Неонов» он 2 года, печатка стоит с датой изготовления, то есть от этой даты мы отсчитываем 2 года и получится рекомендуемый срок хранения. Поскольку краска создана синтетически, через 2 года она не испортится, но, скорее всего, она может загустеть, чтобы это не происходило краску можно разбавлять этиловым медицинским 95%-ым спиртом и приводить её в нормальную консистенцию. Наша краска производится в России и</w:t>
      </w:r>
      <w:r w:rsidR="00813D69">
        <w:t>,</w:t>
      </w:r>
      <w:r w:rsidR="008D0FD6">
        <w:t xml:space="preserve"> что очень важно, краска сертифицирована и зарегистрирована, то есть она безопасна для работы с кожными покровами, даже, если краска попадёт на кожу человека, то ничего не произойдёт – это гарантированно сертификацией нашей краски. В неоновой палитре 10 разных оттенков, эти оттенки можно перемешивать как между собой, получая сотню других </w:t>
      </w:r>
      <w:r w:rsidR="00813D69">
        <w:t>эксклюзивных оттенков, т</w:t>
      </w:r>
      <w:r w:rsidR="008D0FD6">
        <w:t>ак и с другими палитрами, например, в</w:t>
      </w:r>
      <w:r w:rsidR="00420B13">
        <w:t xml:space="preserve">ы </w:t>
      </w:r>
      <w:r w:rsidR="00420B13">
        <w:lastRenderedPageBreak/>
        <w:t>можете перемешать любую из «Неона» с б</w:t>
      </w:r>
      <w:r w:rsidR="00813D69">
        <w:t>елой краской и получить нюдовый</w:t>
      </w:r>
      <w:r w:rsidR="00420B13">
        <w:t xml:space="preserve"> оттенок с цветом этого неона, либо можно перемешать «Неоны» с «Перламутрами» и получить оттенок с блестяшками. </w:t>
      </w:r>
    </w:p>
    <w:sectPr w:rsidR="000863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975"/>
    <w:rsid w:val="000863FF"/>
    <w:rsid w:val="00280D35"/>
    <w:rsid w:val="00296E52"/>
    <w:rsid w:val="00420B13"/>
    <w:rsid w:val="007E274A"/>
    <w:rsid w:val="00813D69"/>
    <w:rsid w:val="008D0FD6"/>
    <w:rsid w:val="00963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23A7"/>
  <w15:chartTrackingRefBased/>
  <w15:docId w15:val="{B1E32BAF-4391-42E0-8CDA-84B6A597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690</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сушкова</dc:creator>
  <cp:keywords/>
  <dc:description/>
  <cp:lastModifiedBy>ольга сушкова</cp:lastModifiedBy>
  <cp:revision>5</cp:revision>
  <dcterms:created xsi:type="dcterms:W3CDTF">2020-07-26T16:33:00Z</dcterms:created>
  <dcterms:modified xsi:type="dcterms:W3CDTF">2020-07-27T13:47:00Z</dcterms:modified>
</cp:coreProperties>
</file>