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259" w:rsidRDefault="00C57E44" w:rsidP="00A14C74">
      <w:pPr>
        <w:pStyle w:val="a6"/>
      </w:pPr>
      <w:r>
        <w:t xml:space="preserve">Инструкция по применению </w:t>
      </w:r>
      <w:proofErr w:type="spellStart"/>
      <w:r w:rsidRPr="00C57E44">
        <w:t>Ремдесивир</w:t>
      </w:r>
      <w:proofErr w:type="spellEnd"/>
      <w:r w:rsidRPr="00C57E44">
        <w:t xml:space="preserve"> </w:t>
      </w:r>
    </w:p>
    <w:p w:rsidR="00B75839" w:rsidRDefault="002C7562">
      <w:r>
        <w:t xml:space="preserve">Противовирусное средство </w:t>
      </w:r>
      <w:proofErr w:type="spellStart"/>
      <w:r>
        <w:t>Ремдисивир</w:t>
      </w:r>
      <w:proofErr w:type="spellEnd"/>
      <w:r>
        <w:t xml:space="preserve"> </w:t>
      </w:r>
      <w:r w:rsidR="007509B4">
        <w:t xml:space="preserve">с широким спектром действия </w:t>
      </w:r>
      <w:r>
        <w:t xml:space="preserve">разработано американской компанией </w:t>
      </w:r>
      <w:proofErr w:type="spellStart"/>
      <w:r w:rsidR="007509B4" w:rsidRPr="007509B4">
        <w:t>Gilead</w:t>
      </w:r>
      <w:proofErr w:type="spellEnd"/>
      <w:r w:rsidR="007509B4" w:rsidRPr="007509B4">
        <w:t xml:space="preserve"> </w:t>
      </w:r>
      <w:proofErr w:type="spellStart"/>
      <w:r w:rsidR="007509B4" w:rsidRPr="007509B4">
        <w:t>Sciences</w:t>
      </w:r>
      <w:proofErr w:type="spellEnd"/>
      <w:r w:rsidR="007509B4">
        <w:t xml:space="preserve"> для лечения вируса </w:t>
      </w:r>
      <w:proofErr w:type="spellStart"/>
      <w:r w:rsidR="007509B4">
        <w:t>Эбола</w:t>
      </w:r>
      <w:proofErr w:type="spellEnd"/>
      <w:r w:rsidR="007509B4">
        <w:t xml:space="preserve">, Марбург. Является </w:t>
      </w:r>
      <w:proofErr w:type="spellStart"/>
      <w:r w:rsidR="007509B4">
        <w:t>аденозиновым</w:t>
      </w:r>
      <w:proofErr w:type="spellEnd"/>
      <w:r w:rsidR="007509B4">
        <w:t xml:space="preserve"> нуклеотидом. Ингибирует особый фермент РНК-содержащих вирусов </w:t>
      </w:r>
      <w:r w:rsidR="007509B4" w:rsidRPr="00260D46">
        <w:rPr>
          <w:rFonts w:ascii="Calibri" w:hAnsi="Calibri"/>
        </w:rPr>
        <w:t>—</w:t>
      </w:r>
      <w:r w:rsidR="007509B4">
        <w:t xml:space="preserve"> </w:t>
      </w:r>
      <w:proofErr w:type="spellStart"/>
      <w:r w:rsidR="007509B4">
        <w:t>РНК-зависимую</w:t>
      </w:r>
      <w:proofErr w:type="spellEnd"/>
      <w:r w:rsidR="007509B4">
        <w:t xml:space="preserve"> </w:t>
      </w:r>
      <w:proofErr w:type="spellStart"/>
      <w:r w:rsidR="007509B4">
        <w:t>РНК-полимеразу</w:t>
      </w:r>
      <w:proofErr w:type="spellEnd"/>
      <w:r w:rsidR="007509B4">
        <w:t xml:space="preserve">. Вследствие блокировки данного фермента вирус прекращает размножаться, благодаря чему иммунная система получает возможность уничтожить оставшиеся копии. </w:t>
      </w:r>
      <w:proofErr w:type="spellStart"/>
      <w:r w:rsidR="007509B4" w:rsidRPr="00C57E44">
        <w:t>Ремдесивир</w:t>
      </w:r>
      <w:proofErr w:type="spellEnd"/>
      <w:r w:rsidR="007509B4">
        <w:t xml:space="preserve">, его аналоги представлены на </w:t>
      </w:r>
      <w:r w:rsidR="00B75839">
        <w:rPr>
          <w:lang w:val="en-US"/>
        </w:rPr>
        <w:t>HEP24</w:t>
      </w:r>
      <w:r w:rsidR="007509B4">
        <w:t xml:space="preserve">. </w:t>
      </w:r>
    </w:p>
    <w:p w:rsidR="007509B4" w:rsidRDefault="007509B4">
      <w:r>
        <w:t xml:space="preserve">Исследования показали эффективность препарата в отношении </w:t>
      </w:r>
      <w:proofErr w:type="gramStart"/>
      <w:r>
        <w:t>таких</w:t>
      </w:r>
      <w:proofErr w:type="gramEnd"/>
      <w:r>
        <w:t xml:space="preserve"> </w:t>
      </w:r>
      <w:proofErr w:type="spellStart"/>
      <w:r>
        <w:t>одноцепочн</w:t>
      </w:r>
      <w:r w:rsidR="001522BA">
        <w:t>ы</w:t>
      </w:r>
      <w:r w:rsidR="00B75839">
        <w:t>х</w:t>
      </w:r>
      <w:proofErr w:type="spellEnd"/>
      <w:r w:rsidR="00B75839">
        <w:t xml:space="preserve"> РНК-содержащих </w:t>
      </w:r>
      <w:proofErr w:type="spellStart"/>
      <w:r w:rsidR="00B75839">
        <w:t>патогенов</w:t>
      </w:r>
      <w:proofErr w:type="spellEnd"/>
      <w:r>
        <w:t xml:space="preserve">, как вирус </w:t>
      </w:r>
      <w:proofErr w:type="spellStart"/>
      <w:r>
        <w:t>Джунина</w:t>
      </w:r>
      <w:proofErr w:type="spellEnd"/>
      <w:r>
        <w:t xml:space="preserve">, лихорадка </w:t>
      </w:r>
      <w:proofErr w:type="spellStart"/>
      <w:r>
        <w:t>Ласса</w:t>
      </w:r>
      <w:proofErr w:type="spellEnd"/>
      <w:r>
        <w:t xml:space="preserve">, </w:t>
      </w:r>
      <w:proofErr w:type="spellStart"/>
      <w:r>
        <w:t>коронавирусы</w:t>
      </w:r>
      <w:proofErr w:type="spellEnd"/>
      <w:r>
        <w:t xml:space="preserve">. </w:t>
      </w:r>
      <w:proofErr w:type="spellStart"/>
      <w:r w:rsidRPr="00C57E44">
        <w:t>Ремдесивир</w:t>
      </w:r>
      <w:proofErr w:type="spellEnd"/>
      <w:r>
        <w:t xml:space="preserve"> способен угнетать репликацию </w:t>
      </w:r>
      <w:proofErr w:type="spellStart"/>
      <w:r w:rsidRPr="0012399E">
        <w:t>MERS-CoV</w:t>
      </w:r>
      <w:proofErr w:type="spellEnd"/>
      <w:r>
        <w:t>, что выражается улучшением легочной функции и общей вирусной нагрузки на весь организм</w:t>
      </w:r>
      <w:r w:rsidR="00282E62">
        <w:t>.</w:t>
      </w:r>
      <w:r w:rsidR="00B75839">
        <w:t xml:space="preserve"> Нуклеотидные аналоги </w:t>
      </w:r>
      <w:r w:rsidR="00211C28">
        <w:t>п</w:t>
      </w:r>
      <w:r w:rsidR="00B75839">
        <w:t>оказывают похожий эффект.</w:t>
      </w:r>
    </w:p>
    <w:p w:rsidR="00282E62" w:rsidRDefault="00282E62">
      <w:proofErr w:type="spellStart"/>
      <w:r w:rsidRPr="00C57E44">
        <w:t>Ремдесивир</w:t>
      </w:r>
      <w:proofErr w:type="spellEnd"/>
      <w:r>
        <w:t xml:space="preserve"> </w:t>
      </w:r>
      <w:r w:rsidRPr="00260D46">
        <w:rPr>
          <w:rFonts w:ascii="Calibri" w:hAnsi="Calibri"/>
        </w:rPr>
        <w:t>—</w:t>
      </w:r>
      <w:r>
        <w:t xml:space="preserve"> </w:t>
      </w:r>
      <w:proofErr w:type="spellStart"/>
      <w:r>
        <w:t>пролекарство</w:t>
      </w:r>
      <w:proofErr w:type="spellEnd"/>
      <w:r>
        <w:t xml:space="preserve">, активное </w:t>
      </w:r>
      <w:proofErr w:type="gramStart"/>
      <w:r>
        <w:t>вещество</w:t>
      </w:r>
      <w:proofErr w:type="gramEnd"/>
      <w:r>
        <w:t xml:space="preserve"> которого вырабатывается</w:t>
      </w:r>
      <w:r w:rsidR="00211C28">
        <w:t xml:space="preserve"> при поступлении</w:t>
      </w:r>
      <w:r>
        <w:t xml:space="preserve"> внутр</w:t>
      </w:r>
      <w:r w:rsidR="00211C28">
        <w:t>ь</w:t>
      </w:r>
      <w:r>
        <w:t xml:space="preserve"> человеческих клеток. На достижение пиковых концентраций в плазме крови требуется 1,5-2 часа с момента внутривенного (в/в) введения. </w:t>
      </w:r>
      <w:r w:rsidR="001522BA">
        <w:t>Обладает</w:t>
      </w:r>
      <w:r>
        <w:t xml:space="preserve"> высоким сродством к плазменным белкам (88%). Активным метаболитом является </w:t>
      </w:r>
      <w:proofErr w:type="spellStart"/>
      <w:r>
        <w:t>трифосфат</w:t>
      </w:r>
      <w:proofErr w:type="spellEnd"/>
      <w:r>
        <w:t xml:space="preserve"> </w:t>
      </w:r>
      <w:r w:rsidRPr="00282E62">
        <w:t>GS-443902</w:t>
      </w:r>
      <w:r>
        <w:t xml:space="preserve">. </w:t>
      </w:r>
      <w:r w:rsidR="001522BA">
        <w:t xml:space="preserve">Равномерно распределяется по тканям, поэтому </w:t>
      </w:r>
      <w:proofErr w:type="gramStart"/>
      <w:r w:rsidR="001522BA">
        <w:t>способен</w:t>
      </w:r>
      <w:proofErr w:type="gramEnd"/>
      <w:r w:rsidR="001522BA">
        <w:t xml:space="preserve"> оказывать терапевтическое воздействие при минимальных дозах. </w:t>
      </w:r>
      <w:r>
        <w:t>Около 80% лекарства выводится посредством почечной фильтрации, меньшая часть (18%) элиминируется через кишечник.</w:t>
      </w:r>
    </w:p>
    <w:p w:rsidR="00282E62" w:rsidRDefault="00282E62">
      <w:r>
        <w:t xml:space="preserve">На </w:t>
      </w:r>
      <w:r>
        <w:rPr>
          <w:lang w:val="en-US"/>
        </w:rPr>
        <w:t>HEP</w:t>
      </w:r>
      <w:r w:rsidRPr="00282E62">
        <w:t>24</w:t>
      </w:r>
      <w:r>
        <w:t xml:space="preserve"> представлен большой выбор </w:t>
      </w:r>
      <w:r w:rsidR="00A14C74">
        <w:t>медикаментов</w:t>
      </w:r>
      <w:r>
        <w:t xml:space="preserve">. Имеются </w:t>
      </w:r>
      <w:r w:rsidR="00211C28">
        <w:t xml:space="preserve">их </w:t>
      </w:r>
      <w:r>
        <w:t xml:space="preserve">качественные </w:t>
      </w:r>
      <w:r w:rsidR="00211C28">
        <w:t xml:space="preserve">индийские </w:t>
      </w:r>
      <w:r>
        <w:t>аналоги. Чтобы</w:t>
      </w:r>
      <w:r w:rsidR="00211C28">
        <w:t xml:space="preserve"> приобрести</w:t>
      </w:r>
      <w:r>
        <w:t xml:space="preserve"> то или иное средство, достаточно оформить заявку. Наши менеджеры свяжутся с вами перед оплатой и ответят на все интересующие вопросы.</w:t>
      </w:r>
    </w:p>
    <w:p w:rsidR="00282E62" w:rsidRDefault="00282E62" w:rsidP="00A14C74">
      <w:pPr>
        <w:pStyle w:val="2"/>
      </w:pPr>
      <w:r>
        <w:t>Показания и противопоказания</w:t>
      </w:r>
    </w:p>
    <w:p w:rsidR="00282E62" w:rsidRDefault="00282E62">
      <w:proofErr w:type="spellStart"/>
      <w:r w:rsidRPr="00C57E44">
        <w:t>Ремдесивир</w:t>
      </w:r>
      <w:proofErr w:type="spellEnd"/>
      <w:r>
        <w:t xml:space="preserve"> и его </w:t>
      </w:r>
      <w:r w:rsidR="00211C28">
        <w:t xml:space="preserve">нуклеотидные </w:t>
      </w:r>
      <w:r>
        <w:t xml:space="preserve">аналоги могут использоваться для </w:t>
      </w:r>
      <w:r w:rsidR="00957B48">
        <w:t>борьбы с</w:t>
      </w:r>
      <w:r>
        <w:t xml:space="preserve"> вирусны</w:t>
      </w:r>
      <w:r w:rsidR="00957B48">
        <w:t>ми</w:t>
      </w:r>
      <w:r>
        <w:t xml:space="preserve"> заболевани</w:t>
      </w:r>
      <w:r w:rsidR="00957B48">
        <w:t>ями</w:t>
      </w:r>
      <w:r>
        <w:t>, спровоцированны</w:t>
      </w:r>
      <w:r w:rsidR="00957B48">
        <w:t>ми</w:t>
      </w:r>
      <w:r>
        <w:t xml:space="preserve"> </w:t>
      </w:r>
      <w:proofErr w:type="spellStart"/>
      <w:r>
        <w:t>одноцепочными</w:t>
      </w:r>
      <w:proofErr w:type="spellEnd"/>
      <w:r>
        <w:t xml:space="preserve"> </w:t>
      </w:r>
      <w:proofErr w:type="spellStart"/>
      <w:r>
        <w:t>РНК-вирусами</w:t>
      </w:r>
      <w:proofErr w:type="spellEnd"/>
      <w:r>
        <w:t>:</w:t>
      </w:r>
    </w:p>
    <w:p w:rsidR="00282E62" w:rsidRDefault="00282E62" w:rsidP="00282E62">
      <w:pPr>
        <w:pStyle w:val="a3"/>
        <w:numPr>
          <w:ilvl w:val="0"/>
          <w:numId w:val="1"/>
        </w:numPr>
      </w:pPr>
      <w:proofErr w:type="spellStart"/>
      <w:r>
        <w:t>Эбола</w:t>
      </w:r>
      <w:proofErr w:type="spellEnd"/>
      <w:r>
        <w:t>.</w:t>
      </w:r>
    </w:p>
    <w:p w:rsidR="00282E62" w:rsidRDefault="00282E62" w:rsidP="00282E62">
      <w:pPr>
        <w:pStyle w:val="a3"/>
        <w:numPr>
          <w:ilvl w:val="0"/>
          <w:numId w:val="1"/>
        </w:numPr>
      </w:pPr>
      <w:r>
        <w:t>Марбурга.</w:t>
      </w:r>
    </w:p>
    <w:p w:rsidR="00282E62" w:rsidRDefault="00282E62" w:rsidP="00282E62">
      <w:pPr>
        <w:pStyle w:val="a3"/>
        <w:numPr>
          <w:ilvl w:val="0"/>
          <w:numId w:val="1"/>
        </w:numPr>
      </w:pPr>
      <w:r>
        <w:t>Респираторно-синцитиальным.</w:t>
      </w:r>
    </w:p>
    <w:p w:rsidR="00282E62" w:rsidRDefault="00282E62" w:rsidP="00282E62">
      <w:pPr>
        <w:pStyle w:val="a3"/>
        <w:numPr>
          <w:ilvl w:val="0"/>
          <w:numId w:val="1"/>
        </w:numPr>
      </w:pPr>
      <w:r>
        <w:t xml:space="preserve">Лихорадкой </w:t>
      </w:r>
      <w:proofErr w:type="spellStart"/>
      <w:r>
        <w:t>Ласса</w:t>
      </w:r>
      <w:proofErr w:type="spellEnd"/>
      <w:r>
        <w:t>.</w:t>
      </w:r>
    </w:p>
    <w:p w:rsidR="00282E62" w:rsidRDefault="00282E62" w:rsidP="00282E62">
      <w:pPr>
        <w:pStyle w:val="a3"/>
        <w:numPr>
          <w:ilvl w:val="0"/>
          <w:numId w:val="1"/>
        </w:numPr>
      </w:pPr>
      <w:r>
        <w:t xml:space="preserve">Из группы </w:t>
      </w:r>
      <w:proofErr w:type="spellStart"/>
      <w:r>
        <w:t>коронавирусов</w:t>
      </w:r>
      <w:proofErr w:type="spellEnd"/>
      <w:r>
        <w:t>.</w:t>
      </w:r>
    </w:p>
    <w:p w:rsidR="008B1059" w:rsidRDefault="008B1059" w:rsidP="008B1059">
      <w:r>
        <w:t xml:space="preserve">В связи с </w:t>
      </w:r>
      <w:proofErr w:type="spellStart"/>
      <w:r>
        <w:t>коронавирусной</w:t>
      </w:r>
      <w:proofErr w:type="spellEnd"/>
      <w:r>
        <w:t xml:space="preserve"> пандемией в 2020 году </w:t>
      </w:r>
      <w:proofErr w:type="spellStart"/>
      <w:r w:rsidRPr="00C57E44">
        <w:t>Ремдесивир</w:t>
      </w:r>
      <w:proofErr w:type="spellEnd"/>
      <w:r>
        <w:t xml:space="preserve"> начали применять </w:t>
      </w:r>
      <w:r w:rsidR="00A14C74">
        <w:t>для лечения тяжело</w:t>
      </w:r>
      <w:r>
        <w:t>больных пациентов</w:t>
      </w:r>
      <w:r w:rsidR="00211C28">
        <w:t xml:space="preserve"> с </w:t>
      </w:r>
      <w:r w:rsidR="00211C28" w:rsidRPr="00441690">
        <w:t>COVID-19</w:t>
      </w:r>
      <w:r>
        <w:t>. Условием для назначения данного средства является наличие пневмонии, и, как следствие, необходимость проведения искусственной вентиляции легких.</w:t>
      </w:r>
    </w:p>
    <w:p w:rsidR="008B1059" w:rsidRDefault="008B1059" w:rsidP="008B1059">
      <w:r>
        <w:t>Противопоказан при гиперчувствительности на составляющие, детям до 12 лет и беременным. Не рекомендуется использовать при повышенном содержании АЛТ и симптомах воспаления печени.</w:t>
      </w:r>
    </w:p>
    <w:p w:rsidR="008B1059" w:rsidRDefault="008B1059" w:rsidP="00A14C74">
      <w:pPr>
        <w:pStyle w:val="2"/>
      </w:pPr>
      <w:r>
        <w:lastRenderedPageBreak/>
        <w:t>Возможные побочные эффекты</w:t>
      </w:r>
    </w:p>
    <w:p w:rsidR="008B1059" w:rsidRDefault="008B1059" w:rsidP="008B1059">
      <w:proofErr w:type="spellStart"/>
      <w:r w:rsidRPr="00C57E44">
        <w:t>Ремдесивир</w:t>
      </w:r>
      <w:proofErr w:type="spellEnd"/>
      <w:r>
        <w:t xml:space="preserve"> продолжают исследовать, поэтому список побочных реакций не сформирован </w:t>
      </w:r>
      <w:r w:rsidR="00C72138">
        <w:t>окончательно</w:t>
      </w:r>
      <w:r w:rsidR="001522BA">
        <w:t xml:space="preserve">. Результаты промежуточных этапов исследования позволяют сделать выводы о том, что серьезных нежелательных реакций препарат не вызывает. Больше всего </w:t>
      </w:r>
      <w:r w:rsidR="00211C28">
        <w:t xml:space="preserve">существует </w:t>
      </w:r>
      <w:r w:rsidR="001522BA">
        <w:t xml:space="preserve">вероятность столкнуться </w:t>
      </w:r>
      <w:proofErr w:type="gramStart"/>
      <w:r w:rsidR="001522BA">
        <w:t>с</w:t>
      </w:r>
      <w:proofErr w:type="gramEnd"/>
      <w:r w:rsidR="001522BA">
        <w:t>:</w:t>
      </w:r>
    </w:p>
    <w:p w:rsidR="001522BA" w:rsidRDefault="001522BA" w:rsidP="001522BA">
      <w:pPr>
        <w:pStyle w:val="a3"/>
        <w:numPr>
          <w:ilvl w:val="0"/>
          <w:numId w:val="2"/>
        </w:numPr>
      </w:pPr>
      <w:r>
        <w:t>Тошнотой.</w:t>
      </w:r>
    </w:p>
    <w:p w:rsidR="001522BA" w:rsidRDefault="001522BA" w:rsidP="001522BA">
      <w:pPr>
        <w:pStyle w:val="a3"/>
        <w:numPr>
          <w:ilvl w:val="0"/>
          <w:numId w:val="2"/>
        </w:numPr>
      </w:pPr>
      <w:r>
        <w:t>Головной болью.</w:t>
      </w:r>
    </w:p>
    <w:p w:rsidR="001522BA" w:rsidRDefault="001522BA" w:rsidP="001522BA">
      <w:pPr>
        <w:pStyle w:val="a3"/>
        <w:numPr>
          <w:ilvl w:val="0"/>
          <w:numId w:val="2"/>
        </w:numPr>
      </w:pPr>
      <w:r>
        <w:t>Кожными высыпаниями.</w:t>
      </w:r>
    </w:p>
    <w:p w:rsidR="001522BA" w:rsidRDefault="001522BA" w:rsidP="001522BA">
      <w:pPr>
        <w:pStyle w:val="a3"/>
        <w:numPr>
          <w:ilvl w:val="0"/>
          <w:numId w:val="2"/>
        </w:numPr>
      </w:pPr>
      <w:r>
        <w:t>Гипергликемией первой степени.</w:t>
      </w:r>
    </w:p>
    <w:p w:rsidR="001522BA" w:rsidRDefault="001522BA" w:rsidP="001522BA">
      <w:pPr>
        <w:pStyle w:val="a3"/>
        <w:numPr>
          <w:ilvl w:val="0"/>
          <w:numId w:val="2"/>
        </w:numPr>
      </w:pPr>
      <w:r>
        <w:t xml:space="preserve">Реакцией гиперчувствительности (РГЧ), в т.ч. на </w:t>
      </w:r>
      <w:proofErr w:type="spellStart"/>
      <w:r>
        <w:t>инфузию</w:t>
      </w:r>
      <w:proofErr w:type="spellEnd"/>
      <w:r>
        <w:t>.</w:t>
      </w:r>
    </w:p>
    <w:p w:rsidR="001522BA" w:rsidRDefault="001522BA" w:rsidP="001522BA">
      <w:r>
        <w:t xml:space="preserve">Перечисленные побочные эффекты носят преимущественно легкий характер и недолго длятся. Пока </w:t>
      </w:r>
      <w:r w:rsidR="00A14C74">
        <w:t xml:space="preserve">их </w:t>
      </w:r>
      <w:r>
        <w:t>не рассматрива</w:t>
      </w:r>
      <w:r w:rsidR="00211C28">
        <w:t xml:space="preserve">ют </w:t>
      </w:r>
      <w:r>
        <w:t>в качестве причины прекращения лечения.</w:t>
      </w:r>
      <w:r w:rsidR="00C72138">
        <w:t xml:space="preserve"> Аналоги могут вызывать иные побочные эффекты, поэтому предварительно проконсультируйтесь с лечащим врачом. </w:t>
      </w:r>
    </w:p>
    <w:p w:rsidR="001522BA" w:rsidRDefault="001522BA" w:rsidP="00957B48">
      <w:pPr>
        <w:pStyle w:val="2"/>
      </w:pPr>
      <w:r>
        <w:t>Способы применения и режим дозирования</w:t>
      </w:r>
    </w:p>
    <w:p w:rsidR="001522BA" w:rsidRDefault="001522BA" w:rsidP="001522BA">
      <w:proofErr w:type="spellStart"/>
      <w:r w:rsidRPr="00C57E44">
        <w:t>Ремдесивир</w:t>
      </w:r>
      <w:proofErr w:type="spellEnd"/>
      <w:r>
        <w:t xml:space="preserve"> </w:t>
      </w:r>
      <w:r w:rsidR="00C72138">
        <w:t>в т.ч.</w:t>
      </w:r>
      <w:r>
        <w:t xml:space="preserve"> аналоги </w:t>
      </w:r>
      <w:r w:rsidR="00957B48">
        <w:t>назначаются</w:t>
      </w:r>
      <w:r>
        <w:t xml:space="preserve"> только специалистом, имеющим опыт в применении подобных средств. Следует исключить самолечение, которое может грозить развитием серьезных непредвиденных реакций. </w:t>
      </w:r>
    </w:p>
    <w:p w:rsidR="001522BA" w:rsidRDefault="001522BA" w:rsidP="001522BA">
      <w:r>
        <w:t xml:space="preserve">Специфических схем лечения </w:t>
      </w:r>
      <w:proofErr w:type="spellStart"/>
      <w:r>
        <w:t>коронавир</w:t>
      </w:r>
      <w:r w:rsidR="002151C1">
        <w:t>у</w:t>
      </w:r>
      <w:r>
        <w:t>сной</w:t>
      </w:r>
      <w:proofErr w:type="spellEnd"/>
      <w:r>
        <w:t xml:space="preserve"> инфекции пока не существует. </w:t>
      </w:r>
      <w:r w:rsidR="002151C1">
        <w:t xml:space="preserve">Терапия </w:t>
      </w:r>
      <w:r w:rsidR="00A35986">
        <w:t xml:space="preserve">средством </w:t>
      </w:r>
      <w:proofErr w:type="spellStart"/>
      <w:r w:rsidR="00A35986">
        <w:t>Ремдесивир</w:t>
      </w:r>
      <w:proofErr w:type="spellEnd"/>
      <w:r w:rsidR="00A35986">
        <w:t xml:space="preserve"> </w:t>
      </w:r>
      <w:r w:rsidR="002151C1">
        <w:t xml:space="preserve">считается экспериментальной, и может осуществляться только с согласия самого пациента. </w:t>
      </w:r>
      <w:r>
        <w:t>Рекоменду</w:t>
      </w:r>
      <w:r w:rsidR="00211C28">
        <w:t xml:space="preserve">ют </w:t>
      </w:r>
      <w:proofErr w:type="gramStart"/>
      <w:r>
        <w:t>в первые</w:t>
      </w:r>
      <w:proofErr w:type="gramEnd"/>
      <w:r>
        <w:t xml:space="preserve"> сутки </w:t>
      </w:r>
      <w:r w:rsidR="00211C28">
        <w:t>терапии</w:t>
      </w:r>
      <w:r>
        <w:t xml:space="preserve"> 200 мг в/в </w:t>
      </w:r>
      <w:proofErr w:type="spellStart"/>
      <w:r>
        <w:t>инфузионно</w:t>
      </w:r>
      <w:proofErr w:type="spellEnd"/>
      <w:r>
        <w:t xml:space="preserve"> (длительность процедуры 30-120 мин), в последующие дни </w:t>
      </w:r>
      <w:r w:rsidRPr="00260D46">
        <w:rPr>
          <w:rFonts w:ascii="Calibri" w:hAnsi="Calibri"/>
        </w:rPr>
        <w:t>—</w:t>
      </w:r>
      <w:r>
        <w:t xml:space="preserve"> по 100 мг/сутки. Терапия длится 5</w:t>
      </w:r>
      <w:r w:rsidR="00957B48">
        <w:t>-</w:t>
      </w:r>
      <w:r>
        <w:t>10 дней, что зависит от тяжести заболевания.</w:t>
      </w:r>
      <w:r w:rsidR="00B75839">
        <w:t xml:space="preserve"> Аналоги препарат</w:t>
      </w:r>
      <w:r w:rsidR="00211C28">
        <w:t>а</w:t>
      </w:r>
      <w:r w:rsidR="00B75839">
        <w:t xml:space="preserve"> могут </w:t>
      </w:r>
      <w:r w:rsidR="00211C28">
        <w:t>назначаться</w:t>
      </w:r>
      <w:r w:rsidR="00B75839">
        <w:t xml:space="preserve"> по иным схемам.</w:t>
      </w:r>
    </w:p>
    <w:p w:rsidR="002151C1" w:rsidRDefault="002151C1" w:rsidP="00957B48">
      <w:pPr>
        <w:pStyle w:val="2"/>
      </w:pPr>
      <w:r>
        <w:t>Особенности применения</w:t>
      </w:r>
    </w:p>
    <w:p w:rsidR="000103A7" w:rsidRDefault="002151C1" w:rsidP="001522BA">
      <w:r>
        <w:t xml:space="preserve">Целью терапии является снижение вирусной нагрузки на организм. Максимальный эффект </w:t>
      </w:r>
      <w:r w:rsidR="00211C28">
        <w:t>может быть получен в случае</w:t>
      </w:r>
      <w:r>
        <w:t xml:space="preserve"> своевременного </w:t>
      </w:r>
      <w:r w:rsidR="00B75839">
        <w:t>назначения</w:t>
      </w:r>
      <w:r w:rsidR="00211C28">
        <w:t xml:space="preserve"> лекарства</w:t>
      </w:r>
      <w:r w:rsidR="00B75839">
        <w:t>. В тяжелых случаях в</w:t>
      </w:r>
      <w:r>
        <w:t xml:space="preserve">следствие иммунного ответа нарушается работа внутренних органов и систем. Поэтому согласно рекомендации производителя, </w:t>
      </w:r>
      <w:proofErr w:type="spellStart"/>
      <w:r>
        <w:t>Ремдесивир</w:t>
      </w:r>
      <w:proofErr w:type="spellEnd"/>
      <w:r>
        <w:t xml:space="preserve"> (</w:t>
      </w:r>
      <w:r w:rsidR="00211C28">
        <w:t xml:space="preserve">как и др. противовирусные </w:t>
      </w:r>
      <w:r>
        <w:t>аналоги) более эффективны на начальных стадиях заболевания. Своевременное лечение позволяет избежать оксигенотерапии, способствует ускоренному наступлению выздоровления.</w:t>
      </w:r>
    </w:p>
    <w:p w:rsidR="000103A7" w:rsidRDefault="000103A7" w:rsidP="001522BA">
      <w:r>
        <w:t>До начала прие</w:t>
      </w:r>
      <w:r w:rsidR="00C72138">
        <w:t>ма, а также</w:t>
      </w:r>
      <w:r>
        <w:t xml:space="preserve"> ежедневно </w:t>
      </w:r>
      <w:r w:rsidR="00211C28">
        <w:t xml:space="preserve">во </w:t>
      </w:r>
      <w:r>
        <w:t>время терапии проводят мониторинг печеночной, почечной функциональности. В состав препарат</w:t>
      </w:r>
      <w:r w:rsidR="00211C28">
        <w:t>а</w:t>
      </w:r>
      <w:r>
        <w:t xml:space="preserve"> входит натрий </w:t>
      </w:r>
      <w:proofErr w:type="spellStart"/>
      <w:r>
        <w:t>бетадекс</w:t>
      </w:r>
      <w:proofErr w:type="spellEnd"/>
      <w:r>
        <w:t xml:space="preserve"> </w:t>
      </w:r>
      <w:proofErr w:type="spellStart"/>
      <w:r>
        <w:t>сульфобутиловый</w:t>
      </w:r>
      <w:proofErr w:type="spellEnd"/>
      <w:r>
        <w:t xml:space="preserve"> эфир, который при нарушенной работе почек может накапливаться в организме.</w:t>
      </w:r>
    </w:p>
    <w:p w:rsidR="002151C1" w:rsidRDefault="002151C1" w:rsidP="00957B48">
      <w:pPr>
        <w:pStyle w:val="2"/>
      </w:pPr>
      <w:r>
        <w:t>Условия и сроки хранения</w:t>
      </w:r>
    </w:p>
    <w:p w:rsidR="002151C1" w:rsidRDefault="000103A7" w:rsidP="001522BA">
      <w:proofErr w:type="spellStart"/>
      <w:r>
        <w:t>Ремдесивир</w:t>
      </w:r>
      <w:proofErr w:type="spellEnd"/>
      <w:r w:rsidR="00C72138">
        <w:t>, как и его аналоги,</w:t>
      </w:r>
      <w:r>
        <w:t xml:space="preserve"> должен храниться при 2-8</w:t>
      </w:r>
      <w:r w:rsidR="00957B48" w:rsidRPr="00957B48">
        <w:t xml:space="preserve"> °C</w:t>
      </w:r>
      <w:r>
        <w:t xml:space="preserve">. Максимальный срок хранения невскрытого флакона составляет 1 год. Приготовленный раствор для </w:t>
      </w:r>
      <w:proofErr w:type="spellStart"/>
      <w:r>
        <w:t>инфузии</w:t>
      </w:r>
      <w:proofErr w:type="spellEnd"/>
      <w:r>
        <w:t xml:space="preserve"> допускается хранить при 2-8</w:t>
      </w:r>
      <w:r w:rsidR="00957B48" w:rsidRPr="00957B48">
        <w:t xml:space="preserve"> °C</w:t>
      </w:r>
      <w:r>
        <w:t xml:space="preserve"> не дольше 24 часов, при комнатной температуре </w:t>
      </w:r>
      <w:r w:rsidRPr="00260D46">
        <w:rPr>
          <w:rFonts w:ascii="Calibri" w:hAnsi="Calibri"/>
        </w:rPr>
        <w:t>—</w:t>
      </w:r>
      <w:r>
        <w:t xml:space="preserve"> не более 4 часов.</w:t>
      </w:r>
    </w:p>
    <w:p w:rsidR="000103A7" w:rsidRDefault="000103A7" w:rsidP="00957B48">
      <w:pPr>
        <w:pStyle w:val="2"/>
      </w:pPr>
      <w:r>
        <w:t xml:space="preserve">Где можно купить </w:t>
      </w:r>
      <w:proofErr w:type="spellStart"/>
      <w:r>
        <w:t>Ремдесивир</w:t>
      </w:r>
      <w:proofErr w:type="spellEnd"/>
      <w:r>
        <w:t xml:space="preserve">, цена </w:t>
      </w:r>
      <w:proofErr w:type="gramStart"/>
      <w:r>
        <w:t>которого</w:t>
      </w:r>
      <w:proofErr w:type="gramEnd"/>
      <w:r>
        <w:t xml:space="preserve"> доступна</w:t>
      </w:r>
    </w:p>
    <w:p w:rsidR="000103A7" w:rsidRDefault="000103A7" w:rsidP="001522BA">
      <w:r>
        <w:t xml:space="preserve">На сайте </w:t>
      </w:r>
      <w:r>
        <w:rPr>
          <w:lang w:val="en-US"/>
        </w:rPr>
        <w:t>HEP</w:t>
      </w:r>
      <w:r w:rsidRPr="000103A7">
        <w:t>24</w:t>
      </w:r>
      <w:r>
        <w:t xml:space="preserve"> представлен большой выбор качественных медикаментов европейского, индийского, американского производства. У нас можно купить </w:t>
      </w:r>
      <w:proofErr w:type="spellStart"/>
      <w:r>
        <w:t>Ремдесивир</w:t>
      </w:r>
      <w:proofErr w:type="spellEnd"/>
      <w:r>
        <w:t xml:space="preserve"> и его аналоги по доступной стоимости. Многие предпочитают заказывать медикаменты в нашей компании, поскольку:</w:t>
      </w:r>
    </w:p>
    <w:p w:rsidR="000103A7" w:rsidRDefault="000103A7" w:rsidP="000103A7">
      <w:pPr>
        <w:pStyle w:val="a3"/>
        <w:numPr>
          <w:ilvl w:val="0"/>
          <w:numId w:val="3"/>
        </w:numPr>
      </w:pPr>
      <w:r>
        <w:lastRenderedPageBreak/>
        <w:t xml:space="preserve">Мы предлагаем оригинальные средства европейских производителей и не менее качественные индийские аналоги с подтвержденной эффективностью и безопасностью </w:t>
      </w:r>
      <w:r w:rsidRPr="00260D46">
        <w:rPr>
          <w:rFonts w:ascii="Calibri" w:hAnsi="Calibri"/>
        </w:rPr>
        <w:t>—</w:t>
      </w:r>
      <w:r>
        <w:t xml:space="preserve"> вместе с лекарством вы получаете копии соответствующ</w:t>
      </w:r>
      <w:r w:rsidR="00957B48">
        <w:t>их сертификатов</w:t>
      </w:r>
      <w:r>
        <w:t>.</w:t>
      </w:r>
    </w:p>
    <w:p w:rsidR="000103A7" w:rsidRDefault="000103A7" w:rsidP="000103A7">
      <w:pPr>
        <w:pStyle w:val="a3"/>
        <w:numPr>
          <w:ilvl w:val="0"/>
          <w:numId w:val="3"/>
        </w:numPr>
      </w:pPr>
      <w:r>
        <w:t>Любы</w:t>
      </w:r>
      <w:r w:rsidR="00C72138">
        <w:t>е</w:t>
      </w:r>
      <w:r>
        <w:t xml:space="preserve"> препараты, их аналоги на нашем сайте можно купить дешевле, чем </w:t>
      </w:r>
      <w:r w:rsidR="00957B48">
        <w:t>в</w:t>
      </w:r>
      <w:r>
        <w:t xml:space="preserve"> аптеках вашего региона.</w:t>
      </w:r>
    </w:p>
    <w:p w:rsidR="000103A7" w:rsidRPr="000103A7" w:rsidRDefault="000103A7" w:rsidP="000103A7">
      <w:pPr>
        <w:pStyle w:val="a3"/>
        <w:numPr>
          <w:ilvl w:val="0"/>
          <w:numId w:val="3"/>
        </w:numPr>
      </w:pPr>
      <w:r>
        <w:t>Удобный сервис помогает приобрести лекарств</w:t>
      </w:r>
      <w:r w:rsidR="00211C28">
        <w:t>а</w:t>
      </w:r>
      <w:r>
        <w:t xml:space="preserve"> жителям многих стран. У нас </w:t>
      </w:r>
      <w:r w:rsidR="00C72138">
        <w:t>удастся</w:t>
      </w:r>
      <w:r>
        <w:t xml:space="preserve"> купить </w:t>
      </w:r>
      <w:proofErr w:type="spellStart"/>
      <w:r>
        <w:t>Ремдесивир</w:t>
      </w:r>
      <w:proofErr w:type="spellEnd"/>
      <w:r>
        <w:t xml:space="preserve"> и его аналоги</w:t>
      </w:r>
      <w:r w:rsidR="00B75839">
        <w:t xml:space="preserve"> </w:t>
      </w:r>
      <w:r w:rsidR="00C72138">
        <w:t>желающим из России, Украины, Беларуси и др. стран.</w:t>
      </w:r>
      <w:r w:rsidR="00B75839">
        <w:t xml:space="preserve"> Если вы хотите узнать, какие именно аналоги можно приобрести на </w:t>
      </w:r>
      <w:r w:rsidR="00B75839">
        <w:rPr>
          <w:lang w:val="en-US"/>
        </w:rPr>
        <w:t>HEP</w:t>
      </w:r>
      <w:r w:rsidR="00B75839" w:rsidRPr="00B75839">
        <w:t>24</w:t>
      </w:r>
      <w:r w:rsidR="00B75839">
        <w:t>, свяжитесь с нашими менеджерами в телефонном режиме или через электронную почту.</w:t>
      </w:r>
    </w:p>
    <w:p w:rsidR="001522BA" w:rsidRDefault="00A14C74" w:rsidP="001522BA">
      <w:r>
        <w:rPr>
          <w:noProof/>
          <w:lang w:eastAsia="ru-RU"/>
        </w:rPr>
        <w:drawing>
          <wp:inline distT="0" distB="0" distL="0" distR="0">
            <wp:extent cx="5940425" cy="3066664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66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C74" w:rsidRDefault="00A14C74" w:rsidP="001522BA">
      <w:r>
        <w:rPr>
          <w:noProof/>
          <w:lang w:eastAsia="ru-RU"/>
        </w:rPr>
        <w:drawing>
          <wp:inline distT="0" distB="0" distL="0" distR="0">
            <wp:extent cx="5940425" cy="3351156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51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E90" w:rsidRDefault="00253E90" w:rsidP="001522BA">
      <w:r>
        <w:t>5032</w:t>
      </w:r>
    </w:p>
    <w:p w:rsidR="001522BA" w:rsidRDefault="001522BA" w:rsidP="001522BA"/>
    <w:p w:rsidR="00282E62" w:rsidRDefault="00282E62" w:rsidP="00282E62"/>
    <w:p w:rsidR="00282E62" w:rsidRPr="00282E62" w:rsidRDefault="00282E62"/>
    <w:sectPr w:rsidR="00282E62" w:rsidRPr="00282E62" w:rsidSect="00445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47453"/>
    <w:multiLevelType w:val="hybridMultilevel"/>
    <w:tmpl w:val="DA3CD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F777BF"/>
    <w:multiLevelType w:val="hybridMultilevel"/>
    <w:tmpl w:val="6E24C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3563FE"/>
    <w:multiLevelType w:val="hybridMultilevel"/>
    <w:tmpl w:val="96747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E44"/>
    <w:rsid w:val="0000229E"/>
    <w:rsid w:val="000103A7"/>
    <w:rsid w:val="001522BA"/>
    <w:rsid w:val="00211C28"/>
    <w:rsid w:val="002151C1"/>
    <w:rsid w:val="002249E7"/>
    <w:rsid w:val="00253E90"/>
    <w:rsid w:val="002642D0"/>
    <w:rsid w:val="00282E62"/>
    <w:rsid w:val="002C7562"/>
    <w:rsid w:val="00384176"/>
    <w:rsid w:val="00445259"/>
    <w:rsid w:val="006118E5"/>
    <w:rsid w:val="007509B4"/>
    <w:rsid w:val="00866D14"/>
    <w:rsid w:val="008B1059"/>
    <w:rsid w:val="00957B48"/>
    <w:rsid w:val="00A14C74"/>
    <w:rsid w:val="00A35986"/>
    <w:rsid w:val="00B75839"/>
    <w:rsid w:val="00C57E44"/>
    <w:rsid w:val="00C72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259"/>
  </w:style>
  <w:style w:type="paragraph" w:styleId="2">
    <w:name w:val="heading 2"/>
    <w:basedOn w:val="a"/>
    <w:next w:val="a"/>
    <w:link w:val="20"/>
    <w:uiPriority w:val="9"/>
    <w:unhideWhenUsed/>
    <w:qFormat/>
    <w:rsid w:val="00A14C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E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4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4C74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A14C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A14C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A14C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700</Words>
  <Characters>5027</Characters>
  <Application>Microsoft Office Word</Application>
  <DocSecurity>0</DocSecurity>
  <Lines>91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2020-07-12T08:33:00Z</dcterms:created>
  <dcterms:modified xsi:type="dcterms:W3CDTF">2020-07-12T11:03:00Z</dcterms:modified>
</cp:coreProperties>
</file>