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Рерайт статьи </w:t>
      </w:r>
      <w:hyperlink r:id="rId6">
        <w:r w:rsidDel="00000000" w:rsidR="00000000" w:rsidRPr="00000000">
          <w:rPr>
            <w:color w:val="1155cc"/>
            <w:u w:val="single"/>
            <w:rtl w:val="0"/>
          </w:rPr>
          <w:t xml:space="preserve">https://stonetime.ru/brands/akrilovyj-kamen</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Текст приобретён компанией STONETIME и размещен на главной странице сайта</w:t>
      </w:r>
    </w:p>
    <w:p w:rsidR="00000000" w:rsidDel="00000000" w:rsidP="00000000" w:rsidRDefault="00000000" w:rsidRPr="00000000" w14:paraId="00000003">
      <w:pPr>
        <w:rPr/>
      </w:pPr>
      <w:hyperlink r:id="rId7">
        <w:r w:rsidDel="00000000" w:rsidR="00000000" w:rsidRPr="00000000">
          <w:rPr>
            <w:color w:val="1155cc"/>
            <w:u w:val="single"/>
            <w:rtl w:val="0"/>
          </w:rPr>
          <w:t xml:space="preserve">https://stonetime.ru/brands/akrilovyj-kamen</w:t>
        </w:r>
      </w:hyperlink>
      <w:r w:rsidDel="00000000" w:rsidR="00000000" w:rsidRPr="00000000">
        <w:rPr>
          <w:rtl w:val="0"/>
        </w:rPr>
        <w:t xml:space="preserve">.</w:t>
      </w:r>
    </w:p>
    <w:p w:rsidR="00000000" w:rsidDel="00000000" w:rsidP="00000000" w:rsidRDefault="00000000" w:rsidRPr="00000000" w14:paraId="00000004">
      <w:pPr>
        <w:pStyle w:val="Heading1"/>
        <w:rPr/>
      </w:pPr>
      <w:bookmarkStart w:colFirst="0" w:colLast="0" w:name="_b7csokw0avmp" w:id="0"/>
      <w:bookmarkEnd w:id="0"/>
      <w:r w:rsidDel="00000000" w:rsidR="00000000" w:rsidRPr="00000000">
        <w:rPr>
          <w:rtl w:val="0"/>
        </w:rPr>
        <w:t xml:space="preserve">Акриловый камень для современного интерьера</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Компания STONETIME предлагает изделия из акрилового камня в Москве.</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lzodkwoixbpk" w:id="1"/>
      <w:bookmarkEnd w:id="1"/>
      <w:r w:rsidDel="00000000" w:rsidR="00000000" w:rsidRPr="00000000">
        <w:rPr>
          <w:rtl w:val="0"/>
        </w:rPr>
        <w:t xml:space="preserve">Что же такое акриловый камень? Каковы его свойства и преимущества перед натуральным камнем?</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Акриловый камень – это композиционный материал нового направления в интерьере. Структура, бесконечное число расцветок, износостойкость, возможность тюнинга путем шлифования поверхности, пластичность в технологиях обработки выгодно отличает его от природного камня. Кроме того, обратив своё внимание на этот материал, вы сделаете большой шаг в сторону удешевления любого проекта, будь то предприятие общественного питания, медучреждение или домашняя ванная комната или кухня.</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Основу искусственного камня составляют метилметакрилаты или полиметилметакрилаты. Это смолы, которые связывают в густую вязкую массу дополнительные компоненты: гидроокись алюминия, пигменты и наполнитель. В качестве наполнителя используется природный камень.</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rPr/>
      </w:pPr>
      <w:bookmarkStart w:colFirst="0" w:colLast="0" w:name="_i19bkmpx8xrp" w:id="2"/>
      <w:bookmarkEnd w:id="2"/>
      <w:r w:rsidDel="00000000" w:rsidR="00000000" w:rsidRPr="00000000">
        <w:rPr>
          <w:rtl w:val="0"/>
        </w:rPr>
        <w:t xml:space="preserve">Как получают акриловый камень? Как с ним работают?</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Технология производства акрилового камня начинается с подготовительного этапа. Компоненты перемалываются до нужного размера гранул и помещают в специальный смеситель. Процесс ведется при нагревании для реакции соединения смолы метилметакрилатов-полиметилметакрилатов с наполнителем, пигментом в присутствии гидроокиси алюминия.</w:t>
      </w:r>
    </w:p>
    <w:p w:rsidR="00000000" w:rsidDel="00000000" w:rsidP="00000000" w:rsidRDefault="00000000" w:rsidRPr="00000000" w14:paraId="00000011">
      <w:pPr>
        <w:rPr/>
      </w:pPr>
      <w:r w:rsidDel="00000000" w:rsidR="00000000" w:rsidRPr="00000000">
        <w:rPr>
          <w:rtl w:val="0"/>
        </w:rPr>
        <w:t xml:space="preserve">Полученная масса – это уже акриловый камень, остаётся только наполнить им специальные формы, где и происходит его остывание и затвердевание компонентов смеси.</w:t>
      </w:r>
    </w:p>
    <w:p w:rsidR="00000000" w:rsidDel="00000000" w:rsidP="00000000" w:rsidRDefault="00000000" w:rsidRPr="00000000" w14:paraId="00000012">
      <w:pPr>
        <w:rPr/>
      </w:pPr>
      <w:r w:rsidDel="00000000" w:rsidR="00000000" w:rsidRPr="00000000">
        <w:rPr>
          <w:rtl w:val="0"/>
        </w:rPr>
        <w:t xml:space="preserve">Композитная масса может заполнять объём формы целиком, а может заливаться послойно: слой массы – слой пигмента – слой наполнителя. От способа заполнения формы зависит не только структура и расцветка изделия, но и свойства самого акрилового камня, такие как прочность, твердость, теплопроводность, способность поглощать звуки.  </w:t>
      </w:r>
    </w:p>
    <w:p w:rsidR="00000000" w:rsidDel="00000000" w:rsidP="00000000" w:rsidRDefault="00000000" w:rsidRPr="00000000" w14:paraId="00000013">
      <w:pPr>
        <w:rPr/>
      </w:pPr>
      <w:r w:rsidDel="00000000" w:rsidR="00000000" w:rsidRPr="00000000">
        <w:rPr>
          <w:rtl w:val="0"/>
        </w:rPr>
        <w:t xml:space="preserve">Применяя формы разных видов, можно получить изделия из акрилового камня в виде пластин, листов, брусков, шаров и любых других форм. Этот материал течёт, заполняя собой предложенное пространство. Например, раковина из этого акрилового камня получается бесшовной, красивой, гладкой и приятной на ощупь.</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Акриловый камень можно назвать промышленным пластилином. У этого искусственного материала есть интересное свойство термоформинг. При нагревании по специальной технологии материал приобретает пластичность и легко тянется. Это делает возможным работать с ним, придавая, дополнительные нюансы, элементы декора изделиям, получать интересные изгибы поверхностей.</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По твердости акриловый камень не уступает граниту. Его нелегко поцарапать. Если при его неправильной эксплуатации на поверхности изделий, например, столешниц, образовались неглубокие царапины, их легко убрать шлифовкой.  При этом поверхность становится, как новая.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При обработке природного камня большую проблему представляют дефекты в нём. Это могут быть включения, полости, трещины, поры.  Всего этого лишён акриловый камень. В нем не бывает пустот, трещин и других природных дефектов, он не откалывается кусочками, легко шлифуется и трансформируется в разные формы, при необходимости.</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Из акрилового камня можно делать и составные фигуры. Так как основу составляют смолы, то возможно соединение отдельно изготовленных частей склейкой. Финишная шлифовка изделия делает стыковочный шов незаметным.</w:t>
      </w:r>
    </w:p>
    <w:p w:rsidR="00000000" w:rsidDel="00000000" w:rsidP="00000000" w:rsidRDefault="00000000" w:rsidRPr="00000000" w14:paraId="0000001C">
      <w:pPr>
        <w:pStyle w:val="Heading2"/>
        <w:rPr/>
      </w:pPr>
      <w:bookmarkStart w:colFirst="0" w:colLast="0" w:name="_hd3ohney8vmq" w:id="3"/>
      <w:bookmarkEnd w:id="3"/>
      <w:r w:rsidDel="00000000" w:rsidR="00000000" w:rsidRPr="00000000">
        <w:rPr>
          <w:rtl w:val="0"/>
        </w:rPr>
        <w:t xml:space="preserve">Акриловый камень в быту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Поверхности из акрилового камня не доставят много хлопот, они не разбухают от воды, на них не скапливается плесень. Их легко мыть. Для очистки поверхностей из этого материала не применяют средства с абразивными частицами. Чтобы смыть с акрилового камня жировые загрязнения достаточно мыльного раствора или моющего средства, содержащего аммиак.</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Акриловый камень – это композиционный материал, безопасный для экологии и человека, он не выделяет токсичных веществ, химически инертный.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Акриловый камень – экономически выгодная замена природного камня.</w:t>
      </w:r>
    </w:p>
    <w:p w:rsidR="00000000" w:rsidDel="00000000" w:rsidP="00000000" w:rsidRDefault="00000000" w:rsidRPr="00000000" w14:paraId="00000023">
      <w:pPr>
        <w:pStyle w:val="Heading2"/>
        <w:rPr/>
      </w:pPr>
      <w:bookmarkStart w:colFirst="0" w:colLast="0" w:name="_9fwbfwj22n81" w:id="4"/>
      <w:bookmarkEnd w:id="4"/>
      <w:r w:rsidDel="00000000" w:rsidR="00000000" w:rsidRPr="00000000">
        <w:rPr>
          <w:rtl w:val="0"/>
        </w:rPr>
        <w:t xml:space="preserve">Какие изделия из акрилового камня можно купить в Москве?</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Компания STONETIME предлагает обновить с помощью акрилового камня такие элементы интерьера, как:</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1"/>
        </w:numPr>
        <w:shd w:fill="ffffff" w:val="clear"/>
        <w:spacing w:after="0" w:afterAutospacing="0" w:lineRule="auto"/>
        <w:ind w:left="720" w:hanging="360"/>
        <w:rPr>
          <w:sz w:val="22"/>
          <w:szCs w:val="22"/>
        </w:rPr>
      </w:pPr>
      <w:r w:rsidDel="00000000" w:rsidR="00000000" w:rsidRPr="00000000">
        <w:rPr>
          <w:color w:val="212529"/>
          <w:rtl w:val="0"/>
        </w:rPr>
        <w:t xml:space="preserve">мойки</w:t>
      </w:r>
    </w:p>
    <w:p w:rsidR="00000000" w:rsidDel="00000000" w:rsidP="00000000" w:rsidRDefault="00000000" w:rsidRPr="00000000" w14:paraId="00000028">
      <w:pPr>
        <w:numPr>
          <w:ilvl w:val="0"/>
          <w:numId w:val="1"/>
        </w:numPr>
        <w:shd w:fill="ffffff" w:val="clear"/>
        <w:spacing w:after="0" w:afterAutospacing="0" w:lineRule="auto"/>
        <w:ind w:left="720" w:hanging="360"/>
        <w:rPr>
          <w:sz w:val="22"/>
          <w:szCs w:val="22"/>
        </w:rPr>
      </w:pPr>
      <w:r w:rsidDel="00000000" w:rsidR="00000000" w:rsidRPr="00000000">
        <w:rPr>
          <w:color w:val="212529"/>
          <w:rtl w:val="0"/>
        </w:rPr>
        <w:t xml:space="preserve">столешницы для ванной;</w:t>
      </w:r>
    </w:p>
    <w:p w:rsidR="00000000" w:rsidDel="00000000" w:rsidP="00000000" w:rsidRDefault="00000000" w:rsidRPr="00000000" w14:paraId="00000029">
      <w:pPr>
        <w:numPr>
          <w:ilvl w:val="0"/>
          <w:numId w:val="1"/>
        </w:numPr>
        <w:shd w:fill="ffffff" w:val="clear"/>
        <w:spacing w:after="0" w:afterAutospacing="0" w:lineRule="auto"/>
        <w:ind w:left="720" w:hanging="360"/>
        <w:rPr>
          <w:sz w:val="22"/>
          <w:szCs w:val="22"/>
        </w:rPr>
      </w:pPr>
      <w:r w:rsidDel="00000000" w:rsidR="00000000" w:rsidRPr="00000000">
        <w:rPr>
          <w:color w:val="212529"/>
          <w:rtl w:val="0"/>
        </w:rPr>
        <w:t xml:space="preserve">рабочие поверхности для кухни;</w:t>
      </w:r>
    </w:p>
    <w:p w:rsidR="00000000" w:rsidDel="00000000" w:rsidP="00000000" w:rsidRDefault="00000000" w:rsidRPr="00000000" w14:paraId="0000002A">
      <w:pPr>
        <w:numPr>
          <w:ilvl w:val="0"/>
          <w:numId w:val="1"/>
        </w:numPr>
        <w:shd w:fill="ffffff" w:val="clear"/>
        <w:spacing w:after="0" w:afterAutospacing="0" w:lineRule="auto"/>
        <w:ind w:left="720" w:hanging="360"/>
        <w:rPr>
          <w:sz w:val="22"/>
          <w:szCs w:val="22"/>
        </w:rPr>
      </w:pPr>
      <w:r w:rsidDel="00000000" w:rsidR="00000000" w:rsidRPr="00000000">
        <w:rPr>
          <w:color w:val="212529"/>
          <w:rtl w:val="0"/>
        </w:rPr>
        <w:t xml:space="preserve">подоконники;</w:t>
      </w:r>
    </w:p>
    <w:p w:rsidR="00000000" w:rsidDel="00000000" w:rsidP="00000000" w:rsidRDefault="00000000" w:rsidRPr="00000000" w14:paraId="0000002B">
      <w:pPr>
        <w:numPr>
          <w:ilvl w:val="0"/>
          <w:numId w:val="1"/>
        </w:numPr>
        <w:shd w:fill="ffffff" w:val="clear"/>
        <w:spacing w:after="0" w:afterAutospacing="0" w:lineRule="auto"/>
        <w:ind w:left="720" w:hanging="360"/>
        <w:rPr>
          <w:sz w:val="22"/>
          <w:szCs w:val="22"/>
        </w:rPr>
      </w:pPr>
      <w:r w:rsidDel="00000000" w:rsidR="00000000" w:rsidRPr="00000000">
        <w:rPr>
          <w:color w:val="212529"/>
          <w:rtl w:val="0"/>
        </w:rPr>
        <w:t xml:space="preserve">стеновые панели и облицовочную плитку;</w:t>
      </w:r>
    </w:p>
    <w:p w:rsidR="00000000" w:rsidDel="00000000" w:rsidP="00000000" w:rsidRDefault="00000000" w:rsidRPr="00000000" w14:paraId="0000002C">
      <w:pPr>
        <w:numPr>
          <w:ilvl w:val="0"/>
          <w:numId w:val="1"/>
        </w:numPr>
        <w:shd w:fill="ffffff" w:val="clear"/>
        <w:spacing w:after="0" w:afterAutospacing="0" w:lineRule="auto"/>
        <w:ind w:left="720" w:hanging="360"/>
        <w:rPr>
          <w:sz w:val="22"/>
          <w:szCs w:val="22"/>
        </w:rPr>
      </w:pPr>
      <w:r w:rsidDel="00000000" w:rsidR="00000000" w:rsidRPr="00000000">
        <w:rPr>
          <w:color w:val="212529"/>
          <w:rtl w:val="0"/>
        </w:rPr>
        <w:t xml:space="preserve">барные стойки;</w:t>
      </w:r>
    </w:p>
    <w:p w:rsidR="00000000" w:rsidDel="00000000" w:rsidP="00000000" w:rsidRDefault="00000000" w:rsidRPr="00000000" w14:paraId="0000002D">
      <w:pPr>
        <w:numPr>
          <w:ilvl w:val="0"/>
          <w:numId w:val="1"/>
        </w:numPr>
        <w:shd w:fill="ffffff" w:val="clear"/>
        <w:spacing w:after="0" w:afterAutospacing="0" w:lineRule="auto"/>
        <w:ind w:left="720" w:hanging="360"/>
        <w:rPr>
          <w:sz w:val="22"/>
          <w:szCs w:val="22"/>
        </w:rPr>
      </w:pPr>
      <w:r w:rsidDel="00000000" w:rsidR="00000000" w:rsidRPr="00000000">
        <w:rPr>
          <w:color w:val="212529"/>
          <w:rtl w:val="0"/>
        </w:rPr>
        <w:t xml:space="preserve">напольную корпусную мебель для кухонь и ванных комнат;</w:t>
      </w:r>
    </w:p>
    <w:p w:rsidR="00000000" w:rsidDel="00000000" w:rsidP="00000000" w:rsidRDefault="00000000" w:rsidRPr="00000000" w14:paraId="0000002E">
      <w:pPr>
        <w:numPr>
          <w:ilvl w:val="0"/>
          <w:numId w:val="1"/>
        </w:numPr>
        <w:shd w:fill="ffffff" w:val="clear"/>
        <w:spacing w:after="240" w:lineRule="auto"/>
        <w:ind w:left="720" w:hanging="360"/>
      </w:pPr>
      <w:r w:rsidDel="00000000" w:rsidR="00000000" w:rsidRPr="00000000">
        <w:rPr>
          <w:color w:val="212529"/>
          <w:rtl w:val="0"/>
        </w:rPr>
        <w:t xml:space="preserve">ступени и перила для лестниц.</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Строгое ведение и контроль процесса изготовления акрилового камня гарантирует его отличное качество, а разнообразие расцветок позволит создать уникальное интерьерное решение для вашего дома, дачи, офиса.</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Компания STONETIME приглашает к сотрудничеству! Дайте простор воображению!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Дизайнеры найдут здесь более 1000 предложений для выбора цветового ряда акрилового камня в Москве.</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Остались вопросы – обращайтесь </w:t>
      </w:r>
      <w:hyperlink r:id="rId8">
        <w:r w:rsidDel="00000000" w:rsidR="00000000" w:rsidRPr="00000000">
          <w:rPr>
            <w:color w:val="1155cc"/>
            <w:u w:val="single"/>
            <w:rtl w:val="0"/>
          </w:rPr>
          <w:t xml:space="preserve">https://stonetime.ru/contacts</w:t>
        </w:r>
      </w:hyperlink>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onetime.ru/brands/akrilovyj-kamen" TargetMode="External"/><Relationship Id="rId7" Type="http://schemas.openxmlformats.org/officeDocument/2006/relationships/hyperlink" Target="https://stonetime.ru/brands/akrilovyj-kamen" TargetMode="External"/><Relationship Id="rId8" Type="http://schemas.openxmlformats.org/officeDocument/2006/relationships/hyperlink" Target="https://stonetime.ru/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