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АА" w:author="Ахметжанова Аружан" w:date="2020-04-10T13:09:36" w:id="866393944">
    <w:p w:rsidR="640CD668" w:rsidRDefault="640CD668" w14:paraId="0B633E3D" w14:textId="34B9E9CF">
      <w:pPr>
        <w:pStyle w:val="CommentText"/>
      </w:pPr>
      <w:r w:rsidR="640CD668">
        <w:rPr/>
        <w:t>К исполнению: [1]</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B633E3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4D2050" w16cex:intelligentPlaceholder="1" w16cex:dateUtc="2020-04-10T07:09:36.762Z"/>
</w16cex:commentsExtensible>
</file>

<file path=word/commentsIds.xml><?xml version="1.0" encoding="utf-8"?>
<w16cid:commentsIds xmlns:mc="http://schemas.openxmlformats.org/markup-compatibility/2006" xmlns:w16cid="http://schemas.microsoft.com/office/word/2016/wordml/cid" mc:Ignorable="w16cid">
  <w16cid:commentId w16cid:paraId="0B633E3D" w16cid:durableId="264D2050"/>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0CD668" w14:paraId="501817AE" wp14:textId="301A4E58">
      <w:pPr>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bookmarkStart w:name="_GoBack" w:id="0"/>
      <w:bookmarkEnd w:id="0"/>
      <w:r w:rsidRPr="640CD668" w:rsidR="640CD668">
        <w:rPr>
          <w:rFonts w:ascii="Times New Roman" w:hAnsi="Times New Roman" w:eastAsia="Times New Roman" w:cs="Times New Roman"/>
          <w:b w:val="1"/>
          <w:bCs w:val="1"/>
          <w:color w:val="000000" w:themeColor="text1" w:themeTint="FF" w:themeShade="FF"/>
          <w:sz w:val="28"/>
          <w:szCs w:val="28"/>
        </w:rPr>
        <w:t>Уголовные правонарушения против интересов службы в коммерческих и иных организациях.</w:t>
      </w:r>
    </w:p>
    <w:p w:rsidR="640CD668" w:rsidP="640CD668" w:rsidRDefault="640CD668" w14:paraId="44DEE3BB" w14:textId="4518084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7EAAD56D" w14:textId="1DD9AA7A">
      <w:pPr>
        <w:pStyle w:val="Normal"/>
        <w:spacing w:after="0" w:afterAutospacing="off" w:line="240" w:lineRule="auto"/>
        <w:jc w:val="left"/>
        <w:rPr>
          <w:rFonts w:ascii="Times New Roman" w:hAnsi="Times New Roman" w:eastAsia="Times New Roman" w:cs="Times New Roman"/>
          <w:b w:val="1"/>
          <w:bCs w:val="1"/>
          <w:color w:val="000000" w:themeColor="text1" w:themeTint="FF" w:themeShade="FF"/>
          <w:sz w:val="28"/>
          <w:szCs w:val="28"/>
        </w:rPr>
      </w:pPr>
      <w:r w:rsidRPr="640CD668" w:rsidR="640CD668">
        <w:rPr>
          <w:rFonts w:ascii="Times New Roman" w:hAnsi="Times New Roman" w:eastAsia="Times New Roman" w:cs="Times New Roman"/>
          <w:b w:val="1"/>
          <w:bCs w:val="1"/>
          <w:color w:val="000000" w:themeColor="text1" w:themeTint="FF" w:themeShade="FF"/>
          <w:sz w:val="28"/>
          <w:szCs w:val="28"/>
        </w:rPr>
        <w:t>План:</w:t>
      </w:r>
    </w:p>
    <w:p w:rsidR="640CD668" w:rsidP="640CD668" w:rsidRDefault="640CD668" w14:paraId="5C846E58" w14:textId="6DFA18AC">
      <w:pPr>
        <w:pStyle w:val="ListParagraph"/>
        <w:numPr>
          <w:ilvl w:val="0"/>
          <w:numId w:val="3"/>
        </w:numPr>
        <w:spacing w:after="0" w:afterAutospacing="off" w:line="240" w:lineRule="auto"/>
        <w:jc w:val="left"/>
        <w:rPr>
          <w:rFonts w:ascii="Times New Roman" w:hAnsi="Times New Roman" w:eastAsia="Times New Roman" w:cs="Times New Roman"/>
          <w:b w:val="0"/>
          <w:bCs w:val="0"/>
          <w:color w:val="000000" w:themeColor="text1" w:themeTint="FF" w:themeShade="FF"/>
          <w:sz w:val="28"/>
          <w:szCs w:val="28"/>
        </w:rPr>
      </w:pPr>
      <w:r w:rsidRPr="640CD668" w:rsidR="640CD668">
        <w:rPr>
          <w:rFonts w:ascii="Times New Roman" w:hAnsi="Times New Roman" w:eastAsia="Times New Roman" w:cs="Times New Roman"/>
          <w:b w:val="0"/>
          <w:bCs w:val="0"/>
          <w:color w:val="000000" w:themeColor="text1" w:themeTint="FF" w:themeShade="FF"/>
          <w:sz w:val="28"/>
          <w:szCs w:val="28"/>
        </w:rPr>
        <w:t xml:space="preserve"> Разбор уголовного правонарушения против интересов службы в коммерческих и иных организациях по составу;</w:t>
      </w:r>
    </w:p>
    <w:p w:rsidR="640CD668" w:rsidP="640CD668" w:rsidRDefault="640CD668" w14:paraId="773AEE4A" w14:textId="4880DB43">
      <w:pPr>
        <w:pStyle w:val="ListParagraph"/>
        <w:numPr>
          <w:ilvl w:val="0"/>
          <w:numId w:val="3"/>
        </w:numPr>
        <w:spacing w:after="0" w:afterAutospacing="off" w:line="240" w:lineRule="auto"/>
        <w:jc w:val="left"/>
        <w:rPr>
          <w:b w:val="0"/>
          <w:bCs w:val="0"/>
          <w:color w:val="000000" w:themeColor="text1" w:themeTint="FF" w:themeShade="FF"/>
          <w:sz w:val="28"/>
          <w:szCs w:val="28"/>
        </w:rPr>
      </w:pPr>
      <w:r w:rsidRPr="640CD668" w:rsidR="640CD668">
        <w:rPr>
          <w:rFonts w:ascii="Times New Roman" w:hAnsi="Times New Roman" w:eastAsia="Times New Roman" w:cs="Times New Roman"/>
          <w:b w:val="0"/>
          <w:bCs w:val="0"/>
          <w:color w:val="000000" w:themeColor="text1" w:themeTint="FF" w:themeShade="FF"/>
          <w:sz w:val="28"/>
          <w:szCs w:val="28"/>
        </w:rPr>
        <w:t xml:space="preserve"> Понятие и виды уголовных правонарушений против интересов службы в коммерческих и иных организациях:</w:t>
      </w:r>
    </w:p>
    <w:p w:rsidR="640CD668" w:rsidP="640CD668" w:rsidRDefault="640CD668" w14:paraId="10A6FE38" w14:textId="616228FF">
      <w:pPr>
        <w:pStyle w:val="Normal"/>
        <w:spacing w:after="0" w:afterAutospacing="off" w:line="240" w:lineRule="auto"/>
        <w:ind w:left="360"/>
        <w:jc w:val="left"/>
        <w:rPr>
          <w:rFonts w:ascii="Times New Roman" w:hAnsi="Times New Roman" w:eastAsia="Times New Roman" w:cs="Times New Roman"/>
          <w:b w:val="0"/>
          <w:bCs w:val="0"/>
          <w:color w:val="000000" w:themeColor="text1" w:themeTint="FF" w:themeShade="FF"/>
          <w:sz w:val="28"/>
          <w:szCs w:val="28"/>
        </w:rPr>
      </w:pPr>
      <w:r w:rsidRPr="640CD668" w:rsidR="640CD668">
        <w:rPr>
          <w:rFonts w:ascii="Times New Roman" w:hAnsi="Times New Roman" w:eastAsia="Times New Roman" w:cs="Times New Roman"/>
          <w:b w:val="0"/>
          <w:bCs w:val="0"/>
          <w:color w:val="000000" w:themeColor="text1" w:themeTint="FF" w:themeShade="FF"/>
          <w:sz w:val="28"/>
          <w:szCs w:val="28"/>
        </w:rPr>
        <w:t>2.1 Злоупотребление полномочиями;</w:t>
      </w:r>
    </w:p>
    <w:p w:rsidR="640CD668" w:rsidP="640CD668" w:rsidRDefault="640CD668" w14:paraId="36208027" w14:textId="2082F5B6">
      <w:pPr>
        <w:pStyle w:val="Normal"/>
        <w:spacing w:after="0" w:afterAutospacing="off" w:line="240" w:lineRule="auto"/>
        <w:ind w:left="360"/>
        <w:jc w:val="left"/>
        <w:rPr>
          <w:rFonts w:ascii="Times New Roman" w:hAnsi="Times New Roman" w:eastAsia="Times New Roman" w:cs="Times New Roman"/>
          <w:b w:val="0"/>
          <w:bCs w:val="0"/>
          <w:color w:val="000000" w:themeColor="text1" w:themeTint="FF" w:themeShade="FF"/>
          <w:sz w:val="28"/>
          <w:szCs w:val="28"/>
        </w:rPr>
      </w:pPr>
      <w:r w:rsidRPr="6560DC99" w:rsidR="6560DC99">
        <w:rPr>
          <w:rFonts w:ascii="Times New Roman" w:hAnsi="Times New Roman" w:eastAsia="Times New Roman" w:cs="Times New Roman"/>
          <w:b w:val="0"/>
          <w:bCs w:val="0"/>
          <w:color w:val="000000" w:themeColor="text1" w:themeTint="FF" w:themeShade="FF"/>
          <w:sz w:val="28"/>
          <w:szCs w:val="28"/>
        </w:rPr>
        <w:t>2.2 Коммерческий подкуп.</w:t>
      </w:r>
    </w:p>
    <w:p w:rsidR="6560DC99" w:rsidP="6560DC99" w:rsidRDefault="6560DC99" w14:paraId="78BEA010" w14:textId="414563FC">
      <w:pPr>
        <w:pStyle w:val="Normal"/>
        <w:spacing w:after="0" w:afterAutospacing="off" w:line="240" w:lineRule="auto"/>
        <w:ind w:left="360"/>
        <w:jc w:val="left"/>
        <w:rPr>
          <w:rFonts w:ascii="Times New Roman" w:hAnsi="Times New Roman" w:eastAsia="Times New Roman" w:cs="Times New Roman"/>
          <w:b w:val="0"/>
          <w:bCs w:val="0"/>
          <w:color w:val="000000" w:themeColor="text1" w:themeTint="FF" w:themeShade="FF"/>
          <w:sz w:val="28"/>
          <w:szCs w:val="28"/>
        </w:rPr>
      </w:pPr>
      <w:r w:rsidRPr="6560DC99" w:rsidR="6560DC99">
        <w:rPr>
          <w:rFonts w:ascii="Times New Roman" w:hAnsi="Times New Roman" w:eastAsia="Times New Roman" w:cs="Times New Roman"/>
          <w:b w:val="0"/>
          <w:bCs w:val="0"/>
          <w:color w:val="000000" w:themeColor="text1" w:themeTint="FF" w:themeShade="FF"/>
          <w:sz w:val="28"/>
          <w:szCs w:val="28"/>
        </w:rPr>
        <w:t>Список использованной литературы.</w:t>
      </w:r>
    </w:p>
    <w:p w:rsidR="640CD668" w:rsidP="640CD668" w:rsidRDefault="640CD668" w14:paraId="6708C2C4" w14:textId="1EAD536A">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CB22498" w14:textId="1A7040B0">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92D4B8A" w14:textId="18116F0E">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8930FAE" w14:textId="38AF552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6BBA15BE" w14:textId="44F5A94E">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06EC1467" w14:textId="0065ADAF">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30383C75" w14:textId="0D2C4AD5">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68FEA34" w14:textId="79FB2201">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1333E8C" w14:textId="1D54A86E">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10BAB93" w14:textId="213E5593">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BEC4044" w14:textId="592466BC">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964980E" w14:textId="054AA323">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662B4809" w14:textId="6A8012D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6E210ACE" w14:textId="6FF06BFB">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1AD2F9B" w14:textId="1A9A7282">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414E596" w14:textId="3135475B">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49437D6" w14:textId="7C370A4B">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F5FDA58" w14:textId="38309222">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5CE0A67" w14:textId="1F26C1CF">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097C8222" w14:textId="2EE68F8B">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AC02E00" w14:textId="6924BC34">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078F88F" w14:textId="100C849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2B88227" w14:textId="1268868C">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136CE68" w14:textId="0005903E">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F364362" w14:textId="11C0682C">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75DD165B" w14:textId="2FD56F60">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05D20964" w14:textId="028E44CD">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7F2EAEA0" w14:textId="23327910">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8A9AD64" w14:textId="4CAB289B">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7DC95C0E" w14:textId="095ABA43">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72B97FFE" w14:textId="700D3C5C">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436383E" w14:textId="6325633A">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764A7CD" w14:textId="36EC8C84">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B3C4DD4" w14:textId="49945C0F">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05381A4B" w14:textId="79A5B9B2">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4B487B37" w14:textId="1EB40B73">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600EB07" w14:textId="4084853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E6C5940" w14:textId="0AA4CF68">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3386B198" w14:textId="588360A7">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7468646" w14:textId="65516495">
      <w:pPr>
        <w:pStyle w:val="Normal"/>
        <w:spacing w:after="0" w:afterAutospacing="off" w:line="240" w:lineRule="auto"/>
        <w:jc w:val="center"/>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1F9CCDC0" w14:textId="3722588F">
      <w:pPr>
        <w:pStyle w:val="ListParagraph"/>
        <w:numPr>
          <w:ilvl w:val="0"/>
          <w:numId w:val="4"/>
        </w:numPr>
        <w:spacing w:after="0" w:afterAutospacing="off" w:line="240" w:lineRule="auto"/>
        <w:jc w:val="left"/>
        <w:rPr>
          <w:rFonts w:ascii="Times New Roman" w:hAnsi="Times New Roman" w:eastAsia="Times New Roman" w:cs="Times New Roman"/>
          <w:b w:val="1"/>
          <w:bCs w:val="1"/>
          <w:color w:val="000000" w:themeColor="text1" w:themeTint="FF" w:themeShade="FF"/>
          <w:sz w:val="28"/>
          <w:szCs w:val="28"/>
        </w:rPr>
      </w:pPr>
      <w:r w:rsidRPr="640CD668" w:rsidR="640CD668">
        <w:rPr>
          <w:rFonts w:ascii="Times New Roman" w:hAnsi="Times New Roman" w:eastAsia="Times New Roman" w:cs="Times New Roman"/>
          <w:b w:val="1"/>
          <w:bCs w:val="1"/>
          <w:color w:val="000000" w:themeColor="text1" w:themeTint="FF" w:themeShade="FF"/>
          <w:sz w:val="28"/>
          <w:szCs w:val="28"/>
        </w:rPr>
        <w:t>Разбор уголовного правонарушения против интересов службы в коммерческих и иных организациях по составу.</w:t>
      </w:r>
    </w:p>
    <w:p w:rsidR="640CD668" w:rsidP="640CD668" w:rsidRDefault="640CD668" w14:paraId="230A8FC5" w14:textId="545C48F5">
      <w:pPr>
        <w:pStyle w:val="Normal"/>
        <w:spacing w:after="0" w:afterAutospacing="off" w:line="240" w:lineRule="auto"/>
        <w:ind w:left="0"/>
        <w:jc w:val="left"/>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257182F3" w14:textId="64F80CC9">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Объектом преступлений является правильное осуществление полномочий лицами не являющимися служащими государственных органов, организаций местного самоуправления, государственных учреждений.</w:t>
      </w:r>
    </w:p>
    <w:p w:rsidR="640CD668" w:rsidP="640CD668" w:rsidRDefault="640CD668" w14:paraId="25471AF8" w14:textId="563B8D18">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Объективная сторона этих преступлений характеризуется действием (бездействием), совершенным во вред чужим интересам м или общественным) и с использованием полномочий, предоставленных в связи с обязанностью действовать в чужих интересах.</w:t>
      </w:r>
    </w:p>
    <w:p w:rsidR="640CD668" w:rsidP="640CD668" w:rsidRDefault="640CD668" w14:paraId="742BBDC4" w14:textId="5ACEA239">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Субъективная сторона этих преступлений характеризуется умышленной формой вины.</w:t>
      </w:r>
    </w:p>
    <w:p w:rsidR="640CD668" w:rsidP="640CD668" w:rsidRDefault="640CD668" w14:paraId="425661DD" w14:textId="7DA4A6C4">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Субъектом преступлений является любое лицо, достигшее 16 лет. В некоторых преступлениях определены признаки специальных субъектов.</w:t>
      </w:r>
    </w:p>
    <w:p w:rsidR="640CD668" w:rsidP="640CD668" w:rsidRDefault="640CD668" w14:paraId="28E63B0C" w14:textId="0BF8F27E">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 xml:space="preserve">Преступление против интересов службы в коммерческих и иных организациях можно определить как запрещенное уголовным законом умышленное действие (бездействие), нарушающее правильное осуществление полномочий лицами, не являющимися </w:t>
      </w:r>
      <w:proofErr w:type="spellStart"/>
      <w:r w:rsidRPr="640CD668" w:rsidR="640CD668">
        <w:rPr>
          <w:rFonts w:ascii="Times New Roman" w:hAnsi="Times New Roman" w:eastAsia="Times New Roman" w:cs="Times New Roman"/>
          <w:noProof w:val="0"/>
          <w:color w:val="000000" w:themeColor="text1" w:themeTint="FF" w:themeShade="FF"/>
          <w:sz w:val="28"/>
          <w:szCs w:val="28"/>
          <w:lang w:val="ru-RU"/>
        </w:rPr>
        <w:t>служащимися</w:t>
      </w:r>
      <w:proofErr w:type="spellEnd"/>
      <w:r w:rsidRPr="640CD668" w:rsidR="640CD668">
        <w:rPr>
          <w:rFonts w:ascii="Times New Roman" w:hAnsi="Times New Roman" w:eastAsia="Times New Roman" w:cs="Times New Roman"/>
          <w:noProof w:val="0"/>
          <w:color w:val="000000" w:themeColor="text1" w:themeTint="FF" w:themeShade="FF"/>
          <w:sz w:val="28"/>
          <w:szCs w:val="28"/>
          <w:lang w:val="ru-RU"/>
        </w:rPr>
        <w:t xml:space="preserve"> государственных органов и учреждений, совершенное во вред интересам других лиц, общества или государства. Предусмотренные в гл. 9 УК преступления в зависимости от непосредственного объекта можно подразделить на две группы:</w:t>
      </w:r>
    </w:p>
    <w:p w:rsidR="640CD668" w:rsidP="640CD668" w:rsidRDefault="640CD668" w14:paraId="12D64302" w14:textId="3ABC229A">
      <w:pPr>
        <w:pStyle w:val="Normal"/>
        <w:spacing w:after="0" w:afterAutospacing="off" w:line="240" w:lineRule="auto"/>
        <w:ind w:left="0"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1) преступления против правильного, в интересах организации, осуществления полномочий управляющим в организации.</w:t>
      </w:r>
    </w:p>
    <w:p w:rsidR="640CD668" w:rsidP="640CD668" w:rsidRDefault="640CD668" w14:paraId="11050A72" w14:textId="22C7124A">
      <w:pPr>
        <w:pStyle w:val="Normal"/>
        <w:spacing w:after="0" w:afterAutospacing="off" w:line="240" w:lineRule="auto"/>
        <w:ind w:left="0"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 xml:space="preserve">2) преступления против правильного, в соответствии с задачами профессиональной деятельности (профессиональным долгом) осуществления полномочий служащими частной детективной или охранной службы, частным нотариусом или аудитором. </w:t>
      </w:r>
      <w:commentRangeStart w:id="866393944"/>
      <w:commentRangeEnd w:id="866393944"/>
      <w:r>
        <w:rPr>
          <w:rStyle w:val="CommentReference"/>
        </w:rPr>
        <w:commentReference w:id="866393944"/>
      </w:r>
      <w:r w:rsidRPr="640CD668" w:rsidR="640CD668">
        <w:rPr>
          <w:rFonts w:ascii="Times New Roman" w:hAnsi="Times New Roman" w:eastAsia="Times New Roman" w:cs="Times New Roman"/>
          <w:noProof w:val="0"/>
          <w:color w:val="000000" w:themeColor="text1" w:themeTint="FF" w:themeShade="FF"/>
          <w:sz w:val="28"/>
          <w:szCs w:val="28"/>
          <w:lang w:val="ru-RU"/>
        </w:rPr>
        <w:t xml:space="preserve"> [1]</w:t>
      </w:r>
    </w:p>
    <w:p w:rsidR="640CD668" w:rsidP="640CD668" w:rsidRDefault="640CD668" w14:paraId="5A650894" w14:textId="358F6CEC">
      <w:pPr>
        <w:pStyle w:val="Normal"/>
        <w:spacing w:after="0" w:afterAutospacing="off" w:line="240" w:lineRule="auto"/>
        <w:ind w:left="0"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Таким образом, под преступлениями против интересов службы в коммерческих и иных организациях понимаются общественно опасные деяния лиц, не осуществляющих функции служащих органов законодательной, исполнитель­ной и судебной властей, злоупотребляющих своими полно­мочиями либо своим недобросовестным отношением к обя­занностям, ущемляющих законные права и интересы граж­дан, организаций, общества или государства.</w:t>
      </w:r>
    </w:p>
    <w:p w:rsidR="640CD668" w:rsidP="640CD668" w:rsidRDefault="640CD668" w14:paraId="1341AFB9" w14:textId="6A7DBF2B">
      <w:pPr>
        <w:pStyle w:val="Normal"/>
        <w:spacing w:after="0" w:afterAutospacing="off" w:line="240" w:lineRule="auto"/>
        <w:ind w:left="0" w:firstLine="708"/>
        <w:jc w:val="both"/>
        <w:rPr>
          <w:rFonts w:ascii="Times New Roman" w:hAnsi="Times New Roman" w:eastAsia="Times New Roman" w:cs="Times New Roman"/>
          <w:noProof w:val="0"/>
          <w:color w:val="000000" w:themeColor="text1" w:themeTint="FF" w:themeShade="FF"/>
          <w:sz w:val="28"/>
          <w:szCs w:val="28"/>
          <w:lang w:val="ru-RU"/>
        </w:rPr>
      </w:pPr>
    </w:p>
    <w:p w:rsidR="640CD668" w:rsidP="640CD668" w:rsidRDefault="640CD668" w14:paraId="500EE6EF" w14:textId="2E2DF873">
      <w:pPr>
        <w:pStyle w:val="ListParagraph"/>
        <w:numPr>
          <w:ilvl w:val="0"/>
          <w:numId w:val="4"/>
        </w:numPr>
        <w:spacing w:after="0" w:afterAutospacing="off" w:line="240" w:lineRule="auto"/>
        <w:jc w:val="both"/>
        <w:rPr>
          <w:rFonts w:ascii="Times New Roman" w:hAnsi="Times New Roman" w:eastAsia="Times New Roman" w:cs="Times New Roman"/>
          <w:b w:val="1"/>
          <w:bCs w:val="1"/>
          <w:color w:val="000000" w:themeColor="text1" w:themeTint="FF" w:themeShade="FF"/>
          <w:sz w:val="28"/>
          <w:szCs w:val="28"/>
        </w:rPr>
      </w:pPr>
      <w:r w:rsidRPr="640CD668" w:rsidR="640CD668">
        <w:rPr>
          <w:rFonts w:ascii="Times New Roman" w:hAnsi="Times New Roman" w:eastAsia="Times New Roman" w:cs="Times New Roman"/>
          <w:b w:val="1"/>
          <w:bCs w:val="1"/>
          <w:color w:val="000000" w:themeColor="text1" w:themeTint="FF" w:themeShade="FF"/>
          <w:sz w:val="28"/>
          <w:szCs w:val="28"/>
        </w:rPr>
        <w:t>Понятие и виды уголовных правонарушений против интересов службы в коммерческих и иных организациях;</w:t>
      </w:r>
    </w:p>
    <w:p w:rsidR="640CD668" w:rsidP="640CD668" w:rsidRDefault="640CD668" w14:paraId="495F41B4" w14:textId="399211C0">
      <w:pPr>
        <w:pStyle w:val="Normal"/>
        <w:spacing w:after="0" w:afterAutospacing="off" w:line="240" w:lineRule="auto"/>
        <w:ind w:left="0" w:firstLine="0"/>
        <w:jc w:val="both"/>
        <w:rPr>
          <w:rFonts w:ascii="Times New Roman" w:hAnsi="Times New Roman" w:eastAsia="Times New Roman" w:cs="Times New Roman"/>
          <w:b w:val="0"/>
          <w:bCs w:val="0"/>
          <w:color w:val="000000" w:themeColor="text1" w:themeTint="FF" w:themeShade="FF"/>
          <w:sz w:val="28"/>
          <w:szCs w:val="28"/>
        </w:rPr>
      </w:pPr>
      <w:r w:rsidRPr="640CD668" w:rsidR="640CD668">
        <w:rPr>
          <w:rFonts w:ascii="Times New Roman" w:hAnsi="Times New Roman" w:eastAsia="Times New Roman" w:cs="Times New Roman"/>
          <w:b w:val="0"/>
          <w:bCs w:val="0"/>
          <w:color w:val="000000" w:themeColor="text1" w:themeTint="FF" w:themeShade="FF"/>
          <w:sz w:val="28"/>
          <w:szCs w:val="28"/>
        </w:rPr>
        <w:t xml:space="preserve">     </w:t>
      </w:r>
      <w:r w:rsidRPr="640CD668" w:rsidR="640CD668">
        <w:rPr>
          <w:rFonts w:ascii="Times New Roman" w:hAnsi="Times New Roman" w:eastAsia="Times New Roman" w:cs="Times New Roman"/>
          <w:b w:val="1"/>
          <w:bCs w:val="1"/>
          <w:color w:val="000000" w:themeColor="text1" w:themeTint="FF" w:themeShade="FF"/>
          <w:sz w:val="28"/>
          <w:szCs w:val="28"/>
        </w:rPr>
        <w:t>2.1 Злоупотребление полномочиями</w:t>
      </w:r>
    </w:p>
    <w:p w:rsidR="640CD668" w:rsidP="640CD668" w:rsidRDefault="640CD668" w14:paraId="33716BA3" w14:textId="41A2E690">
      <w:pPr>
        <w:pStyle w:val="Normal"/>
        <w:spacing w:after="0" w:afterAutospacing="off" w:line="240" w:lineRule="auto"/>
        <w:ind w:left="0" w:firstLine="0"/>
        <w:jc w:val="both"/>
        <w:rPr>
          <w:rFonts w:ascii="Times New Roman" w:hAnsi="Times New Roman" w:eastAsia="Times New Roman" w:cs="Times New Roman"/>
          <w:b w:val="1"/>
          <w:bCs w:val="1"/>
          <w:color w:val="000000" w:themeColor="text1" w:themeTint="FF" w:themeShade="FF"/>
          <w:sz w:val="28"/>
          <w:szCs w:val="28"/>
        </w:rPr>
      </w:pPr>
    </w:p>
    <w:p w:rsidR="640CD668" w:rsidP="640CD668" w:rsidRDefault="640CD668" w14:paraId="5D9A8035" w14:textId="4A61ADC9">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Злоупотребление полномочиями (ст. 250 УК). Данная норма имеет своим предназначением охрану уголовно-правовыми средствами отношений между коммер­ческими и иными организациями и внутри данных организа­ций. С объективной стороны данное преступление харак­теризуется деянием в виде использования лицом своих пол­номочий вопреки законным интересам организации, что при­водит к наступлению существенного вреда правам и закон­ным интересам граждан или организаций либо охраняемым законом интересам общества или государства. Под использованием полномочий понимается совер­шение лицом действий, связанных с выполнением управлен­ческих функций в пределах предоставленных ему прав. Под законными интересами организации следует пони­мать не противоречащую законодательству в области пуб­личного права и не наносящую вреда другим организациям определенную деятельность юридического лица в соответст­вии с зарегистрированной уставной деятельностью и иными нормативно-правовыми актами. Деятельность вопреки закон­ным интересам организации означает причинение ей матери­ального или морального вреда (например, упущенная эконо­мическая выгода, подрыв деловой репутации и т.п.). Преступление считается оконченным с момента причи­нения существенного вреда, т. е. состав преступления мате­риальный, что требует установления причинной связи между деянием виновного и наступившим существенным вредом.</w:t>
      </w:r>
    </w:p>
    <w:p w:rsidR="640CD668" w:rsidP="640CD668" w:rsidRDefault="640CD668" w14:paraId="530A47E8" w14:textId="46F9004A">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Субъективная сторона рассматриваемого преступле­ния характеризуется умышленной виной и специальной це­лью: а) извлечение выгод и преимуществ для себя или других лиц или организаций; б) нанесение вреда другим лицам или организациям.</w:t>
      </w:r>
    </w:p>
    <w:p w:rsidR="640CD668" w:rsidP="640CD668" w:rsidRDefault="640CD668" w14:paraId="4DAF444B" w14:textId="3C966E37">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Виновный осознает, что совершаемое им деяние нано­сит ущерб интересам организации, предвидит получение каких-либо выгод и преимуществ и желает либо сознательно допускает наступление вреда другим интересам. Мотивы, которыми руководствуется виновный, носят, как правило, корыстный характер и значения для квалификации не имеют.</w:t>
      </w:r>
    </w:p>
    <w:p w:rsidR="640CD668" w:rsidP="640CD668" w:rsidRDefault="640CD668" w14:paraId="270781A6" w14:textId="64431DED">
      <w:pPr>
        <w:pStyle w:val="Normal"/>
        <w:spacing w:after="0" w:afterAutospacing="off" w:line="240" w:lineRule="auto"/>
        <w:ind w:left="0"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Понятие субъекта рассматриваемого преступления за­конодатель дает в самом законе. Согласно примечания к статье 250, субъектом (выполняющим управленческие функ­ции)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Под организационно-распоряди­тельными обязанностями понимается управление коллекти­вом организации, участком работы, прием на работу или увольнение с нее, т.е. функции по организации и управлению деятельности организации. К административно-хозяйственным обязанностям относится управление имуще­ством организации как движимым, так и недвижимым.</w:t>
      </w:r>
    </w:p>
    <w:p w:rsidR="640CD668" w:rsidP="640CD668" w:rsidRDefault="640CD668" w14:paraId="19D6A158" w14:textId="04FF9477">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 (ст. 251). Данная норма имеет своей целью охрану установлен­ных законом общественных отношений в сфере нормальной деятельности частных нотариусов и аудиторов и указанных лиц. Согласно Закону Республики Казахстан от 14 июля 1997 года «О нотариате», нотариусом может быть только гражданин Республики Казахстан, имеющий высшее юриди­ческое образование и стаж работы по юридической специ­альности не менее двух лет и выполнивший требования в соответствии с данным законом (ст. 15). Закон устанавливает равные права и обязанности как частных, так и государствен­ных нотариусов. Права нотариуса закреплены в статье 17 Закона, по ко­торой нотариус вправе: совершать нотариальные действия в интересах физи­ческих и юридических лиц; составлять проекты сделок, заявлений и других доку­ментов; изготовлять копии документов и выписки из них; давать консультации по вопросам совершения нотари­альных действий; истребовать от физических и юридических лиц доку­менты и сведения, необходимые для совершения нотариаль­ных действий; оказывать иные платные услуги технического характе­ра.</w:t>
      </w:r>
    </w:p>
    <w:p w:rsidR="640CD668" w:rsidP="640CD668" w:rsidRDefault="640CD668" w14:paraId="7C4626CF" w14:textId="2E4BB579">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К нотариальным действиям относятся: удостоверение сделок; удостоверение учредительных документов хозяйст­венных товариществ; принятие мер к охране наследственно­го имущества; выдача свидетельства о праве на наследство; свидетельство верности копий документов и выписок из них; свидетельство подлинности подписи на документах; удосто­верения факта нахождения гражданина в живых или в опре­деленном месте; прием в депозит денежных сумм и ценных бумаг; совершение исполнительных надписей, протестов векселей и морских протестов; обеспечение доказательства и пр. В случае несоответствия действия законодательству РК нотариус обязан отказать в его нотариальном соверше­нии.</w:t>
      </w:r>
    </w:p>
    <w:p w:rsidR="640CD668" w:rsidP="640CD668" w:rsidRDefault="640CD668" w14:paraId="4F88F9A1" w14:textId="2869A152">
      <w:pPr>
        <w:pStyle w:val="Normal"/>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p>
    <w:p w:rsidR="640CD668" w:rsidP="640CD668" w:rsidRDefault="640CD668" w14:paraId="083DAC9B" w14:textId="2E7AA32F">
      <w:pPr>
        <w:pStyle w:val="Normal"/>
        <w:spacing w:after="0" w:afterAutospacing="off" w:line="240" w:lineRule="auto"/>
        <w:ind w:firstLine="708"/>
        <w:jc w:val="both"/>
        <w:rPr>
          <w:rFonts w:ascii="Times New Roman" w:hAnsi="Times New Roman" w:eastAsia="Times New Roman" w:cs="Times New Roman"/>
          <w:b w:val="1"/>
          <w:bCs w:val="1"/>
          <w:noProof w:val="0"/>
          <w:color w:val="000000" w:themeColor="text1" w:themeTint="FF" w:themeShade="FF"/>
          <w:sz w:val="28"/>
          <w:szCs w:val="28"/>
          <w:lang w:val="ru-RU"/>
        </w:rPr>
      </w:pPr>
      <w:r w:rsidRPr="640CD668" w:rsidR="640CD668">
        <w:rPr>
          <w:rFonts w:ascii="Times New Roman" w:hAnsi="Times New Roman" w:eastAsia="Times New Roman" w:cs="Times New Roman"/>
          <w:b w:val="1"/>
          <w:bCs w:val="1"/>
          <w:noProof w:val="0"/>
          <w:color w:val="000000" w:themeColor="text1" w:themeTint="FF" w:themeShade="FF"/>
          <w:sz w:val="28"/>
          <w:szCs w:val="28"/>
          <w:lang w:val="ru-RU"/>
        </w:rPr>
        <w:t>2.2 Коммерческий подкуп.</w:t>
      </w:r>
    </w:p>
    <w:p w:rsidR="640CD668" w:rsidP="640CD668" w:rsidRDefault="640CD668" w14:paraId="57B895A7" w14:textId="7F0473B7">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Коммерческий подкуп (ст. 253 УК). Данная норма была впервые введена в уголовное за­конодательство с целью обеспечения уголовно-правовыми средствами охраны управленческой деятельности коммерче­ских и иных организаций, а также их авторитета и деловой репутации.</w:t>
      </w:r>
    </w:p>
    <w:p w:rsidR="640CD668" w:rsidP="640CD668" w:rsidRDefault="640CD668" w14:paraId="6A4C0311" w14:textId="696C8F8F">
      <w:pPr>
        <w:spacing w:after="0" w:afterAutospacing="off" w:line="240" w:lineRule="auto"/>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Объективная сторона состава преступления, преду­смотренного частью 1 настоящей статьи, включает в себя: а) передачу денег, ценных бумаг или иного имущества; б) ока­зание услуг имущественного характера; в) незаконность ука­занных действий; г) использование служебного положения виновным в интересах лица, осуществляющего подкуп. Под передачей понимается вручение виновным денег, ценных бумаг или иного имущества лицу, выполняющему управленческие функции. Под оказанием услуг имущественного характера следу­ет понимать действия по предоставлению имущественных льгот на безвозмездной основе (ремонт автомашины, пре­доставление строительных материалов, уплата долга и т.п.). Незаконность этих действий означает, что они не пре­дусмотрены характером соглашения, договора или сделки либо прямо запрещены законодательством, положениями, вытекающими из задач и целей уставной деятельности. Под использованием служебного положения понимает­ся осуществление либо превышение своих полномочий во­преки интересам службы и в угоду лицу, осуществляющему подкуп. Преступление будет считаться оконченным с момента совершения указанных действий, независимо от достижения цели, преследуемой виновным.</w:t>
      </w:r>
    </w:p>
    <w:p w:rsidR="640CD668" w:rsidP="640CD668" w:rsidRDefault="640CD668" w14:paraId="4EDA442E" w14:textId="0B377078">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Часть вторая указанной нормы предусматривает ответ­ственность за те же деяния, совершенные неоднократно либо группой лиц по предварительному сговору или организован­ной группой.</w:t>
      </w:r>
    </w:p>
    <w:p w:rsidR="640CD668" w:rsidP="640CD668" w:rsidRDefault="640CD668" w14:paraId="4FCAF32F" w14:textId="5F3524F2">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Субъективная сторона преступления характеризуется наличием прямого умысла у виновного. Лицо осознает проти­воправность совершаемых действий, предвидит и желает наступления последствий в виде удовлетворения своих по­требностей или других лиц и нарушения интересов коммер­ческой или иной организации. Субъектом преступлений, предусмотренных частями 1, 2 и 3 данной статьи, является физическое вменяемое лицо, достигшее 16-летнего возраста. Статья 253 имеет примеча­ние, где законодатель предусмотрел возможность освобож­дения лица от уголовной ответственности, если в отношении его имело место вымогательство или оно добровольно зая­вило о подкупе органу, имеющему право возбудить уголовное дело. Под вымогательством в данном случае понимается постановка гражданина лицом, выполняющим управленче­ские функции, в такие условия, которые вынуждают его осу­ществить подкуп с целью удовлетворения своих законных интересов.</w:t>
      </w:r>
    </w:p>
    <w:p w:rsidR="640CD668" w:rsidP="640CD668" w:rsidRDefault="640CD668" w14:paraId="14816386" w14:textId="18C1ACCE">
      <w:pPr>
        <w:spacing w:after="0" w:afterAutospacing="off" w:line="240" w:lineRule="auto"/>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Объективная сторона преступления, предусмотрен­ная частью 3, включает в себя: а) получение денег, ценных бумаг, другого имущества; б) пользование услугами имущест­венного характера; в) незаконность указанных действий; г) использование своего служебного положения в интересах лица, осуществляющего подкуп. [2]</w:t>
      </w:r>
    </w:p>
    <w:p w:rsidR="640CD668" w:rsidP="640CD668" w:rsidRDefault="640CD668" w14:paraId="72301F56" w14:textId="53F32C71">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Под получением денег, ценных бумаг и другого имуще­ства понимается принятие их виновным независимо от мо­мента приема или способа (непосредственно, через третьих лиц, через почту и т.п.). Пользование услугами имущественного характера оз­начает использование виновным предоставленных ему иму­щественных льгот или преимуществ независимо от того, ис­пользовал он их полностью или частично. Под незаконностью понимается совершение указанных действий вопреки интересам службы и в нарушение установ­ленного порядка осуществления управленческих функций. Преступление считается оконченным с момента начала совершения действий, составляющих объективную сторону рассматриваемого преступления, независимо от достижения результата, угодного лицу, осуществляющему подкуп.</w:t>
      </w:r>
    </w:p>
    <w:p w:rsidR="640CD668" w:rsidP="640CD668" w:rsidRDefault="640CD668" w14:paraId="404DF749" w14:textId="7233D41D">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Субъективная сторона деяния характеризуется толь­ко прямым умыслом.</w:t>
      </w:r>
    </w:p>
    <w:p w:rsidR="640CD668" w:rsidP="640CD668" w:rsidRDefault="640CD668" w14:paraId="1017B606" w14:textId="25257BF6">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Субъектом преступления является лицо, выполняющее управленческие функции в коммерческой или иной организации.</w:t>
      </w:r>
    </w:p>
    <w:p w:rsidR="640CD668" w:rsidP="640CD668" w:rsidRDefault="640CD668" w14:paraId="2B94C9A7" w14:textId="4C9DAB55">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Часть 5 указанной нормы содержит такие квалифици­рующие признаки, как: а) совершенное группой лиц по пред­варительному сговору или организованной группой (</w:t>
      </w:r>
      <w:proofErr w:type="spellStart"/>
      <w:r w:rsidRPr="640CD668" w:rsidR="640CD668">
        <w:rPr>
          <w:rFonts w:ascii="Times New Roman" w:hAnsi="Times New Roman" w:eastAsia="Times New Roman" w:cs="Times New Roman"/>
          <w:noProof w:val="0"/>
          <w:color w:val="000000" w:themeColor="text1" w:themeTint="FF" w:themeShade="FF"/>
          <w:sz w:val="28"/>
          <w:szCs w:val="28"/>
          <w:lang w:val="ru-RU"/>
        </w:rPr>
        <w:t>соисполнительство</w:t>
      </w:r>
      <w:proofErr w:type="spellEnd"/>
      <w:r w:rsidRPr="640CD668" w:rsidR="640CD668">
        <w:rPr>
          <w:rFonts w:ascii="Times New Roman" w:hAnsi="Times New Roman" w:eastAsia="Times New Roman" w:cs="Times New Roman"/>
          <w:noProof w:val="0"/>
          <w:color w:val="000000" w:themeColor="text1" w:themeTint="FF" w:themeShade="FF"/>
          <w:sz w:val="28"/>
          <w:szCs w:val="28"/>
          <w:lang w:val="ru-RU"/>
        </w:rPr>
        <w:t xml:space="preserve"> двух и более лиц, выполняющих управленческие функции); б) неоднократно; в) сопряженное с вымогательст­вом.</w:t>
      </w:r>
    </w:p>
    <w:p w:rsidR="640CD668" w:rsidP="640CD668" w:rsidRDefault="640CD668" w14:paraId="6C6A3A8A" w14:textId="40FF8D5F">
      <w:pPr>
        <w:spacing w:after="0" w:afterAutospacing="off" w:line="240" w:lineRule="auto"/>
        <w:ind w:firstLine="708"/>
        <w:jc w:val="both"/>
        <w:rPr>
          <w:rFonts w:ascii="Times New Roman" w:hAnsi="Times New Roman" w:eastAsia="Times New Roman" w:cs="Times New Roman"/>
          <w:noProof w:val="0"/>
          <w:color w:val="000000" w:themeColor="text1" w:themeTint="FF" w:themeShade="FF"/>
          <w:sz w:val="28"/>
          <w:szCs w:val="28"/>
          <w:lang w:val="ru-RU"/>
        </w:rPr>
      </w:pPr>
      <w:r w:rsidRPr="640CD668" w:rsidR="640CD668">
        <w:rPr>
          <w:rFonts w:ascii="Times New Roman" w:hAnsi="Times New Roman" w:eastAsia="Times New Roman" w:cs="Times New Roman"/>
          <w:noProof w:val="0"/>
          <w:color w:val="000000" w:themeColor="text1" w:themeTint="FF" w:themeShade="FF"/>
          <w:sz w:val="28"/>
          <w:szCs w:val="28"/>
          <w:lang w:val="ru-RU"/>
        </w:rPr>
        <w:t>Недобросовестное отношение к обязанностям (ст. 254 УК). Рассматриваемая норма призвана обеспечить охрану отношений в сфере деятельности коммерческой или иной организации, предупреждение тяжких последствий или смер­ти человека. Объективная сторона преступления характеризуется невыполнением или ненадлежащим выполнением лицом своих обязанностей. Невыполнение или ненадлежащее выполнение лицом своих обязанностей означает не совершение (в полном объ­еме или частично) действий, предписанных лицу его функ­циональными обязанностями и обязательных для исполне­ния в соответствии с возложенными на него полномочиями. Состав данного преступления по конструкции является материальным. Преступление будет считаться оконченным тогда, когда деяние повлекло тяжкие последствия или смерть человека. Под тяжкими последствиями следует понимать физический вред, нанесенный человеку, вплоть до причине­ния тяжкого вреда его здоровью, а также имущественный вред - как прямой, так и в виде упущенной экономической выгоды. С субъективной стороны рассматриваемый состав характеризуется двойной формой вины - умыслом или неос­торожностью по отношению к деянию и неосторожностью по отношению к наступившим последствиям.</w:t>
      </w:r>
    </w:p>
    <w:p w:rsidR="640CD668" w:rsidP="640CD668" w:rsidRDefault="640CD668" w14:paraId="068FC727" w14:textId="6A4FCAC9">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4F77C22E" w14:textId="67A13948">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4415C681" w14:textId="41EBA6EC">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CE97DEC" w14:textId="50E24E23">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73B17910" w14:textId="6E684EC5">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6B68BDD" w14:textId="0172C651">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7ECA404F" w14:textId="29A6E939">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304BAA7E" w14:textId="5699C01F">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501671C0" w14:textId="7B69598D">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2A6A560" w14:textId="4687B94C">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38ECC39A" w14:textId="3450A0FE">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963D922" w14:textId="6C4FBF1C">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7A0E4058" w14:textId="3A666C74">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18154431" w14:textId="2B8C5E36">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561B6069" w14:textId="79AC5D90">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69896C9F" w14:textId="1B073B62">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7CE521BA" w14:textId="32465D5C">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2233C81C" w14:textId="6E0ADD6C">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79F9CD61" w14:textId="49B539A7">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61C6C0D" w14:textId="1A210AA6">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17F68295" w14:textId="3999B512">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06465312" w14:textId="061EBDAA">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4532545F" w14:textId="21439B1B">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28771F69" w14:textId="13B2C255">
      <w:pPr>
        <w:pStyle w:val="Normal"/>
        <w:spacing w:line="240" w:lineRule="exact"/>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43F5F151" w14:textId="03BAA4A5">
      <w:pPr>
        <w:pStyle w:val="Normal"/>
        <w:spacing w:after="0" w:afterAutospacing="off" w:line="240" w:lineRule="auto"/>
        <w:ind w:left="0" w:firstLine="0"/>
        <w:jc w:val="both"/>
        <w:rPr>
          <w:rFonts w:ascii="Times New Roman" w:hAnsi="Times New Roman" w:eastAsia="Times New Roman" w:cs="Times New Roman"/>
          <w:noProof w:val="0"/>
          <w:color w:val="242424"/>
          <w:sz w:val="28"/>
          <w:szCs w:val="28"/>
          <w:lang w:val="ru-RU"/>
        </w:rPr>
      </w:pPr>
    </w:p>
    <w:p w:rsidR="640CD668" w:rsidP="640CD668" w:rsidRDefault="640CD668" w14:paraId="6BCCAF1B" w14:textId="7E865067">
      <w:pPr>
        <w:pStyle w:val="Normal"/>
        <w:spacing w:after="0" w:afterAutospacing="off" w:line="240" w:lineRule="auto"/>
        <w:ind w:left="0" w:firstLine="0"/>
        <w:jc w:val="both"/>
        <w:rPr>
          <w:rFonts w:ascii="Times New Roman" w:hAnsi="Times New Roman" w:eastAsia="Times New Roman" w:cs="Times New Roman"/>
          <w:b w:val="1"/>
          <w:bCs w:val="1"/>
          <w:noProof w:val="0"/>
          <w:color w:val="242424"/>
          <w:sz w:val="28"/>
          <w:szCs w:val="28"/>
          <w:lang w:val="ru-RU"/>
        </w:rPr>
      </w:pPr>
      <w:r w:rsidRPr="640CD668" w:rsidR="640CD668">
        <w:rPr>
          <w:rFonts w:ascii="Times New Roman" w:hAnsi="Times New Roman" w:eastAsia="Times New Roman" w:cs="Times New Roman"/>
          <w:b w:val="1"/>
          <w:bCs w:val="1"/>
          <w:noProof w:val="0"/>
          <w:color w:val="242424"/>
          <w:sz w:val="28"/>
          <w:szCs w:val="28"/>
          <w:lang w:val="ru-RU"/>
        </w:rPr>
        <w:t>Список использованной литературы:</w:t>
      </w:r>
    </w:p>
    <w:p w:rsidR="640CD668" w:rsidP="640CD668" w:rsidRDefault="640CD668" w14:paraId="03513C2C" w14:textId="26DA292D">
      <w:pPr>
        <w:pStyle w:val="ListParagraph"/>
        <w:numPr>
          <w:ilvl w:val="0"/>
          <w:numId w:val="2"/>
        </w:numPr>
        <w:spacing w:after="0" w:afterAutospacing="off" w:line="240" w:lineRule="auto"/>
        <w:jc w:val="both"/>
        <w:rPr>
          <w:rFonts w:ascii="Times New Roman" w:hAnsi="Times New Roman" w:eastAsia="Times New Roman" w:cs="Times New Roman"/>
          <w:noProof w:val="0"/>
          <w:color w:val="242424"/>
          <w:sz w:val="28"/>
          <w:szCs w:val="28"/>
          <w:lang w:val="ru-RU"/>
        </w:rPr>
      </w:pPr>
      <w:hyperlink r:id="Rbbead48e00b341f2">
        <w:r w:rsidRPr="640CD668" w:rsidR="640CD668">
          <w:rPr>
            <w:rStyle w:val="Hyperlink"/>
            <w:rFonts w:ascii="Times New Roman" w:hAnsi="Times New Roman" w:eastAsia="Times New Roman" w:cs="Times New Roman"/>
            <w:noProof w:val="0"/>
            <w:color w:val="242424"/>
            <w:sz w:val="28"/>
            <w:szCs w:val="28"/>
            <w:lang w:val="ru-RU"/>
          </w:rPr>
          <w:t>https://studwood.ru/1206050/pravo/prestupleniya_protiv_interesov_sluzhby_kommercheskih_inyh_organizatsiyah</w:t>
        </w:r>
      </w:hyperlink>
    </w:p>
    <w:p w:rsidR="640CD668" w:rsidP="640CD668" w:rsidRDefault="640CD668" w14:paraId="17E1D4E9" w14:textId="3F80442D">
      <w:pPr>
        <w:pStyle w:val="ListParagraph"/>
        <w:numPr>
          <w:ilvl w:val="0"/>
          <w:numId w:val="2"/>
        </w:numPr>
        <w:spacing w:after="0" w:afterAutospacing="off" w:line="240" w:lineRule="auto"/>
        <w:jc w:val="both"/>
        <w:rPr>
          <w:rFonts w:ascii="Times New Roman" w:hAnsi="Times New Roman" w:eastAsia="Times New Roman" w:cs="Times New Roman"/>
          <w:noProof w:val="0"/>
          <w:color w:val="242424"/>
          <w:sz w:val="28"/>
          <w:szCs w:val="28"/>
          <w:lang w:val="ru-RU"/>
        </w:rPr>
      </w:pPr>
      <w:r w:rsidRPr="640CD668" w:rsidR="640CD668">
        <w:rPr>
          <w:rFonts w:ascii="Times New Roman" w:hAnsi="Times New Roman" w:eastAsia="Times New Roman" w:cs="Times New Roman"/>
          <w:noProof w:val="0"/>
          <w:color w:val="242424"/>
          <w:sz w:val="28"/>
          <w:szCs w:val="28"/>
          <w:lang w:val="ru-RU"/>
        </w:rPr>
        <w:t>https://studall.org/all-58286.html</w:t>
      </w:r>
    </w:p>
    <w:p w:rsidR="640CD668" w:rsidP="640CD668" w:rsidRDefault="640CD668" w14:paraId="331A8A5D" w14:textId="54599BD0">
      <w:pPr>
        <w:pStyle w:val="Normal"/>
        <w:jc w:val="center"/>
        <w:rPr>
          <w:rFonts w:ascii="Times New Roman" w:hAnsi="Times New Roman" w:eastAsia="Times New Roman" w:cs="Times New Roman"/>
          <w:b w:val="1"/>
          <w:bCs w:val="1"/>
          <w:sz w:val="28"/>
          <w:szCs w:val="28"/>
        </w:rPr>
      </w:pPr>
    </w:p>
    <w:p w:rsidR="640CD668" w:rsidP="640CD668" w:rsidRDefault="640CD668" w14:paraId="30354611" w14:textId="2F275F64">
      <w:pPr>
        <w:pStyle w:val="Normal"/>
        <w:rPr>
          <w:rFonts w:ascii="Times New Roman" w:hAnsi="Times New Roman" w:eastAsia="Times New Roman" w:cs="Times New Roman"/>
          <w:sz w:val="28"/>
          <w:szCs w:val="28"/>
        </w:rPr>
      </w:pPr>
    </w:p>
    <w:sectPr>
      <w:pgSz w:w="11906" w:h="16838" w:orient="portrait"/>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Ахметжанова Аружан">
    <w15:presenceInfo w15:providerId="Windows Live" w15:userId="c913d025e7092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03A688"/>
  <w15:docId w15:val="{0c8da99e-1d0e-4fc4-b026-820c9e6b226f}"/>
  <w:rsids>
    <w:rsidRoot w:val="7703A688"/>
    <w:rsid w:val="640CD668"/>
    <w:rsid w:val="6560DC99"/>
    <w:rsid w:val="7703A68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2b8c2c0113de4c4c" /><Relationship Type="http://schemas.microsoft.com/office/2011/relationships/people" Target="/word/people.xml" Id="R94df45ebe1924687" /><Relationship Type="http://schemas.microsoft.com/office/2011/relationships/commentsExtended" Target="/word/commentsExtended.xml" Id="R1dd479de60db4b32" /><Relationship Type="http://schemas.microsoft.com/office/2016/09/relationships/commentsIds" Target="/word/commentsIds.xml" Id="R5acfd0781d084598" /><Relationship Type="http://schemas.microsoft.com/office/2018/08/relationships/commentsExtensible" Target="/word/commentsExtensible.xml" Id="R14997cd24dea447f" /><Relationship Type="http://schemas.openxmlformats.org/officeDocument/2006/relationships/hyperlink" Target="https://studwood.ru/1206050/pravo/prestupleniya_protiv_interesov_sluzhby_kommercheskih_inyh_organizatsiyah" TargetMode="External" Id="Rbbead48e00b341f2" /><Relationship Type="http://schemas.openxmlformats.org/officeDocument/2006/relationships/numbering" Target="/word/numbering.xml" Id="R503f71fac7d944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2020-04-10T06:52:21.3248397Z</dcterms:created>
  <dcterms:modified xsi:type="dcterms:W3CDTF">2020-04-10T08:08:40.1688124Z</dcterms:modified>
  <dc:creator>Ахметжанова Аружан</dc:creator>
  <lastModifiedBy>Ахметжанова Аружан</lastModifiedBy>
</coreProperties>
</file>