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49" w:rsidRDefault="00D82EDF" w:rsidP="00D82EDF">
      <w:pPr>
        <w:pStyle w:val="a3"/>
        <w:tabs>
          <w:tab w:val="left" w:pos="7169"/>
        </w:tabs>
        <w:kinsoku w:val="0"/>
        <w:overflowPunct w:val="0"/>
        <w:spacing w:before="2"/>
        <w:ind w:left="10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88a/26</w:t>
      </w:r>
      <w:r w:rsidRPr="000242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Lezhenina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8604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Kornitskogo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street</w:t>
      </w:r>
      <w:r w:rsidRPr="0002421C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02421C">
        <w:rPr>
          <w:rFonts w:ascii="Times New Roman" w:hAnsi="Times New Roman" w:cs="Times New Roman"/>
          <w:spacing w:val="-10"/>
          <w:sz w:val="18"/>
          <w:szCs w:val="18"/>
          <w:lang w:val="en-US"/>
        </w:rPr>
        <w:t xml:space="preserve"> </w:t>
      </w:r>
      <w:proofErr w:type="gramStart"/>
      <w:r w:rsidRPr="0002421C">
        <w:rPr>
          <w:rFonts w:ascii="Times New Roman" w:hAnsi="Times New Roman" w:cs="Times New Roman"/>
          <w:sz w:val="18"/>
          <w:szCs w:val="18"/>
          <w:lang w:val="en-US"/>
        </w:rPr>
        <w:t>Novorossiysk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CL doctor clinic), </w:t>
      </w:r>
    </w:p>
    <w:p w:rsidR="00D82EDF" w:rsidRPr="0002421C" w:rsidRDefault="00D82EDF" w:rsidP="00D82EDF">
      <w:pPr>
        <w:pStyle w:val="a3"/>
        <w:tabs>
          <w:tab w:val="left" w:pos="7169"/>
        </w:tabs>
        <w:kinsoku w:val="0"/>
        <w:overflowPunct w:val="0"/>
        <w:spacing w:before="2"/>
        <w:ind w:left="10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OP</w:t>
      </w:r>
    </w:p>
    <w:p w:rsidR="00D82EDF" w:rsidRPr="0002421C" w:rsidRDefault="00D82EDF" w:rsidP="00D82EDF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spacing w:before="8"/>
        <w:rPr>
          <w:rFonts w:ascii="Times New Roman" w:hAnsi="Times New Roman" w:cs="Times New Roman"/>
          <w:sz w:val="18"/>
          <w:szCs w:val="18"/>
          <w:lang w:val="en-US"/>
        </w:rPr>
      </w:pPr>
    </w:p>
    <w:p w:rsidR="00D82EDF" w:rsidRPr="00F04060" w:rsidRDefault="00D82EDF" w:rsidP="00D82EDF">
      <w:pPr>
        <w:pStyle w:val="a3"/>
        <w:kinsoku w:val="0"/>
        <w:overflowPunct w:val="0"/>
        <w:ind w:left="808"/>
        <w:rPr>
          <w:sz w:val="16"/>
          <w:szCs w:val="16"/>
          <w:lang w:val="en-US"/>
        </w:rPr>
      </w:pPr>
      <w:r w:rsidRPr="00F04060">
        <w:rPr>
          <w:sz w:val="16"/>
          <w:szCs w:val="16"/>
          <w:lang w:val="en-US"/>
        </w:rPr>
        <w:t>16.10.2020 10:37</w:t>
      </w:r>
    </w:p>
    <w:p w:rsidR="00D82EDF" w:rsidRPr="00F04060" w:rsidRDefault="00D82EDF" w:rsidP="00D82EDF">
      <w:pPr>
        <w:pStyle w:val="a3"/>
        <w:kinsoku w:val="0"/>
        <w:overflowPunct w:val="0"/>
        <w:spacing w:before="2"/>
        <w:rPr>
          <w:sz w:val="15"/>
          <w:szCs w:val="15"/>
          <w:lang w:val="en-US"/>
        </w:rPr>
      </w:pPr>
    </w:p>
    <w:p w:rsidR="00D82EDF" w:rsidRDefault="00D82EDF" w:rsidP="00D82EDF">
      <w:pPr>
        <w:pStyle w:val="a3"/>
        <w:kinsoku w:val="0"/>
        <w:overflowPunct w:val="0"/>
        <w:ind w:left="72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31545" cy="4229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DF" w:rsidRDefault="00D82EDF" w:rsidP="00D82EDF">
      <w:pPr>
        <w:pStyle w:val="a3"/>
        <w:kinsoku w:val="0"/>
        <w:overflowPunct w:val="0"/>
        <w:ind w:left="724"/>
        <w:rPr>
          <w:sz w:val="20"/>
          <w:szCs w:val="20"/>
        </w:rPr>
        <w:sectPr w:rsidR="00D82EDF" w:rsidSect="00D82EDF">
          <w:pgSz w:w="11910" w:h="16840"/>
          <w:pgMar w:top="709" w:right="580" w:bottom="280" w:left="620" w:header="720" w:footer="720" w:gutter="0"/>
          <w:cols w:space="720"/>
          <w:noEndnote/>
        </w:sectPr>
      </w:pPr>
    </w:p>
    <w:p w:rsidR="00D82EDF" w:rsidRPr="0002421C" w:rsidRDefault="00D82EDF" w:rsidP="00D82EDF">
      <w:pPr>
        <w:pStyle w:val="a3"/>
        <w:kinsoku w:val="0"/>
        <w:overflowPunct w:val="0"/>
        <w:spacing w:before="7"/>
        <w:rPr>
          <w:b/>
          <w:bCs/>
          <w:sz w:val="15"/>
          <w:szCs w:val="15"/>
          <w:lang w:val="en-US"/>
        </w:rPr>
      </w:pPr>
      <w:bookmarkStart w:id="0" w:name="_GoBack"/>
      <w:bookmarkEnd w:id="0"/>
    </w:p>
    <w:p w:rsidR="00D82EDF" w:rsidRPr="0002421C" w:rsidRDefault="00D82EDF" w:rsidP="00D82EDF">
      <w:pPr>
        <w:pStyle w:val="a3"/>
        <w:kinsoku w:val="0"/>
        <w:overflowPunct w:val="0"/>
        <w:spacing w:line="223" w:lineRule="exact"/>
        <w:ind w:left="808"/>
        <w:rPr>
          <w:sz w:val="21"/>
          <w:szCs w:val="21"/>
          <w:lang w:val="en-US"/>
        </w:rPr>
      </w:pPr>
      <w:r w:rsidRPr="0002421C">
        <w:rPr>
          <w:sz w:val="21"/>
          <w:szCs w:val="21"/>
          <w:lang w:val="en-US"/>
        </w:rPr>
        <w:t>Patient:</w:t>
      </w:r>
    </w:p>
    <w:p w:rsidR="00D82EDF" w:rsidRPr="007E4856" w:rsidRDefault="007E4856" w:rsidP="00D82EDF">
      <w:pPr>
        <w:pStyle w:val="a5"/>
        <w:kinsoku w:val="0"/>
        <w:overflowPunct w:val="0"/>
        <w:spacing w:line="258" w:lineRule="exact"/>
        <w:rPr>
          <w:u w:val="none"/>
          <w:lang w:val="en-US"/>
        </w:rPr>
      </w:pPr>
      <w:r>
        <w:rPr>
          <w:u w:val="thick"/>
          <w:lang w:val="en-US"/>
        </w:rPr>
        <w:t>Ivanov</w:t>
      </w:r>
    </w:p>
    <w:p w:rsidR="00D82EDF" w:rsidRDefault="007E4856" w:rsidP="00D82EDF">
      <w:pPr>
        <w:pStyle w:val="a5"/>
        <w:kinsoku w:val="0"/>
        <w:overflowPunct w:val="0"/>
        <w:spacing w:before="36" w:line="268" w:lineRule="auto"/>
        <w:ind w:right="3252"/>
        <w:rPr>
          <w:u w:val="thick"/>
          <w:lang w:val="en-US"/>
        </w:rPr>
      </w:pPr>
      <w:r>
        <w:rPr>
          <w:u w:val="thick"/>
          <w:lang w:val="en-US"/>
        </w:rPr>
        <w:t>Petr</w:t>
      </w:r>
    </w:p>
    <w:p w:rsidR="00D82EDF" w:rsidRPr="0002421C" w:rsidRDefault="007E4856" w:rsidP="00D82EDF">
      <w:pPr>
        <w:pStyle w:val="a5"/>
        <w:kinsoku w:val="0"/>
        <w:overflowPunct w:val="0"/>
        <w:spacing w:before="36" w:line="268" w:lineRule="auto"/>
        <w:ind w:right="3252"/>
        <w:rPr>
          <w:u w:val="none"/>
          <w:lang w:val="en-US"/>
        </w:rPr>
      </w:pPr>
      <w:r>
        <w:rPr>
          <w:u w:val="thick"/>
          <w:lang w:val="en-US"/>
        </w:rPr>
        <w:t>Vasilyevich</w:t>
      </w:r>
    </w:p>
    <w:p w:rsidR="00D82EDF" w:rsidRPr="0002421C" w:rsidRDefault="00D82EDF" w:rsidP="00D82EDF">
      <w:pPr>
        <w:pStyle w:val="a3"/>
        <w:kinsoku w:val="0"/>
        <w:overflowPunct w:val="0"/>
        <w:spacing w:before="21"/>
        <w:ind w:left="8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Telephone helpline</w:t>
      </w:r>
      <w:r w:rsidRPr="0002421C">
        <w:rPr>
          <w:sz w:val="16"/>
          <w:szCs w:val="16"/>
          <w:lang w:val="en-US"/>
        </w:rPr>
        <w:t xml:space="preserve"> 8-800-700-40-10 call is </w:t>
      </w:r>
      <w:r w:rsidR="00035149" w:rsidRPr="0002421C">
        <w:rPr>
          <w:sz w:val="16"/>
          <w:szCs w:val="16"/>
          <w:lang w:val="en-US"/>
        </w:rPr>
        <w:t xml:space="preserve">free of charge in </w:t>
      </w:r>
      <w:r w:rsidRPr="0002421C">
        <w:rPr>
          <w:sz w:val="16"/>
          <w:szCs w:val="16"/>
          <w:lang w:val="en-US"/>
        </w:rPr>
        <w:t>Russia</w:t>
      </w:r>
    </w:p>
    <w:p w:rsidR="00D82EDF" w:rsidRPr="0002421C" w:rsidRDefault="00D82EDF" w:rsidP="00D82EDF">
      <w:pPr>
        <w:pStyle w:val="a3"/>
        <w:kinsoku w:val="0"/>
        <w:overflowPunct w:val="0"/>
        <w:spacing w:before="65" w:line="228" w:lineRule="auto"/>
        <w:ind w:left="808"/>
        <w:rPr>
          <w:b/>
          <w:bCs/>
          <w:sz w:val="18"/>
          <w:szCs w:val="18"/>
          <w:lang w:val="en-US"/>
        </w:rPr>
      </w:pPr>
      <w:r w:rsidRPr="0002421C">
        <w:rPr>
          <w:b/>
          <w:bCs/>
          <w:sz w:val="18"/>
          <w:szCs w:val="18"/>
          <w:lang w:val="en-US"/>
        </w:rPr>
        <w:t>Referral by: Physician's Full name has not been established. Service phone number 8-964-906-40-70</w:t>
      </w:r>
    </w:p>
    <w:p w:rsidR="00D82EDF" w:rsidRPr="00EC5872" w:rsidRDefault="00D82EDF" w:rsidP="00D82EDF">
      <w:pPr>
        <w:pStyle w:val="a3"/>
        <w:kinsoku w:val="0"/>
        <w:overflowPunct w:val="0"/>
        <w:rPr>
          <w:b/>
          <w:bCs/>
          <w:sz w:val="24"/>
          <w:szCs w:val="24"/>
          <w:lang w:val="en-US"/>
        </w:rPr>
      </w:pPr>
      <w:r w:rsidRPr="0002421C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D82EDF" w:rsidRPr="0002421C" w:rsidRDefault="00D82EDF" w:rsidP="009407C0">
      <w:pPr>
        <w:pStyle w:val="a3"/>
        <w:kinsoku w:val="0"/>
        <w:overflowPunct w:val="0"/>
        <w:rPr>
          <w:b/>
          <w:bCs/>
          <w:sz w:val="21"/>
          <w:szCs w:val="21"/>
          <w:lang w:val="en-US"/>
        </w:rPr>
      </w:pPr>
      <w:r w:rsidRPr="0002421C">
        <w:rPr>
          <w:sz w:val="21"/>
          <w:szCs w:val="21"/>
          <w:lang w:val="en-US"/>
        </w:rPr>
        <w:t xml:space="preserve">Gender: </w:t>
      </w:r>
      <w:r>
        <w:rPr>
          <w:b/>
          <w:bCs/>
          <w:sz w:val="21"/>
          <w:szCs w:val="21"/>
          <w:lang w:val="en-US"/>
        </w:rPr>
        <w:t>male</w:t>
      </w:r>
    </w:p>
    <w:p w:rsidR="00D82EDF" w:rsidRPr="009272DA" w:rsidRDefault="00D82EDF" w:rsidP="009407C0">
      <w:pPr>
        <w:pStyle w:val="a3"/>
        <w:kinsoku w:val="0"/>
        <w:overflowPunct w:val="0"/>
        <w:spacing w:before="54"/>
        <w:rPr>
          <w:b/>
          <w:bCs/>
          <w:sz w:val="21"/>
          <w:szCs w:val="21"/>
          <w:lang w:val="en-US"/>
        </w:rPr>
      </w:pPr>
      <w:r w:rsidRPr="009272DA">
        <w:rPr>
          <w:sz w:val="21"/>
          <w:szCs w:val="21"/>
          <w:lang w:val="en-US"/>
        </w:rPr>
        <w:t xml:space="preserve">Date of birth: </w:t>
      </w:r>
      <w:r w:rsidRPr="009272DA">
        <w:rPr>
          <w:b/>
          <w:bCs/>
          <w:sz w:val="21"/>
          <w:szCs w:val="21"/>
          <w:lang w:val="en-US"/>
        </w:rPr>
        <w:t>0</w:t>
      </w:r>
      <w:r>
        <w:rPr>
          <w:b/>
          <w:bCs/>
          <w:sz w:val="21"/>
          <w:szCs w:val="21"/>
          <w:lang w:val="en-US"/>
        </w:rPr>
        <w:t>3</w:t>
      </w:r>
      <w:r w:rsidRPr="009272DA">
        <w:rPr>
          <w:b/>
          <w:bCs/>
          <w:sz w:val="21"/>
          <w:szCs w:val="21"/>
          <w:lang w:val="en-US"/>
        </w:rPr>
        <w:t>.0</w:t>
      </w:r>
      <w:r>
        <w:rPr>
          <w:b/>
          <w:bCs/>
          <w:sz w:val="21"/>
          <w:szCs w:val="21"/>
          <w:lang w:val="en-US"/>
        </w:rPr>
        <w:t>3</w:t>
      </w:r>
      <w:r w:rsidRPr="009272DA">
        <w:rPr>
          <w:b/>
          <w:bCs/>
          <w:sz w:val="21"/>
          <w:szCs w:val="21"/>
          <w:lang w:val="en-US"/>
        </w:rPr>
        <w:t>.</w:t>
      </w:r>
      <w:r w:rsidR="007E4856">
        <w:rPr>
          <w:b/>
          <w:bCs/>
          <w:sz w:val="21"/>
          <w:szCs w:val="21"/>
          <w:lang w:val="en-US"/>
        </w:rPr>
        <w:t>2000</w:t>
      </w:r>
    </w:p>
    <w:p w:rsidR="00D82EDF" w:rsidRPr="009272DA" w:rsidRDefault="00D82EDF" w:rsidP="00D82EDF">
      <w:pPr>
        <w:pStyle w:val="a3"/>
        <w:kinsoku w:val="0"/>
        <w:overflowPunct w:val="0"/>
        <w:spacing w:before="54"/>
        <w:ind w:left="723"/>
        <w:rPr>
          <w:b/>
          <w:bCs/>
          <w:sz w:val="21"/>
          <w:szCs w:val="21"/>
          <w:lang w:val="en-US"/>
        </w:rPr>
        <w:sectPr w:rsidR="00D82EDF" w:rsidRPr="009272DA">
          <w:type w:val="continuous"/>
          <w:pgSz w:w="11910" w:h="16840"/>
          <w:pgMar w:top="180" w:right="580" w:bottom="280" w:left="620" w:header="720" w:footer="720" w:gutter="0"/>
          <w:cols w:num="2" w:space="720" w:equalWidth="0">
            <w:col w:w="6134" w:space="873"/>
            <w:col w:w="3703"/>
          </w:cols>
          <w:noEndnote/>
        </w:sectPr>
      </w:pPr>
    </w:p>
    <w:p w:rsidR="00D82EDF" w:rsidRPr="009272DA" w:rsidRDefault="00D82EDF" w:rsidP="00D82EDF">
      <w:pPr>
        <w:pStyle w:val="a3"/>
        <w:kinsoku w:val="0"/>
        <w:overflowPunct w:val="0"/>
        <w:spacing w:before="7"/>
        <w:rPr>
          <w:b/>
          <w:bCs/>
          <w:sz w:val="15"/>
          <w:szCs w:val="15"/>
          <w:lang w:val="en-US"/>
        </w:rPr>
      </w:pPr>
    </w:p>
    <w:tbl>
      <w:tblPr>
        <w:tblW w:w="8788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2834"/>
        <w:gridCol w:w="2269"/>
      </w:tblGrid>
      <w:tr w:rsidR="00D82EDF" w:rsidTr="00492E50">
        <w:trPr>
          <w:trHeight w:val="342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spacing w:before="105" w:line="218" w:lineRule="exact"/>
              <w:ind w:left="32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POLYMERASE CHAIN REACTION (PCR)</w:t>
            </w:r>
          </w:p>
        </w:tc>
      </w:tr>
      <w:tr w:rsidR="00D82EDF" w:rsidTr="00492E50">
        <w:trPr>
          <w:trHeight w:val="44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b/>
                <w:bCs/>
                <w:sz w:val="16"/>
                <w:szCs w:val="16"/>
              </w:rPr>
              <w:t>Result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spacing w:before="126" w:line="160" w:lineRule="exact"/>
              <w:ind w:left="981" w:right="178" w:hanging="8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values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bCs/>
                <w:sz w:val="16"/>
                <w:szCs w:val="16"/>
              </w:rPr>
              <w:t>Comment</w:t>
            </w:r>
            <w:proofErr w:type="spellEnd"/>
          </w:p>
        </w:tc>
      </w:tr>
      <w:tr w:rsidR="00D82EDF" w:rsidTr="00492E50">
        <w:trPr>
          <w:trHeight w:val="4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spacing w:before="45" w:line="211" w:lineRule="auto"/>
              <w:ind w:hanging="582"/>
              <w:rPr>
                <w:b/>
                <w:bCs/>
                <w:sz w:val="16"/>
                <w:szCs w:val="16"/>
                <w:lang w:val="en-US"/>
              </w:rPr>
            </w:pPr>
            <w:r w:rsidRPr="0002421C">
              <w:rPr>
                <w:b/>
                <w:bCs/>
                <w:sz w:val="16"/>
                <w:szCs w:val="16"/>
                <w:lang w:val="en-US"/>
              </w:rPr>
              <w:t xml:space="preserve">PCR Coronavirus SARS-CoV-2 </w:t>
            </w:r>
          </w:p>
          <w:p w:rsidR="00D82EDF" w:rsidRPr="0002421C" w:rsidRDefault="00D82EDF" w:rsidP="00492E50">
            <w:pPr>
              <w:pStyle w:val="TableParagraph"/>
              <w:kinsoku w:val="0"/>
              <w:overflowPunct w:val="0"/>
              <w:spacing w:before="45" w:line="211" w:lineRule="auto"/>
              <w:ind w:hanging="582"/>
              <w:rPr>
                <w:b/>
                <w:bCs/>
                <w:sz w:val="16"/>
                <w:szCs w:val="16"/>
                <w:lang w:val="en-US"/>
              </w:rPr>
            </w:pPr>
            <w:r w:rsidRPr="0002421C">
              <w:rPr>
                <w:b/>
                <w:bCs/>
                <w:sz w:val="16"/>
                <w:szCs w:val="16"/>
                <w:lang w:val="en-US"/>
              </w:rPr>
              <w:t>(CoVID-19 pathogen)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spacing w:before="107"/>
              <w:ind w:hanging="58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Negative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DF" w:rsidRDefault="00D82EDF" w:rsidP="00492E5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82EDF" w:rsidRDefault="00D82EDF" w:rsidP="00D82EDF">
      <w:pPr>
        <w:pStyle w:val="a3"/>
        <w:kinsoku w:val="0"/>
        <w:overflowPunct w:val="0"/>
        <w:spacing w:before="2"/>
        <w:rPr>
          <w:b/>
          <w:bCs/>
          <w:sz w:val="21"/>
          <w:szCs w:val="21"/>
        </w:rPr>
      </w:pPr>
    </w:p>
    <w:p w:rsidR="00D82EDF" w:rsidRPr="00F667E9" w:rsidRDefault="00D82EDF" w:rsidP="00D82EDF">
      <w:pPr>
        <w:pStyle w:val="a3"/>
        <w:kinsoku w:val="0"/>
        <w:overflowPunct w:val="0"/>
        <w:spacing w:before="95"/>
        <w:ind w:left="426" w:right="116"/>
        <w:jc w:val="both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>The study was performed on the Bio-Rad CFX 96 amplifier using the "Set of reagents f</w:t>
      </w:r>
      <w:r w:rsidR="009407C0">
        <w:rPr>
          <w:sz w:val="16"/>
          <w:szCs w:val="16"/>
          <w:lang w:val="en-US"/>
        </w:rPr>
        <w:t xml:space="preserve">or detecting RNA of coronavirus </w:t>
      </w:r>
      <w:r>
        <w:rPr>
          <w:sz w:val="16"/>
          <w:szCs w:val="16"/>
          <w:lang w:val="en-US"/>
        </w:rPr>
        <w:t>SARS-</w:t>
      </w:r>
      <w:r w:rsidRPr="00F667E9">
        <w:rPr>
          <w:sz w:val="16"/>
          <w:szCs w:val="16"/>
          <w:lang w:val="en-US"/>
        </w:rPr>
        <w:t>CoV</w:t>
      </w:r>
      <w:r>
        <w:rPr>
          <w:sz w:val="16"/>
          <w:szCs w:val="16"/>
          <w:lang w:val="en-US"/>
        </w:rPr>
        <w:t>-2 by OT-PCR method</w:t>
      </w:r>
      <w:r w:rsidRPr="00F667E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 w:rsidRPr="00F667E9">
        <w:rPr>
          <w:sz w:val="16"/>
          <w:szCs w:val="16"/>
          <w:lang w:val="en-US"/>
        </w:rPr>
        <w:t xml:space="preserve"> real-time polymerase chain </w:t>
      </w:r>
      <w:r w:rsidRPr="00204BAF">
        <w:rPr>
          <w:sz w:val="16"/>
          <w:szCs w:val="16"/>
          <w:lang w:val="en-US"/>
        </w:rPr>
        <w:t>reaction (</w:t>
      </w:r>
      <w:proofErr w:type="spellStart"/>
      <w:r w:rsidRPr="00204BAF">
        <w:rPr>
          <w:sz w:val="16"/>
          <w:szCs w:val="16"/>
          <w:lang w:val="en-US"/>
        </w:rPr>
        <w:t>RealBest</w:t>
      </w:r>
      <w:proofErr w:type="spellEnd"/>
      <w:r w:rsidRPr="00204BAF">
        <w:rPr>
          <w:sz w:val="16"/>
          <w:szCs w:val="16"/>
          <w:lang w:val="en-US"/>
        </w:rPr>
        <w:t xml:space="preserve"> RN</w:t>
      </w:r>
      <w:r w:rsidRPr="00204BAF">
        <w:rPr>
          <w:sz w:val="16"/>
          <w:szCs w:val="16"/>
        </w:rPr>
        <w:t>А</w:t>
      </w:r>
      <w:r w:rsidRPr="00204BAF">
        <w:rPr>
          <w:sz w:val="16"/>
          <w:szCs w:val="16"/>
          <w:lang w:val="en-US"/>
        </w:rPr>
        <w:t xml:space="preserve"> SARS-CoV-2)” (</w:t>
      </w:r>
      <w:r w:rsidRPr="00F667E9">
        <w:rPr>
          <w:sz w:val="16"/>
          <w:szCs w:val="16"/>
          <w:lang w:val="en-US"/>
        </w:rPr>
        <w:t>Registration No. RZN 2020/9</w:t>
      </w:r>
      <w:r>
        <w:rPr>
          <w:sz w:val="16"/>
          <w:szCs w:val="16"/>
          <w:lang w:val="en-US"/>
        </w:rPr>
        <w:t>896 of 27</w:t>
      </w:r>
      <w:r w:rsidRPr="00F667E9">
        <w:rPr>
          <w:sz w:val="16"/>
          <w:szCs w:val="16"/>
          <w:lang w:val="en-US"/>
        </w:rPr>
        <w:t>.0</w:t>
      </w:r>
      <w:r>
        <w:rPr>
          <w:sz w:val="16"/>
          <w:szCs w:val="16"/>
          <w:lang w:val="en-US"/>
        </w:rPr>
        <w:t>3</w:t>
      </w:r>
      <w:r w:rsidRPr="00F667E9">
        <w:rPr>
          <w:sz w:val="16"/>
          <w:szCs w:val="16"/>
          <w:lang w:val="en-US"/>
        </w:rPr>
        <w:t>.2020), developed by</w:t>
      </w:r>
      <w:r>
        <w:rPr>
          <w:sz w:val="16"/>
          <w:szCs w:val="16"/>
          <w:lang w:val="en-US"/>
        </w:rPr>
        <w:t xml:space="preserve"> JSC </w:t>
      </w:r>
      <w:proofErr w:type="spellStart"/>
      <w:r>
        <w:rPr>
          <w:sz w:val="16"/>
          <w:szCs w:val="16"/>
          <w:lang w:val="en-US"/>
        </w:rPr>
        <w:t>Vektor</w:t>
      </w:r>
      <w:proofErr w:type="spellEnd"/>
      <w:r>
        <w:rPr>
          <w:sz w:val="16"/>
          <w:szCs w:val="16"/>
          <w:lang w:val="en-US"/>
        </w:rPr>
        <w:t>-Best</w:t>
      </w:r>
      <w:r w:rsidRPr="00F667E9">
        <w:rPr>
          <w:sz w:val="16"/>
          <w:szCs w:val="16"/>
          <w:lang w:val="en-US"/>
        </w:rPr>
        <w:t xml:space="preserve"> </w:t>
      </w:r>
      <w:r w:rsidRPr="00B36242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 xml:space="preserve">630559, p/b 121, </w:t>
      </w:r>
      <w:proofErr w:type="spellStart"/>
      <w:r>
        <w:rPr>
          <w:i/>
          <w:sz w:val="16"/>
          <w:szCs w:val="16"/>
          <w:lang w:val="en-US"/>
        </w:rPr>
        <w:t>Koltsovo</w:t>
      </w:r>
      <w:proofErr w:type="spellEnd"/>
      <w:r>
        <w:rPr>
          <w:i/>
          <w:sz w:val="16"/>
          <w:szCs w:val="16"/>
          <w:lang w:val="en-US"/>
        </w:rPr>
        <w:t xml:space="preserve"> district, Novosibirsk region, Russia</w:t>
      </w:r>
      <w:r w:rsidRPr="00B36242">
        <w:rPr>
          <w:i/>
          <w:sz w:val="16"/>
          <w:szCs w:val="16"/>
          <w:lang w:val="en-US"/>
        </w:rPr>
        <w:t>).</w:t>
      </w:r>
    </w:p>
    <w:p w:rsidR="00D82EDF" w:rsidRDefault="00D82EDF" w:rsidP="00D82EDF">
      <w:pPr>
        <w:pStyle w:val="a3"/>
        <w:kinsoku w:val="0"/>
        <w:overflowPunct w:val="0"/>
        <w:ind w:left="426"/>
        <w:jc w:val="both"/>
        <w:rPr>
          <w:sz w:val="16"/>
          <w:szCs w:val="16"/>
          <w:lang w:val="en-US"/>
        </w:rPr>
      </w:pPr>
    </w:p>
    <w:p w:rsidR="00D82EDF" w:rsidRPr="00F667E9" w:rsidRDefault="00D82EDF" w:rsidP="00D82EDF">
      <w:pPr>
        <w:pStyle w:val="a3"/>
        <w:kinsoku w:val="0"/>
        <w:overflowPunct w:val="0"/>
        <w:ind w:left="426" w:firstLine="588"/>
        <w:jc w:val="both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 xml:space="preserve">This test system is highly sensitive, detecting target fragments of nucleic acids in concentrations </w:t>
      </w:r>
      <w:r w:rsidRPr="00F667E9">
        <w:rPr>
          <w:b/>
          <w:bCs/>
          <w:sz w:val="16"/>
          <w:szCs w:val="16"/>
          <w:lang w:val="en-US"/>
        </w:rPr>
        <w:t xml:space="preserve">not determined by other </w:t>
      </w:r>
      <w:r w:rsidRPr="00F667E9">
        <w:rPr>
          <w:sz w:val="16"/>
          <w:szCs w:val="16"/>
          <w:lang w:val="en-US"/>
        </w:rPr>
        <w:t>test systems.</w:t>
      </w:r>
    </w:p>
    <w:p w:rsidR="00D82EDF" w:rsidRPr="00F667E9" w:rsidRDefault="00D82EDF" w:rsidP="00D82EDF">
      <w:pPr>
        <w:pStyle w:val="a3"/>
        <w:kinsoku w:val="0"/>
        <w:overflowPunct w:val="0"/>
        <w:ind w:left="426" w:right="113" w:firstLine="719"/>
        <w:jc w:val="both"/>
        <w:rPr>
          <w:b/>
          <w:bCs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165735</wp:posOffset>
                </wp:positionV>
                <wp:extent cx="175895" cy="105537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DF" w:rsidRDefault="00D82EDF" w:rsidP="00D82EDF">
                            <w:pPr>
                              <w:pStyle w:val="a3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STUDY RESULT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85pt;margin-top:13.05pt;width:13.85pt;height:8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" o:allowincell="f" filled="f" stroked="f">
                <v:textbox style="layout-flow:vertical;mso-layout-flow-alt:bottom-to-top" inset="0,0,0,0">
                  <w:txbxContent>
                    <w:p w:rsidR="00D82EDF" w:rsidRDefault="00D82EDF" w:rsidP="00D82EDF">
                      <w:pPr>
                        <w:pStyle w:val="a3"/>
                        <w:kinsoku w:val="0"/>
                        <w:overflowPunct w:val="0"/>
                        <w:spacing w:before="14"/>
                        <w:ind w:left="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STUDY RESULT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67E9">
        <w:rPr>
          <w:sz w:val="16"/>
          <w:szCs w:val="16"/>
          <w:lang w:val="en-US"/>
        </w:rPr>
        <w:t xml:space="preserve">PCR study of swabs/scrapes of the upper respiratory tract can be considered as a </w:t>
      </w:r>
      <w:r w:rsidRPr="00F667E9">
        <w:rPr>
          <w:b/>
          <w:bCs/>
          <w:sz w:val="16"/>
          <w:szCs w:val="16"/>
          <w:lang w:val="en-US"/>
        </w:rPr>
        <w:t xml:space="preserve">screening </w:t>
      </w:r>
      <w:r w:rsidRPr="00F667E9">
        <w:rPr>
          <w:sz w:val="16"/>
          <w:szCs w:val="16"/>
          <w:lang w:val="en-US"/>
        </w:rPr>
        <w:t>study, the result of which is</w:t>
      </w:r>
      <w:r w:rsidRPr="0002421C">
        <w:rPr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 xml:space="preserve">important, but insufficient for a clinical diagnosis. A single detection of RNA of the </w:t>
      </w:r>
      <w:r w:rsidRPr="00F667E9">
        <w:rPr>
          <w:spacing w:val="3"/>
          <w:sz w:val="16"/>
          <w:szCs w:val="16"/>
          <w:lang w:val="en-US"/>
        </w:rPr>
        <w:t xml:space="preserve">SARS-CoV-2 </w:t>
      </w:r>
      <w:r w:rsidRPr="00F667E9">
        <w:rPr>
          <w:sz w:val="16"/>
          <w:szCs w:val="16"/>
          <w:lang w:val="en-US"/>
        </w:rPr>
        <w:t xml:space="preserve">coronavirus </w:t>
      </w:r>
      <w:r w:rsidRPr="00F667E9">
        <w:rPr>
          <w:spacing w:val="2"/>
          <w:sz w:val="16"/>
          <w:szCs w:val="16"/>
          <w:lang w:val="en-US"/>
        </w:rPr>
        <w:t xml:space="preserve">(CoVID-19 </w:t>
      </w:r>
      <w:r>
        <w:rPr>
          <w:sz w:val="16"/>
          <w:szCs w:val="16"/>
          <w:lang w:val="en-US"/>
        </w:rPr>
        <w:t xml:space="preserve">pathogen) </w:t>
      </w:r>
      <w:r w:rsidRPr="00F667E9">
        <w:rPr>
          <w:sz w:val="16"/>
          <w:szCs w:val="16"/>
          <w:lang w:val="en-US"/>
        </w:rPr>
        <w:t>in the studied biomaterial is</w:t>
      </w:r>
      <w:r w:rsidRPr="00F667E9">
        <w:rPr>
          <w:b/>
          <w:bCs/>
          <w:sz w:val="16"/>
          <w:szCs w:val="16"/>
          <w:lang w:val="en-US"/>
        </w:rPr>
        <w:t xml:space="preserve"> not a sufficient </w:t>
      </w:r>
      <w:r w:rsidRPr="00F667E9">
        <w:rPr>
          <w:sz w:val="16"/>
          <w:szCs w:val="16"/>
          <w:lang w:val="en-US"/>
        </w:rPr>
        <w:t xml:space="preserve">basis for a clinical diagnosis and requires confirmation </w:t>
      </w:r>
      <w:r w:rsidRPr="00F667E9">
        <w:rPr>
          <w:b/>
          <w:bCs/>
          <w:sz w:val="16"/>
          <w:szCs w:val="16"/>
          <w:lang w:val="en-US"/>
        </w:rPr>
        <w:t>by other test</w:t>
      </w:r>
      <w:r w:rsidRPr="00F667E9">
        <w:rPr>
          <w:b/>
          <w:bCs/>
          <w:spacing w:val="21"/>
          <w:sz w:val="16"/>
          <w:szCs w:val="16"/>
          <w:lang w:val="en-US"/>
        </w:rPr>
        <w:t xml:space="preserve"> </w:t>
      </w:r>
      <w:r w:rsidRPr="00F667E9">
        <w:rPr>
          <w:b/>
          <w:bCs/>
          <w:sz w:val="16"/>
          <w:szCs w:val="16"/>
          <w:lang w:val="en-US"/>
        </w:rPr>
        <w:t>systems.</w:t>
      </w:r>
    </w:p>
    <w:p w:rsidR="00D82EDF" w:rsidRPr="00F667E9" w:rsidRDefault="00D82EDF" w:rsidP="00D82EDF">
      <w:pPr>
        <w:pStyle w:val="a3"/>
        <w:kinsoku w:val="0"/>
        <w:overflowPunct w:val="0"/>
        <w:spacing w:line="242" w:lineRule="auto"/>
        <w:ind w:left="426" w:right="129" w:firstLine="708"/>
        <w:jc w:val="both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 xml:space="preserve">Due to the extremely high </w:t>
      </w:r>
      <w:r w:rsidRPr="00F667E9">
        <w:rPr>
          <w:b/>
          <w:bCs/>
          <w:sz w:val="16"/>
          <w:szCs w:val="16"/>
          <w:lang w:val="en-US"/>
        </w:rPr>
        <w:t xml:space="preserve">mutational variability </w:t>
      </w:r>
      <w:r w:rsidRPr="00F667E9">
        <w:rPr>
          <w:sz w:val="16"/>
          <w:szCs w:val="16"/>
          <w:lang w:val="en-US"/>
        </w:rPr>
        <w:t>of this virus observed during the current epidemic, the results of the study cannot be interpreted unambiguously in 100% of cases:</w:t>
      </w:r>
    </w:p>
    <w:p w:rsidR="00D82EDF" w:rsidRPr="00F667E9" w:rsidRDefault="00D82EDF" w:rsidP="00D82EDF">
      <w:pPr>
        <w:pStyle w:val="a7"/>
        <w:numPr>
          <w:ilvl w:val="0"/>
          <w:numId w:val="1"/>
        </w:numPr>
        <w:tabs>
          <w:tab w:val="left" w:pos="1234"/>
        </w:tabs>
        <w:kinsoku w:val="0"/>
        <w:overflowPunct w:val="0"/>
        <w:spacing w:line="160" w:lineRule="exact"/>
        <w:ind w:hanging="240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>a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negative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result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pacing w:val="2"/>
          <w:sz w:val="16"/>
          <w:szCs w:val="16"/>
          <w:lang w:val="en-US"/>
        </w:rPr>
        <w:t>study</w:t>
      </w:r>
      <w:r w:rsidRPr="00F667E9">
        <w:rPr>
          <w:spacing w:val="10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can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be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obtained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when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mutations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are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detected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in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genome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pacing w:val="2"/>
          <w:sz w:val="16"/>
          <w:szCs w:val="16"/>
          <w:lang w:val="en-US"/>
        </w:rPr>
        <w:t>CoVID-19</w:t>
      </w:r>
      <w:r w:rsidRPr="00F667E9">
        <w:rPr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virus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pathogen;</w:t>
      </w:r>
    </w:p>
    <w:p w:rsidR="00D82EDF" w:rsidRPr="00F667E9" w:rsidRDefault="00D82EDF" w:rsidP="00D82EDF">
      <w:pPr>
        <w:pStyle w:val="a7"/>
        <w:numPr>
          <w:ilvl w:val="0"/>
          <w:numId w:val="1"/>
        </w:numPr>
        <w:tabs>
          <w:tab w:val="left" w:pos="1234"/>
        </w:tabs>
        <w:kinsoku w:val="0"/>
        <w:overflowPunct w:val="0"/>
        <w:ind w:hanging="240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>a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positive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result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pacing w:val="2"/>
          <w:sz w:val="16"/>
          <w:szCs w:val="16"/>
          <w:lang w:val="en-US"/>
        </w:rPr>
        <w:t>study can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be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obtained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in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presence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related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viruses</w:t>
      </w:r>
      <w:r w:rsidRPr="00F667E9">
        <w:rPr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16"/>
          <w:sz w:val="16"/>
          <w:szCs w:val="16"/>
          <w:lang w:val="en-US"/>
        </w:rPr>
        <w:t xml:space="preserve"> </w:t>
      </w:r>
      <w:r w:rsidRPr="00F667E9">
        <w:rPr>
          <w:i/>
          <w:iCs/>
          <w:sz w:val="16"/>
          <w:szCs w:val="16"/>
          <w:lang w:val="en-US"/>
        </w:rPr>
        <w:t>Beta-</w:t>
      </w:r>
      <w:proofErr w:type="spellStart"/>
      <w:r w:rsidRPr="00F667E9">
        <w:rPr>
          <w:i/>
          <w:iCs/>
          <w:sz w:val="16"/>
          <w:szCs w:val="16"/>
          <w:lang w:val="en-US"/>
        </w:rPr>
        <w:t>CoV</w:t>
      </w:r>
      <w:proofErr w:type="spellEnd"/>
      <w:r w:rsidRPr="00F667E9">
        <w:rPr>
          <w:i/>
          <w:iCs/>
          <w:spacing w:val="4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B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family</w:t>
      </w:r>
      <w:r w:rsidRPr="00F667E9">
        <w:rPr>
          <w:spacing w:val="3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of</w:t>
      </w:r>
      <w:r w:rsidRPr="00F667E9">
        <w:rPr>
          <w:spacing w:val="7"/>
          <w:sz w:val="16"/>
          <w:szCs w:val="16"/>
          <w:lang w:val="en-US"/>
        </w:rPr>
        <w:t xml:space="preserve"> </w:t>
      </w:r>
      <w:proofErr w:type="spellStart"/>
      <w:r w:rsidRPr="00F667E9">
        <w:rPr>
          <w:i/>
          <w:iCs/>
          <w:sz w:val="16"/>
          <w:szCs w:val="16"/>
          <w:lang w:val="en-US"/>
        </w:rPr>
        <w:t>Coronaviridae</w:t>
      </w:r>
      <w:proofErr w:type="spellEnd"/>
      <w:r w:rsidRPr="00F667E9">
        <w:rPr>
          <w:i/>
          <w:iCs/>
          <w:spacing w:val="6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in</w:t>
      </w:r>
      <w:r w:rsidRPr="00F667E9">
        <w:rPr>
          <w:spacing w:val="5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the</w:t>
      </w:r>
      <w:r w:rsidRPr="00F667E9">
        <w:rPr>
          <w:spacing w:val="7"/>
          <w:sz w:val="16"/>
          <w:szCs w:val="16"/>
          <w:lang w:val="en-US"/>
        </w:rPr>
        <w:t xml:space="preserve"> </w:t>
      </w:r>
      <w:r w:rsidRPr="00F667E9">
        <w:rPr>
          <w:sz w:val="16"/>
          <w:szCs w:val="16"/>
          <w:lang w:val="en-US"/>
        </w:rPr>
        <w:t>biomaterial.</w:t>
      </w:r>
    </w:p>
    <w:p w:rsidR="00D82EDF" w:rsidRPr="00F667E9" w:rsidRDefault="00D82EDF" w:rsidP="00D82EDF">
      <w:pPr>
        <w:pStyle w:val="a3"/>
        <w:kinsoku w:val="0"/>
        <w:overflowPunct w:val="0"/>
        <w:spacing w:before="10"/>
        <w:rPr>
          <w:sz w:val="16"/>
          <w:szCs w:val="16"/>
          <w:lang w:val="en-US"/>
        </w:rPr>
      </w:pPr>
    </w:p>
    <w:p w:rsidR="00D82EDF" w:rsidRPr="00F667E9" w:rsidRDefault="00D82EDF" w:rsidP="00D82EDF">
      <w:pPr>
        <w:pStyle w:val="a3"/>
        <w:kinsoku w:val="0"/>
        <w:overflowPunct w:val="0"/>
        <w:ind w:left="426" w:firstLine="567"/>
        <w:jc w:val="both"/>
        <w:rPr>
          <w:sz w:val="16"/>
          <w:szCs w:val="16"/>
          <w:lang w:val="en-US"/>
        </w:rPr>
      </w:pPr>
      <w:r w:rsidRPr="00F667E9">
        <w:rPr>
          <w:sz w:val="16"/>
          <w:szCs w:val="16"/>
          <w:lang w:val="en-US"/>
        </w:rPr>
        <w:t>If the RNA of the CoVID-19 pathogen is detected at late amplification cycles (</w:t>
      </w:r>
      <w:r w:rsidRPr="00F667E9">
        <w:rPr>
          <w:b/>
          <w:bCs/>
          <w:sz w:val="16"/>
          <w:szCs w:val="16"/>
          <w:lang w:val="en-US"/>
        </w:rPr>
        <w:t>Ct value greater than 40</w:t>
      </w:r>
      <w:r w:rsidRPr="00F667E9">
        <w:rPr>
          <w:sz w:val="16"/>
          <w:szCs w:val="16"/>
          <w:lang w:val="en-US"/>
        </w:rPr>
        <w:t xml:space="preserve">), </w:t>
      </w:r>
      <w:r>
        <w:rPr>
          <w:sz w:val="16"/>
          <w:szCs w:val="16"/>
          <w:lang w:val="en-US"/>
        </w:rPr>
        <w:t xml:space="preserve">an </w:t>
      </w:r>
      <w:r w:rsidRPr="00F667E9">
        <w:rPr>
          <w:sz w:val="16"/>
          <w:szCs w:val="16"/>
          <w:lang w:val="en-US"/>
        </w:rPr>
        <w:t xml:space="preserve">additional </w:t>
      </w:r>
      <w:r w:rsidR="00035149" w:rsidRPr="00F667E9">
        <w:rPr>
          <w:sz w:val="16"/>
          <w:szCs w:val="16"/>
          <w:lang w:val="en-US"/>
        </w:rPr>
        <w:t>study</w:t>
      </w:r>
      <w:r w:rsidRPr="00F667E9">
        <w:rPr>
          <w:sz w:val="16"/>
          <w:szCs w:val="16"/>
          <w:lang w:val="en-US"/>
        </w:rPr>
        <w:t xml:space="preserve"> </w:t>
      </w:r>
      <w:r w:rsidR="00035149" w:rsidRPr="00F667E9">
        <w:rPr>
          <w:sz w:val="16"/>
          <w:szCs w:val="16"/>
          <w:lang w:val="en-US"/>
        </w:rPr>
        <w:t>is</w:t>
      </w:r>
      <w:r w:rsidRPr="00F667E9">
        <w:rPr>
          <w:sz w:val="16"/>
          <w:szCs w:val="16"/>
          <w:lang w:val="en-US"/>
        </w:rPr>
        <w:t xml:space="preserve"> recommended.</w:t>
      </w:r>
    </w:p>
    <w:p w:rsidR="00D82EDF" w:rsidRDefault="00D82EDF" w:rsidP="00D82EDF">
      <w:pPr>
        <w:pStyle w:val="a3"/>
        <w:kinsoku w:val="0"/>
        <w:overflowPunct w:val="0"/>
        <w:rPr>
          <w:sz w:val="16"/>
          <w:szCs w:val="16"/>
          <w:lang w:val="en-US"/>
        </w:rPr>
      </w:pPr>
    </w:p>
    <w:p w:rsidR="00D82EDF" w:rsidRDefault="00D82EDF" w:rsidP="00D82EDF">
      <w:pPr>
        <w:pStyle w:val="a3"/>
        <w:kinsoku w:val="0"/>
        <w:overflowPunct w:val="0"/>
        <w:rPr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spacing w:before="144"/>
        <w:ind w:left="808"/>
        <w:rPr>
          <w:b/>
          <w:bCs/>
          <w:sz w:val="21"/>
          <w:szCs w:val="21"/>
          <w:lang w:val="en-US"/>
        </w:rPr>
      </w:pPr>
      <w:r w:rsidRPr="0002421C">
        <w:rPr>
          <w:b/>
          <w:bCs/>
          <w:sz w:val="21"/>
          <w:szCs w:val="21"/>
          <w:lang w:val="en-US"/>
        </w:rPr>
        <w:t xml:space="preserve">Physician: </w:t>
      </w:r>
      <w:proofErr w:type="spellStart"/>
      <w:r w:rsidR="00C82221">
        <w:rPr>
          <w:b/>
          <w:bCs/>
          <w:sz w:val="21"/>
          <w:szCs w:val="21"/>
          <w:lang w:val="en-US"/>
        </w:rPr>
        <w:t>Vasilyev</w:t>
      </w:r>
      <w:proofErr w:type="spellEnd"/>
      <w:r w:rsidR="00C82221">
        <w:rPr>
          <w:b/>
          <w:bCs/>
          <w:sz w:val="21"/>
          <w:szCs w:val="21"/>
          <w:lang w:val="en-US"/>
        </w:rPr>
        <w:t xml:space="preserve"> Petr </w:t>
      </w:r>
      <w:proofErr w:type="spellStart"/>
      <w:r w:rsidR="00C82221">
        <w:rPr>
          <w:b/>
          <w:bCs/>
          <w:sz w:val="21"/>
          <w:szCs w:val="21"/>
          <w:lang w:val="en-US"/>
        </w:rPr>
        <w:t>Ivanovich</w:t>
      </w:r>
      <w:proofErr w:type="spellEnd"/>
    </w:p>
    <w:p w:rsidR="00D82EDF" w:rsidRPr="00DC18DB" w:rsidRDefault="00D82EDF" w:rsidP="00D82EDF">
      <w:pPr>
        <w:pStyle w:val="a3"/>
        <w:kinsoku w:val="0"/>
        <w:overflowPunct w:val="0"/>
        <w:spacing w:before="124"/>
        <w:ind w:left="808"/>
        <w:rPr>
          <w:i/>
          <w:iCs/>
          <w:sz w:val="16"/>
          <w:szCs w:val="16"/>
          <w:lang w:val="en-US"/>
        </w:rPr>
      </w:pPr>
      <w:r w:rsidRPr="00DC18DB">
        <w:rPr>
          <w:i/>
          <w:iCs/>
          <w:sz w:val="16"/>
          <w:szCs w:val="16"/>
          <w:lang w:val="en-US"/>
        </w:rPr>
        <w:t>These results are not a diagnosis and must be interpreted by a clinician.</w:t>
      </w: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C092D" w:rsidRDefault="00DC092D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C092D" w:rsidRPr="0002421C" w:rsidRDefault="00DC092D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Pr="0002421C" w:rsidRDefault="00D82EDF" w:rsidP="00D82EDF">
      <w:pPr>
        <w:pStyle w:val="a3"/>
        <w:kinsoku w:val="0"/>
        <w:overflowPunct w:val="0"/>
        <w:rPr>
          <w:i/>
          <w:iCs/>
          <w:sz w:val="16"/>
          <w:szCs w:val="16"/>
          <w:lang w:val="en-US"/>
        </w:rPr>
      </w:pPr>
    </w:p>
    <w:p w:rsidR="00D82EDF" w:rsidRDefault="00D82EDF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035149" w:rsidRDefault="00035149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CA1D46" w:rsidRDefault="00CA1D46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CA1D46" w:rsidRDefault="00CA1D46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CA1D46" w:rsidRDefault="00CA1D46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035149" w:rsidRDefault="00035149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CD06B6" w:rsidRPr="0010447B" w:rsidRDefault="00CD06B6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D82EDF" w:rsidRPr="0010447B" w:rsidRDefault="00D82EDF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D82EDF" w:rsidRPr="0010447B" w:rsidRDefault="00D82EDF" w:rsidP="00D82EDF">
      <w:pPr>
        <w:pStyle w:val="a3"/>
        <w:kinsoku w:val="0"/>
        <w:overflowPunct w:val="0"/>
        <w:spacing w:before="9"/>
        <w:ind w:left="426"/>
        <w:rPr>
          <w:sz w:val="16"/>
          <w:szCs w:val="16"/>
          <w:lang w:val="en-US"/>
        </w:rPr>
      </w:pPr>
    </w:p>
    <w:p w:rsidR="00D82EDF" w:rsidRPr="0010447B" w:rsidRDefault="00D82EDF" w:rsidP="00D82EDF">
      <w:pPr>
        <w:pStyle w:val="a3"/>
        <w:tabs>
          <w:tab w:val="left" w:pos="5056"/>
          <w:tab w:val="left" w:pos="7181"/>
        </w:tabs>
        <w:kinsoku w:val="0"/>
        <w:overflowPunct w:val="0"/>
        <w:ind w:left="426"/>
        <w:rPr>
          <w:sz w:val="16"/>
          <w:szCs w:val="16"/>
          <w:lang w:val="en-US"/>
        </w:rPr>
      </w:pPr>
      <w:r w:rsidRPr="0010447B">
        <w:rPr>
          <w:sz w:val="16"/>
          <w:szCs w:val="16"/>
          <w:lang w:val="en-US"/>
        </w:rPr>
        <w:t>Document generated:</w:t>
      </w:r>
      <w:r w:rsidRPr="0010447B">
        <w:rPr>
          <w:spacing w:val="24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17.10</w:t>
      </w:r>
      <w:r w:rsidRPr="0010447B">
        <w:rPr>
          <w:sz w:val="16"/>
          <w:szCs w:val="16"/>
          <w:lang w:val="en-US"/>
        </w:rPr>
        <w:t>.2020</w:t>
      </w:r>
      <w:r w:rsidRPr="0010447B">
        <w:rPr>
          <w:spacing w:val="14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6:20:56</w:t>
      </w:r>
      <w:r w:rsidRPr="0010447B">
        <w:rPr>
          <w:sz w:val="16"/>
          <w:szCs w:val="16"/>
          <w:lang w:val="en-US"/>
        </w:rPr>
        <w:tab/>
        <w:t>CL</w:t>
      </w:r>
      <w:r w:rsidRPr="0010447B">
        <w:rPr>
          <w:sz w:val="16"/>
          <w:szCs w:val="16"/>
          <w:lang w:val="en-US"/>
        </w:rPr>
        <w:tab/>
        <w:t>page 1 of</w:t>
      </w:r>
      <w:r w:rsidRPr="0010447B">
        <w:rPr>
          <w:spacing w:val="11"/>
          <w:sz w:val="16"/>
          <w:szCs w:val="16"/>
          <w:lang w:val="en-US"/>
        </w:rPr>
        <w:t xml:space="preserve"> </w:t>
      </w:r>
      <w:r w:rsidRPr="0010447B">
        <w:rPr>
          <w:sz w:val="16"/>
          <w:szCs w:val="16"/>
          <w:lang w:val="en-US"/>
        </w:rPr>
        <w:t>1</w:t>
      </w:r>
    </w:p>
    <w:p w:rsidR="00D82EDF" w:rsidRPr="0010447B" w:rsidRDefault="00D82EDF" w:rsidP="00D82EDF">
      <w:pPr>
        <w:pStyle w:val="a3"/>
        <w:kinsoku w:val="0"/>
        <w:overflowPunct w:val="0"/>
        <w:ind w:left="426"/>
        <w:rPr>
          <w:sz w:val="16"/>
          <w:szCs w:val="16"/>
          <w:lang w:val="en-US"/>
        </w:rPr>
      </w:pPr>
    </w:p>
    <w:p w:rsidR="00D82EDF" w:rsidRDefault="00D82EDF" w:rsidP="00D82EDF">
      <w:pPr>
        <w:pStyle w:val="a3"/>
        <w:kinsoku w:val="0"/>
        <w:overflowPunct w:val="0"/>
        <w:rPr>
          <w:sz w:val="16"/>
          <w:szCs w:val="16"/>
          <w:lang w:val="en-US"/>
        </w:rPr>
      </w:pPr>
    </w:p>
    <w:p w:rsidR="00035149" w:rsidRDefault="00035149" w:rsidP="00D82EDF">
      <w:pPr>
        <w:pStyle w:val="a3"/>
        <w:kinsoku w:val="0"/>
        <w:overflowPunct w:val="0"/>
        <w:rPr>
          <w:lang w:val="en-US"/>
        </w:rPr>
      </w:pPr>
    </w:p>
    <w:p w:rsidR="00D82EDF" w:rsidRDefault="00D82EDF" w:rsidP="00D82EDF">
      <w:pPr>
        <w:pStyle w:val="a3"/>
        <w:kinsoku w:val="0"/>
        <w:overflowPunct w:val="0"/>
        <w:rPr>
          <w:lang w:val="en-US"/>
        </w:rPr>
      </w:pPr>
    </w:p>
    <w:p w:rsidR="00D82EDF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5455">
        <w:rPr>
          <w:rFonts w:ascii="Times New Roman" w:hAnsi="Times New Roman" w:cs="Times New Roman"/>
          <w:sz w:val="24"/>
          <w:szCs w:val="24"/>
        </w:rPr>
        <w:lastRenderedPageBreak/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с русского языка на английский язык выполнен переводчиком Любовью Леонидовной</w:t>
      </w:r>
      <w:r w:rsidRPr="009E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Кошелевой, диплом ПП-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5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739739, выдан ГОУ ВПО «Пятигорский государственный лингвистический университет» 18.04.2009г.</w:t>
      </w:r>
    </w:p>
    <w:p w:rsidR="00D82EDF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2EDF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from Russian into English was made by the certified translator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Liubov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Leonidovna</w:t>
      </w:r>
      <w:proofErr w:type="spellEnd"/>
      <w:r w:rsidRPr="009E6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Kosheleva, Diploma PP-I No 739739. issued by GOU VPO Pyatigorsk State Linguistic University on 18 April, 2009.</w:t>
      </w:r>
    </w:p>
    <w:p w:rsidR="00D82EDF" w:rsidRPr="009E60D3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2EDF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223" w:rsidRPr="009407C0" w:rsidRDefault="003A4223" w:rsidP="003A4223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A4223" w:rsidRPr="009407C0" w:rsidSect="00CA5455">
          <w:type w:val="continuous"/>
          <w:pgSz w:w="11910" w:h="16840"/>
          <w:pgMar w:top="709" w:right="580" w:bottom="280" w:left="993" w:header="720" w:footer="720" w:gutter="0"/>
          <w:cols w:space="720" w:equalWidth="0">
            <w:col w:w="926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Переводчик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407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407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Кошелева</w:t>
      </w:r>
    </w:p>
    <w:p w:rsidR="00D82EDF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2EDF" w:rsidRPr="009E60D3" w:rsidRDefault="00D82EDF" w:rsidP="00D82EDF">
      <w:pPr>
        <w:pStyle w:val="a3"/>
        <w:tabs>
          <w:tab w:val="left" w:pos="9923"/>
          <w:tab w:val="left" w:pos="10206"/>
        </w:tabs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82EDF" w:rsidRPr="009E60D3" w:rsidSect="00CA5455">
          <w:type w:val="continuous"/>
          <w:pgSz w:w="11910" w:h="16840"/>
          <w:pgMar w:top="709" w:right="580" w:bottom="280" w:left="993" w:header="720" w:footer="720" w:gutter="0"/>
          <w:cols w:space="720" w:equalWidth="0">
            <w:col w:w="9267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Translator                         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3A422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D2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L.L.</w:t>
      </w:r>
      <w:r w:rsidRPr="009E6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Koshelev</w:t>
      </w:r>
      <w:r w:rsidR="003A422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E6059" w:rsidRPr="00D82EDF" w:rsidRDefault="004E6059">
      <w:pPr>
        <w:rPr>
          <w:lang w:val="en-US"/>
        </w:rPr>
      </w:pPr>
    </w:p>
    <w:sectPr w:rsidR="004E6059" w:rsidRPr="00D8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33" w:hanging="425"/>
      </w:pPr>
      <w:rPr>
        <w:rFonts w:ascii="Arial" w:hAnsi="Arial"/>
        <w:b w:val="0"/>
        <w:w w:val="99"/>
        <w:sz w:val="14"/>
      </w:rPr>
    </w:lvl>
    <w:lvl w:ilvl="1">
      <w:numFmt w:val="bullet"/>
      <w:lvlText w:val="•"/>
      <w:lvlJc w:val="left"/>
      <w:pPr>
        <w:ind w:left="2186" w:hanging="425"/>
      </w:pPr>
    </w:lvl>
    <w:lvl w:ilvl="2">
      <w:numFmt w:val="bullet"/>
      <w:lvlText w:val="•"/>
      <w:lvlJc w:val="left"/>
      <w:pPr>
        <w:ind w:left="3133" w:hanging="425"/>
      </w:pPr>
    </w:lvl>
    <w:lvl w:ilvl="3">
      <w:numFmt w:val="bullet"/>
      <w:lvlText w:val="•"/>
      <w:lvlJc w:val="left"/>
      <w:pPr>
        <w:ind w:left="4080" w:hanging="425"/>
      </w:pPr>
    </w:lvl>
    <w:lvl w:ilvl="4">
      <w:numFmt w:val="bullet"/>
      <w:lvlText w:val="•"/>
      <w:lvlJc w:val="left"/>
      <w:pPr>
        <w:ind w:left="5027" w:hanging="425"/>
      </w:pPr>
    </w:lvl>
    <w:lvl w:ilvl="5">
      <w:numFmt w:val="bullet"/>
      <w:lvlText w:val="•"/>
      <w:lvlJc w:val="left"/>
      <w:pPr>
        <w:ind w:left="5974" w:hanging="425"/>
      </w:pPr>
    </w:lvl>
    <w:lvl w:ilvl="6">
      <w:numFmt w:val="bullet"/>
      <w:lvlText w:val="•"/>
      <w:lvlJc w:val="left"/>
      <w:pPr>
        <w:ind w:left="6921" w:hanging="425"/>
      </w:pPr>
    </w:lvl>
    <w:lvl w:ilvl="7">
      <w:numFmt w:val="bullet"/>
      <w:lvlText w:val="•"/>
      <w:lvlJc w:val="left"/>
      <w:pPr>
        <w:ind w:left="7868" w:hanging="425"/>
      </w:pPr>
    </w:lvl>
    <w:lvl w:ilvl="8">
      <w:numFmt w:val="bullet"/>
      <w:lvlText w:val="•"/>
      <w:lvlJc w:val="left"/>
      <w:pPr>
        <w:ind w:left="881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F"/>
    <w:rsid w:val="00035149"/>
    <w:rsid w:val="003A4223"/>
    <w:rsid w:val="004E6059"/>
    <w:rsid w:val="007E4856"/>
    <w:rsid w:val="009407C0"/>
    <w:rsid w:val="00A67AB1"/>
    <w:rsid w:val="00C82221"/>
    <w:rsid w:val="00CA1D46"/>
    <w:rsid w:val="00CD06B6"/>
    <w:rsid w:val="00D82EDF"/>
    <w:rsid w:val="00D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168D"/>
  <w15:chartTrackingRefBased/>
  <w15:docId w15:val="{E5612B6E-9DCF-4122-BC84-CC942E5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2EDF"/>
    <w:rPr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D82EDF"/>
    <w:rPr>
      <w:rFonts w:ascii="Arial" w:eastAsiaTheme="minorEastAsia" w:hAnsi="Arial" w:cs="Arial"/>
      <w:sz w:val="14"/>
      <w:szCs w:val="14"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D82EDF"/>
    <w:pPr>
      <w:ind w:left="808"/>
    </w:pPr>
    <w:rPr>
      <w:b/>
      <w:bCs/>
      <w:sz w:val="24"/>
      <w:szCs w:val="24"/>
      <w:u w:val="single"/>
    </w:rPr>
  </w:style>
  <w:style w:type="character" w:customStyle="1" w:styleId="a6">
    <w:name w:val="Заголовок Знак"/>
    <w:basedOn w:val="a0"/>
    <w:link w:val="a5"/>
    <w:uiPriority w:val="1"/>
    <w:rsid w:val="00D82E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7">
    <w:name w:val="List Paragraph"/>
    <w:basedOn w:val="a"/>
    <w:uiPriority w:val="1"/>
    <w:qFormat/>
    <w:rsid w:val="00D82EDF"/>
    <w:pPr>
      <w:ind w:left="1233" w:hanging="426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2EDF"/>
    <w:pPr>
      <w:spacing w:before="121"/>
      <w:ind w:left="719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07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7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3</cp:revision>
  <cp:lastPrinted>2020-10-17T08:30:00Z</cp:lastPrinted>
  <dcterms:created xsi:type="dcterms:W3CDTF">2020-11-08T12:08:00Z</dcterms:created>
  <dcterms:modified xsi:type="dcterms:W3CDTF">2020-11-08T12:09:00Z</dcterms:modified>
</cp:coreProperties>
</file>