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Найдите клиентов уже сейчас!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Быстрые интеграции передовых маркетинговых и технологичных инструментов в ваш бизнес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Digital Space внедряет самое важное в ваш бизнес: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- аналитику/экспертизу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- современные технологии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- инструменты гибкой работы с покупателем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- положительную репутацию бренда на рынке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Используем синтез digital-инструментов для успешного интернет-маркетинга: SEO, таргет в соцсетях, контекстную рекламу, email-маркетинг, грамотный контент на сайте, медийную и видеорекламу. Ставим цели. Достигаем их!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LibreOffice/6.4.6.2$Linux_X86_64 LibreOffice_project/40$Build-2</Application>
  <Pages>1</Pages>
  <Words>63</Words>
  <Characters>449</Characters>
  <CharactersWithSpaces>504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2020-11-26T05:55:33Z</dcterms:created>
  <dc:creator/>
  <dc:description/>
  <dc:language>ru-RU</dc:language>
  <cp:lastModifiedBy/>
  <dcterms:modified xsi:type="dcterms:W3CDTF">2020-11-26T05:57:24Z</dcterms:modified>
  <cp:revision>1</cp:revision>
  <dc:subject/>
  <dc:title/>
</cp:coreProperties>
</file>