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EA" w:rsidRDefault="00227DFB">
      <w:r>
        <w:t>ЦИФРОВОЙ РУБЛЬ: ЗА И ПРОТИВ</w:t>
      </w:r>
    </w:p>
    <w:p w:rsidR="004C6B8C" w:rsidRDefault="004C6B8C">
      <w:bookmarkStart w:id="0" w:name="_GoBack"/>
      <w:r>
        <w:rPr>
          <w:noProof/>
          <w:lang w:eastAsia="ru-RU"/>
        </w:rPr>
        <w:drawing>
          <wp:inline distT="0" distB="0" distL="0" distR="0" wp14:anchorId="0E49A6CF" wp14:editId="28105A89">
            <wp:extent cx="5940425" cy="3940078"/>
            <wp:effectExtent l="0" t="0" r="3175" b="3810"/>
            <wp:docPr id="1" name="Рисунок 1" descr="https://i0.wp.com/yakutiafuture.ru/wp-content/uploads/2019/01/pic_81992d1e108.jpg?fit=686%2C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yakutiafuture.ru/wp-content/uploads/2019/01/pic_81992d1e108.jpg?fit=686%2C4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DFB" w:rsidRDefault="00B063B0">
      <w:r>
        <w:t xml:space="preserve">Инициатором введения цифрового рубля является ЦБ РФ и лично его руководитель Э. </w:t>
      </w:r>
      <w:proofErr w:type="spellStart"/>
      <w:r>
        <w:t>Набиу</w:t>
      </w:r>
      <w:r w:rsidR="00966FFF">
        <w:t>л</w:t>
      </w:r>
      <w:r>
        <w:t>лина</w:t>
      </w:r>
      <w:proofErr w:type="spellEnd"/>
      <w:r w:rsidR="009C1E9B">
        <w:t>, которая еще в 2019 г. отрицала возможность введения цифрового рубля в России.</w:t>
      </w:r>
      <w:r>
        <w:t xml:space="preserve"> Обычно инициативы ЦБ РФ не вызывают энтузиазма у широких слоев нашего населения, исключением можно назвать уменьшение процентной ставки, которую в конечном итоге частные банки превращают в дополнительный источник своих доходов. Эксперты </w:t>
      </w:r>
      <w:r w:rsidRPr="009C1E9B">
        <w:rPr>
          <w:b/>
        </w:rPr>
        <w:t>портала</w:t>
      </w:r>
      <w:r>
        <w:t xml:space="preserve"> раздел</w:t>
      </w:r>
      <w:r w:rsidR="00EA1686">
        <w:t>яют</w:t>
      </w:r>
      <w:r>
        <w:t xml:space="preserve"> </w:t>
      </w:r>
      <w:r w:rsidR="00EA1686">
        <w:t xml:space="preserve">убеждения в </w:t>
      </w:r>
      <w:r w:rsidR="009C1E9B">
        <w:t>необходимости и полезности введения цифровой национальной валюты.</w:t>
      </w:r>
    </w:p>
    <w:p w:rsidR="009C1E9B" w:rsidRDefault="009C1E9B">
      <w:r>
        <w:t>Цифровой рубль – это новая форма денежных средств,</w:t>
      </w:r>
      <w:r w:rsidR="00306BE9">
        <w:t xml:space="preserve"> помимо наличных и безналичных форм рубля,</w:t>
      </w:r>
      <w:r>
        <w:t xml:space="preserve"> необходимая для развития цифровой экономики</w:t>
      </w:r>
      <w:r w:rsidR="003D2C77">
        <w:t xml:space="preserve">, за которой, по мнению экспертов </w:t>
      </w:r>
      <w:r w:rsidR="003D2C77" w:rsidRPr="003D2C77">
        <w:rPr>
          <w:b/>
        </w:rPr>
        <w:t>портала</w:t>
      </w:r>
      <w:r w:rsidR="003D2C77">
        <w:t>, большое будущее</w:t>
      </w:r>
      <w:r>
        <w:t xml:space="preserve">. </w:t>
      </w:r>
      <w:r w:rsidR="00306BE9">
        <w:t xml:space="preserve">Электронных денег в мире много, </w:t>
      </w:r>
      <w:proofErr w:type="spellStart"/>
      <w:r w:rsidR="00306BE9">
        <w:t>криптовалюты</w:t>
      </w:r>
      <w:proofErr w:type="spellEnd"/>
      <w:r w:rsidR="00306BE9">
        <w:t xml:space="preserve"> разных типов, </w:t>
      </w:r>
      <w:proofErr w:type="spellStart"/>
      <w:r w:rsidR="00306BE9" w:rsidRPr="00306BE9">
        <w:t>WebMoney</w:t>
      </w:r>
      <w:proofErr w:type="spellEnd"/>
      <w:r w:rsidR="00306BE9">
        <w:t xml:space="preserve">, </w:t>
      </w:r>
      <w:r w:rsidR="00306BE9" w:rsidRPr="00306BE9">
        <w:t>Яндекс Деньги</w:t>
      </w:r>
      <w:r w:rsidR="00306BE9">
        <w:t xml:space="preserve">, </w:t>
      </w:r>
      <w:proofErr w:type="spellStart"/>
      <w:r w:rsidR="00306BE9" w:rsidRPr="00306BE9">
        <w:t>PayPal</w:t>
      </w:r>
      <w:proofErr w:type="spellEnd"/>
      <w:r w:rsidR="00306BE9">
        <w:t xml:space="preserve"> и др. Главный их недостаток с позиции Центробанка, отсутствие контроля за эмиссией денег и их денежными потоками. Это в свою очередь может серьезно подорвать финансовую систему государства</w:t>
      </w:r>
      <w:r w:rsidR="003D2C77">
        <w:t xml:space="preserve">. Поэтому ЦБ, запрещая хождение </w:t>
      </w:r>
      <w:proofErr w:type="spellStart"/>
      <w:r w:rsidR="003D2C77">
        <w:t>криптовалют</w:t>
      </w:r>
      <w:proofErr w:type="spellEnd"/>
      <w:r w:rsidR="003D2C77">
        <w:t>, пытается возглавить процесс ввода контролируемого цифрового рубля в стране.</w:t>
      </w:r>
      <w:r w:rsidR="00F347AF" w:rsidRPr="00F347AF">
        <w:t xml:space="preserve"> https://cbr.ru/analytics/d_ok/dig_ruble/</w:t>
      </w:r>
    </w:p>
    <w:p w:rsidR="00EA1686" w:rsidRDefault="00EA1686">
      <w:r>
        <w:t>Аргументы «за»</w:t>
      </w:r>
      <w:r w:rsidR="000217EA">
        <w:t xml:space="preserve">, отмеченные </w:t>
      </w:r>
      <w:r w:rsidR="000217EA" w:rsidRPr="000217EA">
        <w:rPr>
          <w:b/>
        </w:rPr>
        <w:t>порталом</w:t>
      </w:r>
      <w:r>
        <w:t>:</w:t>
      </w:r>
    </w:p>
    <w:p w:rsidR="006B2D9A" w:rsidRDefault="006B2D9A" w:rsidP="006B2D9A">
      <w:pPr>
        <w:pStyle w:val="a3"/>
        <w:numPr>
          <w:ilvl w:val="0"/>
          <w:numId w:val="3"/>
        </w:numPr>
      </w:pPr>
      <w:r>
        <w:t xml:space="preserve">С позиции ЦБ РФ: Повышение эффективности управления финансами в стране. Снижение </w:t>
      </w:r>
      <w:r w:rsidR="000217EA">
        <w:t xml:space="preserve">возможности </w:t>
      </w:r>
      <w:r>
        <w:t>воздействия внешних санкций на финансовую систему государства. Предотвращение хищений и нецелевого использования бюджетных средств, особенно государственных инвестиций, их получателями.</w:t>
      </w:r>
      <w:r w:rsidR="00C5430C">
        <w:t xml:space="preserve"> Снижение финансовых рисков в деятельности ЦБ.</w:t>
      </w:r>
    </w:p>
    <w:p w:rsidR="006B2D9A" w:rsidRDefault="006B2D9A" w:rsidP="006B2D9A">
      <w:pPr>
        <w:pStyle w:val="a3"/>
        <w:numPr>
          <w:ilvl w:val="0"/>
          <w:numId w:val="3"/>
        </w:numPr>
      </w:pPr>
      <w:r>
        <w:t>С позиций субъектов бизнеса: Для крупных игроков появляется возможность непосредственного финансирования деятельности из ЦБ, минуя посредничество коммерческих банков</w:t>
      </w:r>
      <w:r w:rsidR="000217EA">
        <w:t>, что снижает стоимость заимствования денег. Упрощение процедур заимствования денег для всех субъектов бизнеса.</w:t>
      </w:r>
      <w:r w:rsidR="00C5430C">
        <w:t xml:space="preserve"> Возможность свободного обмена рубля в наличную и безналичную формы.</w:t>
      </w:r>
    </w:p>
    <w:p w:rsidR="000217EA" w:rsidRDefault="000217EA" w:rsidP="000217EA">
      <w:r>
        <w:lastRenderedPageBreak/>
        <w:t xml:space="preserve">Аргументы «против» по мнению экспертов </w:t>
      </w:r>
      <w:r w:rsidRPr="000217EA">
        <w:rPr>
          <w:b/>
        </w:rPr>
        <w:t>портала</w:t>
      </w:r>
      <w:r>
        <w:t>:</w:t>
      </w:r>
    </w:p>
    <w:p w:rsidR="000217EA" w:rsidRDefault="00C5430C" w:rsidP="000217EA">
      <w:pPr>
        <w:pStyle w:val="a3"/>
        <w:numPr>
          <w:ilvl w:val="0"/>
          <w:numId w:val="4"/>
        </w:numPr>
      </w:pPr>
      <w:r>
        <w:t>Привязка цифрового рубля к электронным средствам и интернету, что сужает сферу хождения цифровой валюты. Усиление зависимости и контроля за индивидуальными средствами граждан со стороны государства. Необходимость создания специальной инфраструктуры для ф</w:t>
      </w:r>
      <w:r w:rsidR="00156CCB">
        <w:t xml:space="preserve">ункционирования цифрового рубля, что, как считают на </w:t>
      </w:r>
      <w:r w:rsidR="00156CCB" w:rsidRPr="00156CCB">
        <w:rPr>
          <w:b/>
        </w:rPr>
        <w:t>портале</w:t>
      </w:r>
      <w:r w:rsidR="00156CCB">
        <w:t xml:space="preserve">, потребует огромных средств и времени. </w:t>
      </w:r>
    </w:p>
    <w:p w:rsidR="00156CCB" w:rsidRDefault="00156CCB" w:rsidP="00156CCB">
      <w:r>
        <w:t xml:space="preserve">Сравнивая «за» и «против» введения цифровой валюты в </w:t>
      </w:r>
      <w:r w:rsidR="00B141ED">
        <w:t xml:space="preserve">России </w:t>
      </w:r>
      <w:r>
        <w:t>становится очевидной большая заинтересованность ее введения у ЦБ РФ, нежели у основных потребителей финансов в стране. Вместе с тем, технологический прогресс не остановить, в том числе и в финансовой системе государства</w:t>
      </w:r>
      <w:r w:rsidR="00966FFF">
        <w:t xml:space="preserve">, поэтому мнение </w:t>
      </w:r>
      <w:r w:rsidR="00966FFF" w:rsidRPr="00966FFF">
        <w:rPr>
          <w:b/>
        </w:rPr>
        <w:t>портала</w:t>
      </w:r>
      <w:r w:rsidR="00966FFF">
        <w:t>: цифровому рублю быть</w:t>
      </w:r>
      <w:r>
        <w:t>.</w:t>
      </w:r>
    </w:p>
    <w:p w:rsidR="003D2C77" w:rsidRDefault="003D2C77"/>
    <w:p w:rsidR="003D2C77" w:rsidRDefault="003D2C77"/>
    <w:sectPr w:rsidR="003D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B04"/>
    <w:multiLevelType w:val="hybridMultilevel"/>
    <w:tmpl w:val="2B66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041BC"/>
    <w:multiLevelType w:val="hybridMultilevel"/>
    <w:tmpl w:val="2456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521E"/>
    <w:multiLevelType w:val="hybridMultilevel"/>
    <w:tmpl w:val="F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10922"/>
    <w:multiLevelType w:val="hybridMultilevel"/>
    <w:tmpl w:val="2BB0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FB"/>
    <w:rsid w:val="000217EA"/>
    <w:rsid w:val="00156CCB"/>
    <w:rsid w:val="00227DFB"/>
    <w:rsid w:val="00306BE9"/>
    <w:rsid w:val="003D2C77"/>
    <w:rsid w:val="004C6B8C"/>
    <w:rsid w:val="006B2D9A"/>
    <w:rsid w:val="00966FFF"/>
    <w:rsid w:val="009C1E9B"/>
    <w:rsid w:val="00B063B0"/>
    <w:rsid w:val="00B141ED"/>
    <w:rsid w:val="00C5430C"/>
    <w:rsid w:val="00C844EA"/>
    <w:rsid w:val="00EA1686"/>
    <w:rsid w:val="00F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BE8D-B140-4643-B4FB-9BC7386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2020-11-08T09:13:00Z</dcterms:created>
  <dcterms:modified xsi:type="dcterms:W3CDTF">2020-11-08T12:39:00Z</dcterms:modified>
</cp:coreProperties>
</file>