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425"/>
        </w:tabs>
        <w:rPr/>
      </w:pPr>
      <w:hyperlink r:id="rId6">
        <w:r w:rsidDel="00000000" w:rsidR="00000000" w:rsidRPr="00000000">
          <w:rPr>
            <w:color w:val="1155cc"/>
            <w:u w:val="single"/>
            <w:rtl w:val="0"/>
          </w:rPr>
          <w:t xml:space="preserve">https://pokerfuse.com/news/poker-room-news/211364-exclusive-pokerstars-launches-new-randomized-bounty-sit-go/</w:t>
        </w:r>
      </w:hyperlink>
      <w:r w:rsidDel="00000000" w:rsidR="00000000" w:rsidRPr="00000000">
        <w:rPr>
          <w:rtl w:val="0"/>
        </w:rPr>
      </w:r>
    </w:p>
    <w:p w:rsidR="00000000" w:rsidDel="00000000" w:rsidP="00000000" w:rsidRDefault="00000000" w:rsidRPr="00000000" w14:paraId="00000002">
      <w:pPr>
        <w:tabs>
          <w:tab w:val="left" w:pos="1425"/>
        </w:tabs>
        <w:rPr/>
      </w:pPr>
      <w:r w:rsidDel="00000000" w:rsidR="00000000" w:rsidRPr="00000000">
        <w:rPr>
          <w:rtl w:val="0"/>
        </w:rPr>
        <w:t xml:space="preserve">Title: Как устроены новые Sit &amp; Go турниры с баунти на PokerStars, которые тестируются во Франции</w:t>
      </w:r>
    </w:p>
    <w:p w:rsidR="00000000" w:rsidDel="00000000" w:rsidP="00000000" w:rsidRDefault="00000000" w:rsidRPr="00000000" w14:paraId="00000003">
      <w:pPr>
        <w:tabs>
          <w:tab w:val="left" w:pos="1425"/>
        </w:tabs>
        <w:rPr/>
      </w:pPr>
      <w:r w:rsidDel="00000000" w:rsidR="00000000" w:rsidRPr="00000000">
        <w:rPr>
          <w:rtl w:val="0"/>
        </w:rPr>
        <w:t xml:space="preserve">Description: ПокерСтарс запустили новый интересный формат игры Sit &amp; Go с рандомизированными призами и баунти, который сейчас тестируется на игровом рынке во Франции. Как устроен этот формат, в чем заключаются его основные особенности, и что здесь можно выиграть?</w:t>
      </w:r>
    </w:p>
    <w:p w:rsidR="00000000" w:rsidDel="00000000" w:rsidP="00000000" w:rsidRDefault="00000000" w:rsidRPr="00000000" w14:paraId="00000004">
      <w:pPr>
        <w:tabs>
          <w:tab w:val="left" w:pos="1425"/>
        </w:tabs>
        <w:rPr/>
      </w:pPr>
      <w:r w:rsidDel="00000000" w:rsidR="00000000" w:rsidRPr="00000000">
        <w:rPr>
          <w:rtl w:val="0"/>
        </w:rPr>
        <w:t xml:space="preserve">Превью: Как PokerStars тестируют свой новый игровой формат Sit &amp; Go с рандомизированными призами и баунти среди французов, и в чем заключаются правила этой новой игры?</w:t>
      </w:r>
    </w:p>
    <w:p w:rsidR="00000000" w:rsidDel="00000000" w:rsidP="00000000" w:rsidRDefault="00000000" w:rsidRPr="00000000" w14:paraId="00000005">
      <w:pPr>
        <w:pStyle w:val="Heading1"/>
        <w:tabs>
          <w:tab w:val="left" w:pos="1425"/>
        </w:tabs>
        <w:jc w:val="center"/>
        <w:rPr/>
      </w:pPr>
      <w:bookmarkStart w:colFirst="0" w:colLast="0" w:name="_r4k6fmjj4s4f" w:id="0"/>
      <w:bookmarkEnd w:id="0"/>
      <w:r w:rsidDel="00000000" w:rsidR="00000000" w:rsidRPr="00000000">
        <w:rPr>
          <w:rtl w:val="0"/>
        </w:rPr>
        <w:t xml:space="preserve">PokerStars запускает новую рандомизированную игру Sit &amp; Go с баунти во Франции</w:t>
      </w:r>
    </w:p>
    <w:p w:rsidR="00000000" w:rsidDel="00000000" w:rsidP="00000000" w:rsidRDefault="00000000" w:rsidRPr="00000000" w14:paraId="00000006">
      <w:pPr>
        <w:tabs>
          <w:tab w:val="left" w:pos="1425"/>
        </w:tabs>
        <w:rPr/>
      </w:pPr>
      <w:r w:rsidDel="00000000" w:rsidR="00000000" w:rsidRPr="00000000">
        <w:rPr>
          <w:rtl w:val="0"/>
        </w:rPr>
        <w:t xml:space="preserve">PokerStars, гигант онлайн-покера, известен созданием новых инновационных форматов покера, и он сделал это снова.</w:t>
      </w:r>
    </w:p>
    <w:p w:rsidR="00000000" w:rsidDel="00000000" w:rsidP="00000000" w:rsidRDefault="00000000" w:rsidRPr="00000000" w14:paraId="00000007">
      <w:pPr>
        <w:tabs>
          <w:tab w:val="left" w:pos="1425"/>
        </w:tabs>
        <w:rPr/>
      </w:pPr>
      <w:r w:rsidDel="00000000" w:rsidR="00000000" w:rsidRPr="00000000">
        <w:rPr>
          <w:rtl w:val="0"/>
        </w:rPr>
        <w:t xml:space="preserve">ПокерСтарс на французском рынке запустил совершенно новый тип формата Sit &amp; Go, который объединяет элементы турниров Sit &amp; Go и Shootout с использованием случайных призов.</w:t>
      </w:r>
    </w:p>
    <w:p w:rsidR="00000000" w:rsidDel="00000000" w:rsidP="00000000" w:rsidRDefault="00000000" w:rsidRPr="00000000" w14:paraId="00000008">
      <w:pPr>
        <w:tabs>
          <w:tab w:val="left" w:pos="1425"/>
        </w:tabs>
        <w:rPr/>
      </w:pPr>
      <w:r w:rsidDel="00000000" w:rsidR="00000000" w:rsidRPr="00000000">
        <w:rPr>
          <w:rtl w:val="0"/>
        </w:rPr>
        <w:t xml:space="preserve">Новый формат представляет собой игру с прогрессивными нокаутами в формате 4-макс с шестиступенчатым прогрессивным бай-ином, в котором игроки продвигаются к финишу, чтобы забрать собственное баунти плюс шанс выиграть до 100 000 евро.</w:t>
      </w:r>
    </w:p>
    <w:p w:rsidR="00000000" w:rsidDel="00000000" w:rsidP="00000000" w:rsidRDefault="00000000" w:rsidRPr="00000000" w14:paraId="00000009">
      <w:pPr>
        <w:tabs>
          <w:tab w:val="left" w:pos="1425"/>
        </w:tabs>
        <w:rPr/>
      </w:pPr>
      <w:r w:rsidDel="00000000" w:rsidR="00000000" w:rsidRPr="00000000">
        <w:rPr>
          <w:rtl w:val="0"/>
        </w:rPr>
        <w:t xml:space="preserve">В настоящее время в этом формате можно играть на игровые деньги во Франции, и он будет доступен для игры на реальные деньги, в том числе на международном рынке .com, очень скоро.</w:t>
      </w:r>
    </w:p>
    <w:p w:rsidR="00000000" w:rsidDel="00000000" w:rsidP="00000000" w:rsidRDefault="00000000" w:rsidRPr="00000000" w14:paraId="0000000A">
      <w:pPr>
        <w:tabs>
          <w:tab w:val="left" w:pos="1425"/>
        </w:tabs>
        <w:rPr/>
      </w:pPr>
      <w:r w:rsidDel="00000000" w:rsidR="00000000" w:rsidRPr="00000000">
        <w:rPr>
          <w:rtl w:val="0"/>
        </w:rPr>
        <w:t xml:space="preserve">Как только игра на реальные деньги будет запущена, появится шесть разных уровней вступительного взноса : €1, €2, €5, €12, €25, €60. Игроки могут начать участвовать всего за 1 евро или напрямую оплатить бай-ин в размере 60 евро, увеличивая вероятность завершения гонки и получения своего баунти.</w:t>
      </w:r>
    </w:p>
    <w:p w:rsidR="00000000" w:rsidDel="00000000" w:rsidP="00000000" w:rsidRDefault="00000000" w:rsidRPr="00000000" w14:paraId="0000000B">
      <w:pPr>
        <w:tabs>
          <w:tab w:val="left" w:pos="1425"/>
        </w:tabs>
        <w:rPr/>
      </w:pPr>
      <w:r w:rsidDel="00000000" w:rsidR="00000000" w:rsidRPr="00000000">
        <w:rPr>
          <w:rtl w:val="0"/>
        </w:rPr>
        <w:t xml:space="preserve">Игроки получают стартовый стек от 1000 до 1250 фишек в зависимости от уровня бай-ина. Уровни блайндов повышаются каждые 4 руки на более низких ставках и каждые 6 рук на более высоких ставках. И с каждым игроком, которого вы выбиваете, ваше баунти увеличивается.</w:t>
      </w:r>
    </w:p>
    <w:p w:rsidR="00000000" w:rsidDel="00000000" w:rsidP="00000000" w:rsidRDefault="00000000" w:rsidRPr="00000000" w14:paraId="0000000C">
      <w:pPr>
        <w:tabs>
          <w:tab w:val="left" w:pos="1425"/>
        </w:tabs>
        <w:rPr/>
      </w:pPr>
      <w:r w:rsidDel="00000000" w:rsidR="00000000" w:rsidRPr="00000000">
        <w:rPr>
          <w:rtl w:val="0"/>
        </w:rPr>
        <w:t xml:space="preserve">«В мире покера никогда не было ничего похожего на PokerStars La Course. Это быстрый, конкурентоспособный и прогрессивный продукт, созданный специально для наших игроков во Франции», - сказал Северин Рассет, управляющий директор и коммерческий покерный директор в The Stars Group. - «Мы надеемся, что нашим игрокам понравится играть в PokerStars La Course так же, как нам понравилось создавать этот формат».</w:t>
      </w:r>
    </w:p>
    <w:p w:rsidR="00000000" w:rsidDel="00000000" w:rsidP="00000000" w:rsidRDefault="00000000" w:rsidRPr="00000000" w14:paraId="0000000D">
      <w:pPr>
        <w:tabs>
          <w:tab w:val="left" w:pos="1425"/>
        </w:tabs>
        <w:rPr/>
      </w:pPr>
      <w:r w:rsidDel="00000000" w:rsidR="00000000" w:rsidRPr="00000000">
        <w:rPr>
          <w:rtl w:val="0"/>
        </w:rPr>
        <w:t xml:space="preserve">Ключевые особенности новой игры PokerStars:</w:t>
      </w:r>
    </w:p>
    <w:p w:rsidR="00000000" w:rsidDel="00000000" w:rsidP="00000000" w:rsidRDefault="00000000" w:rsidRPr="00000000" w14:paraId="0000000E">
      <w:pPr>
        <w:numPr>
          <w:ilvl w:val="0"/>
          <w:numId w:val="1"/>
        </w:numPr>
        <w:tabs>
          <w:tab w:val="left" w:pos="1425"/>
        </w:tabs>
        <w:spacing w:after="0" w:afterAutospacing="0"/>
        <w:ind w:left="720" w:hanging="360"/>
        <w:rPr>
          <w:u w:val="none"/>
        </w:rPr>
      </w:pPr>
      <w:r w:rsidDel="00000000" w:rsidR="00000000" w:rsidRPr="00000000">
        <w:rPr>
          <w:rtl w:val="0"/>
        </w:rPr>
        <w:t xml:space="preserve">Игра проходит в формате Sit &amp; Go 4-макс гипер-турбо с прогрессивными нокаутами;</w:t>
      </w:r>
    </w:p>
    <w:p w:rsidR="00000000" w:rsidDel="00000000" w:rsidP="00000000" w:rsidRDefault="00000000" w:rsidRPr="00000000" w14:paraId="0000000F">
      <w:pPr>
        <w:numPr>
          <w:ilvl w:val="0"/>
          <w:numId w:val="1"/>
        </w:numPr>
        <w:tabs>
          <w:tab w:val="left" w:pos="1425"/>
        </w:tabs>
        <w:spacing w:after="0" w:afterAutospacing="0"/>
        <w:ind w:left="720" w:hanging="360"/>
        <w:rPr>
          <w:u w:val="none"/>
        </w:rPr>
      </w:pPr>
      <w:r w:rsidDel="00000000" w:rsidR="00000000" w:rsidRPr="00000000">
        <w:rPr>
          <w:rtl w:val="0"/>
        </w:rPr>
        <w:t xml:space="preserve">Доступны шесть различных уровней бай-ина - чем выше бай-ин, тем ближе к финишу игроки начинают;</w:t>
      </w:r>
    </w:p>
    <w:p w:rsidR="00000000" w:rsidDel="00000000" w:rsidP="00000000" w:rsidRDefault="00000000" w:rsidRPr="00000000" w14:paraId="00000010">
      <w:pPr>
        <w:numPr>
          <w:ilvl w:val="0"/>
          <w:numId w:val="1"/>
        </w:numPr>
        <w:tabs>
          <w:tab w:val="left" w:pos="1425"/>
        </w:tabs>
        <w:spacing w:after="0" w:afterAutospacing="0"/>
        <w:ind w:left="720" w:hanging="360"/>
        <w:rPr>
          <w:u w:val="none"/>
        </w:rPr>
      </w:pPr>
      <w:r w:rsidDel="00000000" w:rsidR="00000000" w:rsidRPr="00000000">
        <w:rPr>
          <w:rtl w:val="0"/>
        </w:rPr>
        <w:t xml:space="preserve">Цель состоит в том, чтобы перейти на самый высокий уровень и выиграть гонку, собрав более 100 евро в качестве баунти.</w:t>
      </w:r>
    </w:p>
    <w:p w:rsidR="00000000" w:rsidDel="00000000" w:rsidP="00000000" w:rsidRDefault="00000000" w:rsidRPr="00000000" w14:paraId="00000011">
      <w:pPr>
        <w:numPr>
          <w:ilvl w:val="0"/>
          <w:numId w:val="1"/>
        </w:numPr>
        <w:tabs>
          <w:tab w:val="left" w:pos="1425"/>
        </w:tabs>
        <w:ind w:left="720" w:hanging="360"/>
        <w:rPr>
          <w:u w:val="none"/>
        </w:rPr>
      </w:pPr>
      <w:r w:rsidDel="00000000" w:rsidR="00000000" w:rsidRPr="00000000">
        <w:rPr>
          <w:rtl w:val="0"/>
        </w:rPr>
        <w:t xml:space="preserve">Рандомизированные призы за вознаграждение в диапазоне от 1x до 6000x от баунти противника.</w:t>
      </w:r>
    </w:p>
    <w:p w:rsidR="00000000" w:rsidDel="00000000" w:rsidP="00000000" w:rsidRDefault="00000000" w:rsidRPr="00000000" w14:paraId="00000012">
      <w:pPr>
        <w:tabs>
          <w:tab w:val="left" w:pos="1425"/>
        </w:tabs>
        <w:rPr/>
      </w:pPr>
      <w:r w:rsidDel="00000000" w:rsidR="00000000" w:rsidRPr="00000000">
        <w:rPr>
          <w:rtl w:val="0"/>
        </w:rPr>
        <w:t xml:space="preserve">Новый формат Sit &amp; Go использует некоторые элементы из других успешных игр Poker Stars, таких как Spin &amp; Go. В начале турнира Spin &amp; Go призовой фонд определяется случайным образом и варьируется от 2x до 12000x бай-ина.</w:t>
      </w:r>
    </w:p>
    <w:p w:rsidR="00000000" w:rsidDel="00000000" w:rsidP="00000000" w:rsidRDefault="00000000" w:rsidRPr="00000000" w14:paraId="00000013">
      <w:pPr>
        <w:tabs>
          <w:tab w:val="left" w:pos="1425"/>
        </w:tabs>
        <w:rPr/>
      </w:pPr>
      <w:r w:rsidDel="00000000" w:rsidR="00000000" w:rsidRPr="00000000">
        <w:rPr>
          <w:rtl w:val="0"/>
        </w:rPr>
        <w:t xml:space="preserve">Аналогичным образом, каждый раз, когда игрок выбивает своего противника, он мгновенно выигрывает часть баунти своего соперника, но ценность баунти может умножаться случайным образом в диапазоне от 1x до 6000x.</w:t>
      </w:r>
    </w:p>
    <w:p w:rsidR="00000000" w:rsidDel="00000000" w:rsidP="00000000" w:rsidRDefault="00000000" w:rsidRPr="00000000" w14:paraId="00000014">
      <w:pPr>
        <w:tabs>
          <w:tab w:val="left" w:pos="1425"/>
        </w:tabs>
        <w:rPr/>
      </w:pPr>
      <w:r w:rsidDel="00000000" w:rsidR="00000000" w:rsidRPr="00000000">
        <w:rPr>
          <w:rtl w:val="0"/>
        </w:rPr>
        <w:t xml:space="preserve">Подобно турнирам с прогрессивными нокаутами, игроки также увеличивают стоимость своего баунти, приближаясь к финишной черте. Игроки выигрывают гонку и получают свое баунти, когда его стоимость превысит 100 евро.</w:t>
      </w:r>
    </w:p>
    <w:p w:rsidR="00000000" w:rsidDel="00000000" w:rsidP="00000000" w:rsidRDefault="00000000" w:rsidRPr="00000000" w14:paraId="00000015">
      <w:pPr>
        <w:pStyle w:val="Heading2"/>
        <w:tabs>
          <w:tab w:val="left" w:pos="1425"/>
        </w:tabs>
        <w:rPr/>
      </w:pPr>
      <w:bookmarkStart w:colFirst="0" w:colLast="0" w:name="_1i4xaq4r57jp" w:id="1"/>
      <w:bookmarkEnd w:id="1"/>
      <w:r w:rsidDel="00000000" w:rsidR="00000000" w:rsidRPr="00000000">
        <w:rPr>
          <w:rtl w:val="0"/>
        </w:rPr>
        <w:t xml:space="preserve">Как работает новый формат PokerStars Sit &amp; Go:</w:t>
      </w:r>
    </w:p>
    <w:p w:rsidR="00000000" w:rsidDel="00000000" w:rsidP="00000000" w:rsidRDefault="00000000" w:rsidRPr="00000000" w14:paraId="00000016">
      <w:pPr>
        <w:numPr>
          <w:ilvl w:val="0"/>
          <w:numId w:val="2"/>
        </w:numPr>
        <w:tabs>
          <w:tab w:val="left" w:pos="1425"/>
        </w:tabs>
        <w:spacing w:after="0" w:afterAutospacing="0"/>
        <w:ind w:left="720" w:hanging="360"/>
        <w:rPr>
          <w:u w:val="none"/>
        </w:rPr>
      </w:pPr>
      <w:r w:rsidDel="00000000" w:rsidR="00000000" w:rsidRPr="00000000">
        <w:rPr>
          <w:rtl w:val="0"/>
        </w:rPr>
        <w:t xml:space="preserve">Sit &amp; Go с четырьмя руками доступны в шести разных уровнях бай-ина;</w:t>
      </w:r>
    </w:p>
    <w:p w:rsidR="00000000" w:rsidDel="00000000" w:rsidP="00000000" w:rsidRDefault="00000000" w:rsidRPr="00000000" w14:paraId="00000017">
      <w:pPr>
        <w:numPr>
          <w:ilvl w:val="0"/>
          <w:numId w:val="2"/>
        </w:numPr>
        <w:tabs>
          <w:tab w:val="left" w:pos="1425"/>
        </w:tabs>
        <w:spacing w:after="0" w:afterAutospacing="0"/>
        <w:ind w:left="720" w:hanging="360"/>
        <w:rPr>
          <w:u w:val="none"/>
        </w:rPr>
      </w:pPr>
      <w:r w:rsidDel="00000000" w:rsidR="00000000" w:rsidRPr="00000000">
        <w:rPr>
          <w:rtl w:val="0"/>
        </w:rPr>
        <w:t xml:space="preserve">Игроки с одинаковым уровнем бай-ина соревнуются в «спринтах» - прогрессивных нокаут-турнирах по четыре игрока Sit &amp; Go, каждый из которых длится от пяти до десяти минут;</w:t>
      </w:r>
    </w:p>
    <w:p w:rsidR="00000000" w:rsidDel="00000000" w:rsidP="00000000" w:rsidRDefault="00000000" w:rsidRPr="00000000" w14:paraId="00000018">
      <w:pPr>
        <w:numPr>
          <w:ilvl w:val="0"/>
          <w:numId w:val="2"/>
        </w:numPr>
        <w:tabs>
          <w:tab w:val="left" w:pos="1425"/>
        </w:tabs>
        <w:spacing w:after="0" w:afterAutospacing="0"/>
        <w:ind w:left="720" w:hanging="360"/>
        <w:rPr>
          <w:u w:val="none"/>
        </w:rPr>
      </w:pPr>
      <w:r w:rsidDel="00000000" w:rsidR="00000000" w:rsidRPr="00000000">
        <w:rPr>
          <w:rtl w:val="0"/>
        </w:rPr>
        <w:t xml:space="preserve">Игроки начинают с уровня баунти, равного бай-ину минус рейк;</w:t>
      </w:r>
    </w:p>
    <w:p w:rsidR="00000000" w:rsidDel="00000000" w:rsidP="00000000" w:rsidRDefault="00000000" w:rsidRPr="00000000" w14:paraId="00000019">
      <w:pPr>
        <w:numPr>
          <w:ilvl w:val="0"/>
          <w:numId w:val="2"/>
        </w:numPr>
        <w:tabs>
          <w:tab w:val="left" w:pos="1425"/>
        </w:tabs>
        <w:spacing w:after="0" w:afterAutospacing="0"/>
        <w:ind w:left="720" w:hanging="360"/>
        <w:rPr>
          <w:u w:val="none"/>
        </w:rPr>
      </w:pPr>
      <w:r w:rsidDel="00000000" w:rsidR="00000000" w:rsidRPr="00000000">
        <w:rPr>
          <w:rtl w:val="0"/>
        </w:rPr>
        <w:t xml:space="preserve">Игроки увеличивают уровень своего баунти, устраняя своих соперников. Затем они переходят к следующему спринту, где они играют против игроков с одинаковым баунти;</w:t>
      </w:r>
    </w:p>
    <w:p w:rsidR="00000000" w:rsidDel="00000000" w:rsidP="00000000" w:rsidRDefault="00000000" w:rsidRPr="00000000" w14:paraId="0000001A">
      <w:pPr>
        <w:numPr>
          <w:ilvl w:val="0"/>
          <w:numId w:val="2"/>
        </w:numPr>
        <w:tabs>
          <w:tab w:val="left" w:pos="1425"/>
        </w:tabs>
        <w:spacing w:after="0" w:afterAutospacing="0"/>
        <w:ind w:left="720" w:hanging="360"/>
        <w:rPr>
          <w:u w:val="none"/>
        </w:rPr>
      </w:pPr>
      <w:r w:rsidDel="00000000" w:rsidR="00000000" w:rsidRPr="00000000">
        <w:rPr>
          <w:rtl w:val="0"/>
        </w:rPr>
        <w:t xml:space="preserve">Игроки, выигравшие спринт, могут продолжить путь к финишу, бесплатно перейдя на следующий спринт немедленно или в любое удобное для них время;</w:t>
      </w:r>
    </w:p>
    <w:p w:rsidR="00000000" w:rsidDel="00000000" w:rsidP="00000000" w:rsidRDefault="00000000" w:rsidRPr="00000000" w14:paraId="0000001B">
      <w:pPr>
        <w:numPr>
          <w:ilvl w:val="0"/>
          <w:numId w:val="2"/>
        </w:numPr>
        <w:tabs>
          <w:tab w:val="left" w:pos="1425"/>
        </w:tabs>
        <w:spacing w:after="0" w:afterAutospacing="0"/>
        <w:ind w:left="720" w:hanging="360"/>
        <w:rPr>
          <w:u w:val="none"/>
        </w:rPr>
      </w:pPr>
      <w:r w:rsidDel="00000000" w:rsidR="00000000" w:rsidRPr="00000000">
        <w:rPr>
          <w:rtl w:val="0"/>
        </w:rPr>
        <w:t xml:space="preserve">Когда кого-то выбивают, стоимость его баунти разделяется двумя способами - процент добавляется к стоимости баунти победителя, и процент присуждается в виде наличных денег непосредственно в кошелек победителя;</w:t>
      </w:r>
    </w:p>
    <w:p w:rsidR="00000000" w:rsidDel="00000000" w:rsidP="00000000" w:rsidRDefault="00000000" w:rsidRPr="00000000" w14:paraId="0000001C">
      <w:pPr>
        <w:numPr>
          <w:ilvl w:val="0"/>
          <w:numId w:val="2"/>
        </w:numPr>
        <w:tabs>
          <w:tab w:val="left" w:pos="1425"/>
        </w:tabs>
        <w:spacing w:after="0" w:afterAutospacing="0"/>
        <w:ind w:left="720" w:hanging="360"/>
        <w:rPr>
          <w:u w:val="none"/>
        </w:rPr>
      </w:pPr>
      <w:r w:rsidDel="00000000" w:rsidR="00000000" w:rsidRPr="00000000">
        <w:rPr>
          <w:rtl w:val="0"/>
        </w:rPr>
        <w:t xml:space="preserve">Этот денежный приз можно умножить , что означает, что игроки могут выиграть более 100 000 евро на самых высоких ставках;</w:t>
      </w:r>
    </w:p>
    <w:p w:rsidR="00000000" w:rsidDel="00000000" w:rsidP="00000000" w:rsidRDefault="00000000" w:rsidRPr="00000000" w14:paraId="0000001D">
      <w:pPr>
        <w:numPr>
          <w:ilvl w:val="0"/>
          <w:numId w:val="2"/>
        </w:numPr>
        <w:tabs>
          <w:tab w:val="left" w:pos="1425"/>
        </w:tabs>
        <w:spacing w:after="0" w:afterAutospacing="0"/>
        <w:ind w:left="720" w:hanging="360"/>
        <w:rPr>
          <w:u w:val="none"/>
        </w:rPr>
      </w:pPr>
      <w:r w:rsidDel="00000000" w:rsidR="00000000" w:rsidRPr="00000000">
        <w:rPr>
          <w:rtl w:val="0"/>
        </w:rPr>
        <w:t xml:space="preserve">Исключенные игроки забирают любые выигрыши от нокаутов;</w:t>
      </w:r>
    </w:p>
    <w:p w:rsidR="00000000" w:rsidDel="00000000" w:rsidP="00000000" w:rsidRDefault="00000000" w:rsidRPr="00000000" w14:paraId="0000001E">
      <w:pPr>
        <w:numPr>
          <w:ilvl w:val="0"/>
          <w:numId w:val="2"/>
        </w:numPr>
        <w:tabs>
          <w:tab w:val="left" w:pos="1425"/>
        </w:tabs>
        <w:ind w:left="720" w:hanging="360"/>
        <w:rPr>
          <w:u w:val="none"/>
        </w:rPr>
      </w:pPr>
      <w:r w:rsidDel="00000000" w:rsidR="00000000" w:rsidRPr="00000000">
        <w:rPr>
          <w:rtl w:val="0"/>
        </w:rPr>
        <w:t xml:space="preserve">Когда игрок выигрывает спринт, он может сразу перейти к следующему или сохранить эту возможность на потом. Каждый завершенный спринт приближает игроков к финишу, где они становятся чемпионами одного из многих чемпионатов PokerStars La Course.</w:t>
      </w:r>
    </w:p>
    <w:p w:rsidR="00000000" w:rsidDel="00000000" w:rsidP="00000000" w:rsidRDefault="00000000" w:rsidRPr="00000000" w14:paraId="0000001F">
      <w:pPr>
        <w:tabs>
          <w:tab w:val="left" w:pos="1425"/>
        </w:tabs>
        <w:rPr/>
      </w:pPr>
      <w:r w:rsidDel="00000000" w:rsidR="00000000" w:rsidRPr="00000000">
        <w:rPr>
          <w:rtl w:val="0"/>
        </w:rPr>
        <w:t xml:space="preserve">Игра была запущена ранее на PokerStars.FR за игровые деньги. Она была добавлена вместе с невиданным ранее интерактивным игровым лобби, в котором отображается список «недавних победителей» при наведении мыши на точку финишной гонки. Он также показывает список игроков, которые были награждены самыми большими наградами. Игроки также могут наблюдать за таблицами спринтов рядом с финишной чертой.</w:t>
      </w:r>
    </w:p>
    <w:p w:rsidR="00000000" w:rsidDel="00000000" w:rsidP="00000000" w:rsidRDefault="00000000" w:rsidRPr="00000000" w14:paraId="00000020">
      <w:pPr>
        <w:tabs>
          <w:tab w:val="left" w:pos="1425"/>
        </w:tabs>
        <w:rPr/>
      </w:pPr>
      <w:r w:rsidDel="00000000" w:rsidR="00000000" w:rsidRPr="00000000">
        <w:rPr>
          <w:rtl w:val="0"/>
        </w:rPr>
        <w:t xml:space="preserve">Ожидается, что этот формат будет запущен на реальные деньги на французском и международном рынке .com.</w:t>
      </w:r>
    </w:p>
    <w:p w:rsidR="00000000" w:rsidDel="00000000" w:rsidP="00000000" w:rsidRDefault="00000000" w:rsidRPr="00000000" w14:paraId="00000021">
      <w:pPr>
        <w:tabs>
          <w:tab w:val="left" w:pos="1425"/>
        </w:tabs>
        <w:rPr/>
      </w:pPr>
      <w:r w:rsidDel="00000000" w:rsidR="00000000" w:rsidRPr="00000000">
        <w:rPr>
          <w:rtl w:val="0"/>
        </w:rPr>
      </w:r>
    </w:p>
    <w:p w:rsidR="00000000" w:rsidDel="00000000" w:rsidP="00000000" w:rsidRDefault="00000000" w:rsidRPr="00000000" w14:paraId="00000022">
      <w:pPr>
        <w:tabs>
          <w:tab w:val="left" w:pos="1425"/>
        </w:tabs>
        <w:rPr/>
      </w:pPr>
      <w:r w:rsidDel="00000000" w:rsidR="00000000" w:rsidRPr="00000000">
        <w:rPr>
          <w:rtl w:val="0"/>
        </w:rPr>
      </w:r>
    </w:p>
    <w:sectPr>
      <w:footerReference r:id="rId7" w:type="default"/>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okerfuse.com/news/poker-room-news/211364-exclusive-pokerstars-launches-new-randomized-bounty-sit-go/"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