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в Бразилии не спустить сумму, равную внешнему долгу США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🤫 Критическое мышление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Самое первое, важное, всем понятное, но, пожалуй, то, что я не могла сюда не включить — не ведитесь на развод. Стереотипной негативной характеристикой бразильца является агрессия, но определенно её место должны занять хитрость и манипуляции. А играют они именно на первом. «Мы, как единственная безопасная служба, доставим вас к подножью Статуи всего за 300 реалов (63$)» + немного антирекламы своих конкурентов и шокирующих историй - и мы в такси (реальная же стоимость - до 100 реалов (21$))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🤫 Не суди книгу по обложке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Даже в заведении с пластиковыми стульями, столами, и клеенками на них можно найти блюдо за 490 реалов (103$), а в кафе на Копакабане - всего за 45 (10$)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🤫 Метро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Использовать общественный транспорт в центре Рио оказалось вовсе не страшно. Станция «Конталаго» будет почище нашего «Крещатика», а «Лесная», по сравнению с ней, вообще помойная дыра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🤫 1+1=3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сейчас про порции - они огромные. Настолько, что я в лучшем случае осиливала половину, как и мама, поэтому смело можно брать одну порцию за 25 реалов (5$) на двоих или две на троих. Этого хватит с головой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