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776" w:rsidRPr="00B34320" w:rsidRDefault="00846E81" w:rsidP="00B34320">
      <w:pPr>
        <w:jc w:val="center"/>
        <w:rPr>
          <w:color w:val="000000"/>
          <w:sz w:val="17"/>
          <w:szCs w:val="17"/>
          <w:lang w:val="en-US"/>
        </w:rPr>
      </w:pPr>
      <w:r>
        <w:rPr>
          <w:rFonts w:ascii="Times New Roman" w:hAnsi="Times New Roman" w:cs="Times New Roman"/>
          <w:b/>
          <w:sz w:val="20"/>
          <w:szCs w:val="20"/>
          <w:lang w:val="en-US"/>
        </w:rPr>
        <w:t xml:space="preserve">   </w:t>
      </w:r>
      <w:r w:rsidR="00B34320" w:rsidRPr="00B34320">
        <w:rPr>
          <w:rFonts w:ascii="Times New Roman" w:hAnsi="Times New Roman" w:cs="Times New Roman"/>
          <w:b/>
          <w:sz w:val="20"/>
          <w:szCs w:val="20"/>
          <w:lang w:val="en-US"/>
        </w:rPr>
        <w:t xml:space="preserve">The </w:t>
      </w:r>
      <w:r>
        <w:rPr>
          <w:rFonts w:ascii="Times New Roman" w:hAnsi="Times New Roman" w:cs="Times New Roman"/>
          <w:b/>
          <w:sz w:val="20"/>
          <w:szCs w:val="20"/>
          <w:lang w:val="en-US"/>
        </w:rPr>
        <w:t xml:space="preserve">appliance </w:t>
      </w:r>
      <w:r w:rsidR="00B34320" w:rsidRPr="00B34320">
        <w:rPr>
          <w:rFonts w:ascii="Times New Roman" w:hAnsi="Times New Roman" w:cs="Times New Roman"/>
          <w:b/>
          <w:sz w:val="20"/>
          <w:szCs w:val="20"/>
          <w:lang w:val="en-US"/>
        </w:rPr>
        <w:t>of prefabricated</w:t>
      </w:r>
      <w:r w:rsidR="00B34320">
        <w:rPr>
          <w:rFonts w:ascii="Times New Roman" w:hAnsi="Times New Roman" w:cs="Times New Roman"/>
          <w:b/>
          <w:sz w:val="20"/>
          <w:szCs w:val="20"/>
          <w:lang w:val="en-US"/>
        </w:rPr>
        <w:t xml:space="preserve"> </w:t>
      </w:r>
      <w:r w:rsidR="00B34320" w:rsidRPr="00B34320">
        <w:rPr>
          <w:rFonts w:ascii="Times New Roman" w:hAnsi="Times New Roman" w:cs="Times New Roman"/>
          <w:b/>
          <w:sz w:val="20"/>
          <w:szCs w:val="20"/>
          <w:lang w:val="en-US"/>
        </w:rPr>
        <w:t>cement</w:t>
      </w:r>
      <w:r w:rsidR="00B34320">
        <w:rPr>
          <w:rFonts w:ascii="Times New Roman" w:hAnsi="Times New Roman" w:cs="Times New Roman"/>
          <w:b/>
          <w:sz w:val="20"/>
          <w:szCs w:val="20"/>
          <w:lang w:val="en-US"/>
        </w:rPr>
        <w:t xml:space="preserve"> soil slabs processed with a hydrophobisator</w:t>
      </w:r>
      <w:r w:rsidR="000805EC">
        <w:rPr>
          <w:rFonts w:ascii="Times New Roman" w:hAnsi="Times New Roman" w:cs="Times New Roman"/>
          <w:b/>
          <w:sz w:val="20"/>
          <w:szCs w:val="20"/>
          <w:lang w:val="en-US"/>
        </w:rPr>
        <w:t xml:space="preserve"> for the construction of </w:t>
      </w:r>
      <w:r>
        <w:rPr>
          <w:rFonts w:ascii="Times New Roman" w:hAnsi="Times New Roman" w:cs="Times New Roman"/>
          <w:b/>
          <w:sz w:val="20"/>
          <w:szCs w:val="20"/>
          <w:lang w:val="en-US"/>
        </w:rPr>
        <w:t>auto-</w:t>
      </w:r>
      <w:r w:rsidR="000805EC">
        <w:rPr>
          <w:rFonts w:ascii="Times New Roman" w:hAnsi="Times New Roman" w:cs="Times New Roman"/>
          <w:b/>
          <w:sz w:val="20"/>
          <w:szCs w:val="20"/>
          <w:lang w:val="en-US"/>
        </w:rPr>
        <w:t>road</w:t>
      </w:r>
      <w:r w:rsidR="00B34320" w:rsidRPr="00B34320">
        <w:rPr>
          <w:rFonts w:ascii="Times New Roman" w:hAnsi="Times New Roman" w:cs="Times New Roman"/>
          <w:b/>
          <w:sz w:val="20"/>
          <w:szCs w:val="20"/>
          <w:lang w:val="en-US"/>
        </w:rPr>
        <w:t>s</w:t>
      </w:r>
    </w:p>
    <w:p w:rsidR="00D62C38" w:rsidRPr="003E6DAA" w:rsidRDefault="003E6DAA" w:rsidP="00C55C13">
      <w:pPr>
        <w:spacing w:after="0" w:line="240" w:lineRule="exact"/>
        <w:jc w:val="center"/>
        <w:rPr>
          <w:rFonts w:ascii="Times New Roman" w:hAnsi="Times New Roman" w:cs="Times New Roman"/>
          <w:b/>
          <w:sz w:val="20"/>
          <w:szCs w:val="20"/>
          <w:lang w:val="en-US"/>
        </w:rPr>
      </w:pPr>
      <w:r>
        <w:rPr>
          <w:rFonts w:ascii="Times New Roman" w:hAnsi="Times New Roman" w:cs="Times New Roman"/>
          <w:b/>
          <w:sz w:val="20"/>
          <w:szCs w:val="20"/>
          <w:lang w:val="en-US"/>
        </w:rPr>
        <w:t>S</w:t>
      </w:r>
      <w:r w:rsidRPr="003E6DAA">
        <w:rPr>
          <w:rFonts w:ascii="Times New Roman" w:hAnsi="Times New Roman" w:cs="Times New Roman"/>
          <w:b/>
          <w:sz w:val="20"/>
          <w:szCs w:val="20"/>
          <w:lang w:val="en-US"/>
        </w:rPr>
        <w:t>.</w:t>
      </w:r>
      <w:r>
        <w:rPr>
          <w:rFonts w:ascii="Times New Roman" w:hAnsi="Times New Roman" w:cs="Times New Roman"/>
          <w:b/>
          <w:sz w:val="20"/>
          <w:szCs w:val="20"/>
          <w:lang w:val="en-US"/>
        </w:rPr>
        <w:t>P</w:t>
      </w:r>
      <w:r w:rsidR="009171DE" w:rsidRPr="003E6DAA">
        <w:rPr>
          <w:rFonts w:ascii="Times New Roman" w:hAnsi="Times New Roman" w:cs="Times New Roman"/>
          <w:b/>
          <w:sz w:val="20"/>
          <w:szCs w:val="20"/>
          <w:lang w:val="en-US"/>
        </w:rPr>
        <w:t xml:space="preserve">. </w:t>
      </w:r>
      <w:r>
        <w:rPr>
          <w:rFonts w:ascii="Times New Roman" w:hAnsi="Times New Roman" w:cs="Times New Roman"/>
          <w:b/>
          <w:sz w:val="20"/>
          <w:szCs w:val="20"/>
          <w:lang w:val="en-US"/>
        </w:rPr>
        <w:t>S</w:t>
      </w:r>
      <w:r w:rsidRPr="003E6DAA">
        <w:rPr>
          <w:rFonts w:ascii="Times New Roman" w:hAnsi="Times New Roman" w:cs="Times New Roman"/>
          <w:b/>
          <w:sz w:val="20"/>
          <w:szCs w:val="20"/>
          <w:lang w:val="en-US"/>
        </w:rPr>
        <w:t>annikov</w:t>
      </w:r>
      <w:r w:rsidR="00D62C38" w:rsidRPr="003E6DAA">
        <w:rPr>
          <w:rFonts w:ascii="Times New Roman" w:hAnsi="Times New Roman" w:cs="Times New Roman"/>
          <w:b/>
          <w:sz w:val="20"/>
          <w:szCs w:val="20"/>
          <w:lang w:val="en-US"/>
        </w:rPr>
        <w:t xml:space="preserve">, </w:t>
      </w:r>
      <w:r>
        <w:rPr>
          <w:rFonts w:ascii="Times New Roman" w:hAnsi="Times New Roman" w:cs="Times New Roman"/>
          <w:b/>
          <w:sz w:val="20"/>
          <w:szCs w:val="20"/>
          <w:lang w:val="en-US"/>
        </w:rPr>
        <w:t>S</w:t>
      </w:r>
      <w:r w:rsidR="009171DE" w:rsidRPr="003E6DAA">
        <w:rPr>
          <w:rFonts w:ascii="Times New Roman" w:hAnsi="Times New Roman" w:cs="Times New Roman"/>
          <w:b/>
          <w:sz w:val="20"/>
          <w:szCs w:val="20"/>
          <w:lang w:val="en-US"/>
        </w:rPr>
        <w:t>.</w:t>
      </w:r>
      <w:r>
        <w:rPr>
          <w:rFonts w:ascii="Times New Roman" w:hAnsi="Times New Roman" w:cs="Times New Roman"/>
          <w:b/>
          <w:sz w:val="20"/>
          <w:szCs w:val="20"/>
          <w:lang w:val="en-US"/>
        </w:rPr>
        <w:t>A</w:t>
      </w:r>
      <w:r w:rsidR="009171DE" w:rsidRPr="003E6DAA">
        <w:rPr>
          <w:rFonts w:ascii="Times New Roman" w:hAnsi="Times New Roman" w:cs="Times New Roman"/>
          <w:b/>
          <w:sz w:val="20"/>
          <w:szCs w:val="20"/>
          <w:lang w:val="en-US"/>
        </w:rPr>
        <w:t xml:space="preserve">. </w:t>
      </w:r>
      <w:r>
        <w:rPr>
          <w:rFonts w:ascii="Times New Roman" w:hAnsi="Times New Roman" w:cs="Times New Roman"/>
          <w:b/>
          <w:sz w:val="20"/>
          <w:szCs w:val="20"/>
          <w:lang w:val="en-US"/>
        </w:rPr>
        <w:t>K</w:t>
      </w:r>
      <w:r w:rsidRPr="003E6DAA">
        <w:rPr>
          <w:rFonts w:ascii="Times New Roman" w:hAnsi="Times New Roman" w:cs="Times New Roman"/>
          <w:b/>
          <w:sz w:val="20"/>
          <w:szCs w:val="20"/>
          <w:lang w:val="en-US"/>
        </w:rPr>
        <w:t>ujukov</w:t>
      </w:r>
      <w:r w:rsidR="00C55C13" w:rsidRPr="003E6DAA">
        <w:rPr>
          <w:rFonts w:ascii="Times New Roman" w:hAnsi="Times New Roman" w:cs="Times New Roman"/>
          <w:b/>
          <w:sz w:val="20"/>
          <w:szCs w:val="20"/>
          <w:lang w:val="en-US"/>
        </w:rPr>
        <w:t xml:space="preserve">, </w:t>
      </w:r>
      <w:r>
        <w:rPr>
          <w:rFonts w:ascii="Times New Roman" w:hAnsi="Times New Roman" w:cs="Times New Roman"/>
          <w:b/>
          <w:sz w:val="20"/>
          <w:szCs w:val="20"/>
          <w:lang w:val="en-US"/>
        </w:rPr>
        <w:t>A</w:t>
      </w:r>
      <w:r w:rsidR="009171DE" w:rsidRPr="003E6DAA">
        <w:rPr>
          <w:rFonts w:ascii="Times New Roman" w:hAnsi="Times New Roman" w:cs="Times New Roman"/>
          <w:b/>
          <w:sz w:val="20"/>
          <w:szCs w:val="20"/>
          <w:lang w:val="en-US"/>
        </w:rPr>
        <w:t>.</w:t>
      </w:r>
      <w:r>
        <w:rPr>
          <w:rFonts w:ascii="Times New Roman" w:hAnsi="Times New Roman" w:cs="Times New Roman"/>
          <w:b/>
          <w:sz w:val="20"/>
          <w:szCs w:val="20"/>
          <w:lang w:val="en-US"/>
        </w:rPr>
        <w:t>V</w:t>
      </w:r>
      <w:r w:rsidR="009171DE" w:rsidRPr="003E6DAA">
        <w:rPr>
          <w:rFonts w:ascii="Times New Roman" w:hAnsi="Times New Roman" w:cs="Times New Roman"/>
          <w:b/>
          <w:sz w:val="20"/>
          <w:szCs w:val="20"/>
          <w:lang w:val="en-US"/>
        </w:rPr>
        <w:t xml:space="preserve">. </w:t>
      </w:r>
      <w:r>
        <w:rPr>
          <w:rFonts w:ascii="Times New Roman" w:hAnsi="Times New Roman" w:cs="Times New Roman"/>
          <w:b/>
          <w:sz w:val="20"/>
          <w:szCs w:val="20"/>
          <w:lang w:val="en-US"/>
        </w:rPr>
        <w:t>Z</w:t>
      </w:r>
      <w:r w:rsidRPr="003E6DAA">
        <w:rPr>
          <w:rFonts w:ascii="Times New Roman" w:hAnsi="Times New Roman" w:cs="Times New Roman"/>
          <w:b/>
          <w:sz w:val="20"/>
          <w:szCs w:val="20"/>
          <w:lang w:val="en-US"/>
        </w:rPr>
        <w:t>amjatin</w:t>
      </w:r>
      <w:r w:rsidR="00D62C38" w:rsidRPr="003E6DAA">
        <w:rPr>
          <w:rFonts w:ascii="Times New Roman" w:hAnsi="Times New Roman" w:cs="Times New Roman"/>
          <w:b/>
          <w:sz w:val="20"/>
          <w:szCs w:val="20"/>
          <w:lang w:val="en-US"/>
        </w:rPr>
        <w:t>,</w:t>
      </w:r>
      <w:r w:rsidR="009171DE" w:rsidRPr="003E6DAA">
        <w:rPr>
          <w:rFonts w:ascii="Times New Roman" w:hAnsi="Times New Roman" w:cs="Times New Roman"/>
          <w:b/>
          <w:sz w:val="20"/>
          <w:szCs w:val="20"/>
          <w:lang w:val="en-US"/>
        </w:rPr>
        <w:t xml:space="preserve"> </w:t>
      </w:r>
      <w:r w:rsidR="009171DE" w:rsidRPr="00807510">
        <w:rPr>
          <w:rFonts w:ascii="Times New Roman" w:hAnsi="Times New Roman" w:cs="Times New Roman"/>
          <w:b/>
          <w:sz w:val="20"/>
          <w:szCs w:val="20"/>
        </w:rPr>
        <w:t>А</w:t>
      </w:r>
      <w:r w:rsidR="009171DE" w:rsidRPr="003E6DAA">
        <w:rPr>
          <w:rFonts w:ascii="Times New Roman" w:hAnsi="Times New Roman" w:cs="Times New Roman"/>
          <w:b/>
          <w:sz w:val="20"/>
          <w:szCs w:val="20"/>
          <w:lang w:val="en-US"/>
        </w:rPr>
        <w:t>.</w:t>
      </w:r>
      <w:r w:rsidR="009171DE" w:rsidRPr="00807510">
        <w:rPr>
          <w:rFonts w:ascii="Times New Roman" w:hAnsi="Times New Roman" w:cs="Times New Roman"/>
          <w:b/>
          <w:sz w:val="20"/>
          <w:szCs w:val="20"/>
        </w:rPr>
        <w:t>А</w:t>
      </w:r>
      <w:r w:rsidR="009171DE" w:rsidRPr="00F8247F">
        <w:rPr>
          <w:rFonts w:ascii="Times New Roman" w:hAnsi="Times New Roman" w:cs="Times New Roman"/>
          <w:b/>
          <w:sz w:val="20"/>
          <w:szCs w:val="20"/>
          <w:lang w:val="en-US"/>
        </w:rPr>
        <w:t>.</w:t>
      </w:r>
      <w:r w:rsidR="00D62C38" w:rsidRPr="00F8247F">
        <w:rPr>
          <w:rFonts w:ascii="Times New Roman" w:hAnsi="Times New Roman" w:cs="Times New Roman"/>
          <w:b/>
          <w:sz w:val="20"/>
          <w:szCs w:val="20"/>
          <w:lang w:val="en-US"/>
        </w:rPr>
        <w:t xml:space="preserve"> </w:t>
      </w:r>
      <w:r w:rsidR="00F8247F">
        <w:rPr>
          <w:rFonts w:ascii="Times New Roman" w:hAnsi="Times New Roman" w:cs="Times New Roman"/>
          <w:b/>
          <w:iCs/>
          <w:sz w:val="20"/>
          <w:szCs w:val="20"/>
          <w:lang w:val="en-US"/>
        </w:rPr>
        <w:t>Z</w:t>
      </w:r>
      <w:r w:rsidR="00F8247F" w:rsidRPr="00F8247F">
        <w:rPr>
          <w:rFonts w:ascii="Times New Roman" w:hAnsi="Times New Roman" w:cs="Times New Roman"/>
          <w:b/>
          <w:iCs/>
          <w:sz w:val="20"/>
          <w:szCs w:val="20"/>
          <w:lang w:val="en-US"/>
        </w:rPr>
        <w:t>higajlov</w:t>
      </w:r>
      <w:r w:rsidR="00D62C38" w:rsidRPr="003E6DAA">
        <w:rPr>
          <w:rFonts w:ascii="Times New Roman" w:hAnsi="Times New Roman" w:cs="Times New Roman"/>
          <w:b/>
          <w:sz w:val="20"/>
          <w:szCs w:val="20"/>
          <w:lang w:val="en-US"/>
        </w:rPr>
        <w:t xml:space="preserve"> </w:t>
      </w:r>
    </w:p>
    <w:p w:rsidR="004F121A" w:rsidRPr="003E6DAA" w:rsidRDefault="00D62C38" w:rsidP="009171DE">
      <w:pPr>
        <w:spacing w:after="0" w:line="240" w:lineRule="exact"/>
        <w:jc w:val="center"/>
        <w:rPr>
          <w:rFonts w:ascii="Times New Roman" w:hAnsi="Times New Roman" w:cs="Times New Roman"/>
          <w:iCs/>
          <w:sz w:val="20"/>
          <w:szCs w:val="20"/>
          <w:lang w:val="en-US"/>
        </w:rPr>
      </w:pPr>
      <w:r w:rsidRPr="00807510">
        <w:rPr>
          <w:rFonts w:ascii="Times New Roman" w:hAnsi="Times New Roman" w:cs="Times New Roman"/>
          <w:iCs/>
          <w:sz w:val="20"/>
          <w:szCs w:val="20"/>
        </w:rPr>
        <w:t>ФГБОУ</w:t>
      </w:r>
      <w:r w:rsidRPr="003E6DAA">
        <w:rPr>
          <w:rFonts w:ascii="Times New Roman" w:hAnsi="Times New Roman" w:cs="Times New Roman"/>
          <w:iCs/>
          <w:sz w:val="20"/>
          <w:szCs w:val="20"/>
          <w:lang w:val="en-US"/>
        </w:rPr>
        <w:t xml:space="preserve"> </w:t>
      </w:r>
      <w:r w:rsidRPr="00807510">
        <w:rPr>
          <w:rFonts w:ascii="Times New Roman" w:hAnsi="Times New Roman" w:cs="Times New Roman"/>
          <w:iCs/>
          <w:sz w:val="20"/>
          <w:szCs w:val="20"/>
        </w:rPr>
        <w:t>ВО</w:t>
      </w:r>
      <w:r w:rsidRPr="003E6DAA">
        <w:rPr>
          <w:rFonts w:ascii="Times New Roman" w:hAnsi="Times New Roman" w:cs="Times New Roman"/>
          <w:iCs/>
          <w:sz w:val="20"/>
          <w:szCs w:val="20"/>
          <w:lang w:val="en-US"/>
        </w:rPr>
        <w:t xml:space="preserve"> </w:t>
      </w:r>
      <w:r w:rsidR="0066005B" w:rsidRPr="003E6DAA">
        <w:rPr>
          <w:rFonts w:ascii="Times New Roman" w:eastAsia="Calibri" w:hAnsi="Times New Roman" w:cs="Times New Roman"/>
          <w:sz w:val="20"/>
          <w:szCs w:val="20"/>
          <w:lang w:val="en-US"/>
        </w:rPr>
        <w:t>“</w:t>
      </w:r>
      <w:r w:rsidR="003E6DAA" w:rsidRPr="003E6DAA">
        <w:rPr>
          <w:lang w:val="en-US"/>
        </w:rPr>
        <w:t xml:space="preserve"> </w:t>
      </w:r>
      <w:r w:rsidR="003E6DAA" w:rsidRPr="003E6DAA">
        <w:rPr>
          <w:rFonts w:ascii="Times New Roman" w:hAnsi="Times New Roman" w:cs="Times New Roman"/>
          <w:iCs/>
          <w:sz w:val="20"/>
          <w:szCs w:val="20"/>
          <w:lang w:val="en-US"/>
        </w:rPr>
        <w:t xml:space="preserve">Tyumen Industrial University </w:t>
      </w:r>
      <w:r w:rsidR="0066005B" w:rsidRPr="003E6DAA">
        <w:rPr>
          <w:rFonts w:ascii="Times New Roman" w:eastAsia="Calibri" w:hAnsi="Times New Roman" w:cs="Times New Roman"/>
          <w:sz w:val="20"/>
          <w:szCs w:val="20"/>
          <w:lang w:val="en-US"/>
        </w:rPr>
        <w:t>“</w:t>
      </w:r>
    </w:p>
    <w:p w:rsidR="00002821" w:rsidRPr="003E6DAA" w:rsidRDefault="003E6DAA" w:rsidP="00002821">
      <w:pPr>
        <w:pStyle w:val="Affiliation"/>
        <w:rPr>
          <w:rFonts w:eastAsia="MS Mincho"/>
        </w:rPr>
      </w:pPr>
      <w:r>
        <w:rPr>
          <w:rFonts w:eastAsia="MS Mincho"/>
        </w:rPr>
        <w:t>Tyumen</w:t>
      </w:r>
      <w:r w:rsidRPr="003E6DAA">
        <w:rPr>
          <w:rFonts w:eastAsia="MS Mincho"/>
        </w:rPr>
        <w:t xml:space="preserve">, </w:t>
      </w:r>
      <w:r>
        <w:rPr>
          <w:rFonts w:eastAsia="MS Mincho"/>
        </w:rPr>
        <w:t>Russia</w:t>
      </w:r>
    </w:p>
    <w:p w:rsidR="009171DE" w:rsidRPr="003E6DAA" w:rsidRDefault="009171DE" w:rsidP="009171DE">
      <w:pPr>
        <w:spacing w:after="0" w:line="240" w:lineRule="exact"/>
        <w:jc w:val="center"/>
        <w:rPr>
          <w:rFonts w:ascii="Times New Roman" w:hAnsi="Times New Roman" w:cs="Times New Roman"/>
          <w:i/>
          <w:iCs/>
          <w:sz w:val="20"/>
          <w:szCs w:val="20"/>
          <w:lang w:val="en-US"/>
        </w:rPr>
      </w:pPr>
    </w:p>
    <w:p w:rsidR="00C46B77" w:rsidRPr="00807510" w:rsidRDefault="007D352E" w:rsidP="002F132E">
      <w:pPr>
        <w:spacing w:after="0" w:line="240" w:lineRule="exact"/>
        <w:jc w:val="center"/>
        <w:rPr>
          <w:rFonts w:ascii="Times New Roman" w:hAnsi="Times New Roman" w:cs="Times New Roman"/>
          <w:iCs/>
          <w:sz w:val="20"/>
          <w:szCs w:val="20"/>
        </w:rPr>
      </w:pPr>
      <w:hyperlink r:id="rId8" w:history="1">
        <w:r w:rsidR="00D258D9" w:rsidRPr="003E6DAA">
          <w:rPr>
            <w:rStyle w:val="a6"/>
            <w:rFonts w:ascii="Times New Roman" w:hAnsi="Times New Roman" w:cs="Times New Roman"/>
            <w:iCs/>
            <w:color w:val="auto"/>
            <w:sz w:val="20"/>
            <w:szCs w:val="20"/>
            <w:u w:val="none"/>
            <w:lang w:val="en-US"/>
          </w:rPr>
          <w:t>sannikovsp@tyuiu.ru</w:t>
        </w:r>
      </w:hyperlink>
      <w:r w:rsidR="00D258D9" w:rsidRPr="003E6DAA">
        <w:rPr>
          <w:rFonts w:ascii="Times New Roman" w:hAnsi="Times New Roman" w:cs="Times New Roman"/>
          <w:iCs/>
          <w:sz w:val="20"/>
          <w:szCs w:val="20"/>
          <w:lang w:val="en-US"/>
        </w:rPr>
        <w:t xml:space="preserve">, </w:t>
      </w:r>
      <w:hyperlink r:id="rId9" w:history="1">
        <w:r w:rsidR="000419DF" w:rsidRPr="00807510">
          <w:rPr>
            <w:rStyle w:val="a6"/>
            <w:rFonts w:ascii="Times New Roman" w:hAnsi="Times New Roman" w:cs="Times New Roman"/>
            <w:iCs/>
            <w:color w:val="auto"/>
            <w:sz w:val="20"/>
            <w:szCs w:val="20"/>
            <w:u w:val="none"/>
          </w:rPr>
          <w:t>kujukovsa@tyuiu.ru</w:t>
        </w:r>
      </w:hyperlink>
      <w:r w:rsidR="0094298F" w:rsidRPr="00807510">
        <w:rPr>
          <w:rFonts w:ascii="Times New Roman" w:hAnsi="Times New Roman" w:cs="Times New Roman"/>
          <w:iCs/>
          <w:sz w:val="20"/>
          <w:szCs w:val="20"/>
        </w:rPr>
        <w:t xml:space="preserve">, </w:t>
      </w:r>
      <w:hyperlink r:id="rId10" w:history="1">
        <w:r w:rsidR="00D258D9" w:rsidRPr="00807510">
          <w:rPr>
            <w:rStyle w:val="a6"/>
            <w:rFonts w:ascii="Times New Roman" w:hAnsi="Times New Roman" w:cs="Times New Roman"/>
            <w:iCs/>
            <w:color w:val="auto"/>
            <w:sz w:val="20"/>
            <w:szCs w:val="20"/>
            <w:u w:val="none"/>
          </w:rPr>
          <w:t>zamjatinav@tyuiu.ru</w:t>
        </w:r>
      </w:hyperlink>
      <w:r w:rsidR="00D258D9" w:rsidRPr="00807510">
        <w:rPr>
          <w:rFonts w:ascii="Times New Roman" w:hAnsi="Times New Roman" w:cs="Times New Roman"/>
          <w:iCs/>
          <w:sz w:val="20"/>
          <w:szCs w:val="20"/>
        </w:rPr>
        <w:t>,</w:t>
      </w:r>
      <w:r w:rsidR="000419DF" w:rsidRPr="00807510">
        <w:rPr>
          <w:rFonts w:ascii="Times New Roman" w:hAnsi="Times New Roman" w:cs="Times New Roman"/>
          <w:iCs/>
          <w:sz w:val="20"/>
          <w:szCs w:val="20"/>
        </w:rPr>
        <w:t xml:space="preserve"> </w:t>
      </w:r>
      <w:r w:rsidR="00D258D9" w:rsidRPr="00807510">
        <w:rPr>
          <w:rFonts w:ascii="Times New Roman" w:hAnsi="Times New Roman" w:cs="Times New Roman"/>
          <w:iCs/>
          <w:sz w:val="20"/>
          <w:szCs w:val="20"/>
        </w:rPr>
        <w:t>zhigajlovaa@tyuiu.ru</w:t>
      </w:r>
    </w:p>
    <w:p w:rsidR="00C46B77" w:rsidRPr="00807510" w:rsidRDefault="00C46B77" w:rsidP="00AB035B">
      <w:pPr>
        <w:spacing w:after="0" w:line="240" w:lineRule="atLeast"/>
        <w:rPr>
          <w:rFonts w:ascii="Times New Roman" w:hAnsi="Times New Roman" w:cs="Times New Roman"/>
          <w:b/>
          <w:sz w:val="20"/>
          <w:szCs w:val="20"/>
        </w:rPr>
      </w:pPr>
    </w:p>
    <w:p w:rsidR="002F132E" w:rsidRPr="00766B10" w:rsidRDefault="000805EC" w:rsidP="00EF0A68">
      <w:pPr>
        <w:spacing w:after="0" w:line="240" w:lineRule="auto"/>
        <w:ind w:firstLine="708"/>
        <w:jc w:val="both"/>
        <w:rPr>
          <w:rFonts w:ascii="Times New Roman" w:hAnsi="Times New Roman" w:cs="Times New Roman"/>
          <w:sz w:val="20"/>
          <w:szCs w:val="20"/>
          <w:lang w:val="en-US"/>
        </w:rPr>
      </w:pPr>
      <w:r>
        <w:rPr>
          <w:rFonts w:ascii="Times New Roman" w:hAnsi="Times New Roman" w:cs="Times New Roman"/>
          <w:b/>
          <w:i/>
          <w:sz w:val="20"/>
          <w:szCs w:val="20"/>
          <w:lang w:val="en-US"/>
        </w:rPr>
        <w:t>Annotation</w:t>
      </w:r>
      <w:r w:rsidR="00EF0A68" w:rsidRPr="000805EC">
        <w:rPr>
          <w:rFonts w:ascii="Times New Roman" w:hAnsi="Times New Roman" w:cs="Times New Roman"/>
          <w:b/>
          <w:i/>
          <w:sz w:val="20"/>
          <w:szCs w:val="20"/>
          <w:lang w:val="en-US"/>
        </w:rPr>
        <w:t>.</w:t>
      </w:r>
      <w:r w:rsidR="00EF0A68" w:rsidRPr="000805EC">
        <w:rPr>
          <w:rFonts w:ascii="Times New Roman" w:hAnsi="Times New Roman" w:cs="Times New Roman"/>
          <w:b/>
          <w:sz w:val="20"/>
          <w:szCs w:val="20"/>
          <w:lang w:val="en-US"/>
        </w:rPr>
        <w:t xml:space="preserve"> </w:t>
      </w:r>
      <w:r>
        <w:rPr>
          <w:rFonts w:ascii="Times New Roman" w:hAnsi="Times New Roman" w:cs="Times New Roman"/>
          <w:b/>
          <w:sz w:val="20"/>
          <w:szCs w:val="20"/>
          <w:lang w:val="en-US"/>
        </w:rPr>
        <w:t>The paper</w:t>
      </w:r>
      <w:r w:rsidRPr="000805EC">
        <w:rPr>
          <w:rFonts w:ascii="Times New Roman" w:hAnsi="Times New Roman" w:cs="Times New Roman"/>
          <w:b/>
          <w:sz w:val="20"/>
          <w:szCs w:val="20"/>
          <w:lang w:val="en-US"/>
        </w:rPr>
        <w:t xml:space="preserve"> presents a complex method for increasing water resistance and reducing crack</w:t>
      </w:r>
      <w:r w:rsidR="0020213A">
        <w:rPr>
          <w:rFonts w:ascii="Times New Roman" w:hAnsi="Times New Roman" w:cs="Times New Roman"/>
          <w:b/>
          <w:sz w:val="20"/>
          <w:szCs w:val="20"/>
          <w:lang w:val="en-US"/>
        </w:rPr>
        <w:t xml:space="preserve"> formation</w:t>
      </w:r>
      <w:r>
        <w:rPr>
          <w:rFonts w:ascii="Times New Roman" w:hAnsi="Times New Roman" w:cs="Times New Roman"/>
          <w:b/>
          <w:sz w:val="20"/>
          <w:szCs w:val="20"/>
          <w:lang w:val="en-US"/>
        </w:rPr>
        <w:t xml:space="preserve"> by using a prefabricated foundation</w:t>
      </w:r>
      <w:r w:rsidRPr="000805EC">
        <w:rPr>
          <w:rFonts w:ascii="Times New Roman" w:hAnsi="Times New Roman" w:cs="Times New Roman"/>
          <w:b/>
          <w:sz w:val="20"/>
          <w:szCs w:val="20"/>
          <w:lang w:val="en-US"/>
        </w:rPr>
        <w:t xml:space="preserve"> o</w:t>
      </w:r>
      <w:r w:rsidR="009F21F0">
        <w:rPr>
          <w:rFonts w:ascii="Times New Roman" w:hAnsi="Times New Roman" w:cs="Times New Roman"/>
          <w:b/>
          <w:sz w:val="20"/>
          <w:szCs w:val="20"/>
          <w:lang w:val="en-US"/>
        </w:rPr>
        <w:t>f cement soil slabs with surface processing</w:t>
      </w:r>
      <w:r w:rsidRPr="000805EC">
        <w:rPr>
          <w:rFonts w:ascii="Times New Roman" w:hAnsi="Times New Roman" w:cs="Times New Roman"/>
          <w:b/>
          <w:sz w:val="20"/>
          <w:szCs w:val="20"/>
          <w:lang w:val="en-US"/>
        </w:rPr>
        <w:t xml:space="preserve"> with a </w:t>
      </w:r>
      <w:r w:rsidR="009F21F0">
        <w:rPr>
          <w:rFonts w:ascii="Times New Roman" w:hAnsi="Times New Roman" w:cs="Times New Roman"/>
          <w:b/>
          <w:sz w:val="20"/>
          <w:szCs w:val="20"/>
          <w:lang w:val="en-US"/>
        </w:rPr>
        <w:t xml:space="preserve">hydrophobizing material on basis of </w:t>
      </w:r>
      <w:r w:rsidR="009F21F0" w:rsidRPr="000805EC">
        <w:rPr>
          <w:rFonts w:ascii="Times New Roman" w:hAnsi="Times New Roman" w:cs="Times New Roman"/>
          <w:b/>
          <w:sz w:val="20"/>
          <w:szCs w:val="20"/>
          <w:lang w:val="en-US"/>
        </w:rPr>
        <w:t>organosilicon</w:t>
      </w:r>
      <w:r w:rsidRPr="000805EC">
        <w:rPr>
          <w:rFonts w:ascii="Times New Roman" w:hAnsi="Times New Roman" w:cs="Times New Roman"/>
          <w:b/>
          <w:sz w:val="20"/>
          <w:szCs w:val="20"/>
          <w:lang w:val="en-US"/>
        </w:rPr>
        <w:t xml:space="preserve"> compounds.</w:t>
      </w:r>
      <w:r w:rsidR="00EF0A68" w:rsidRPr="000805EC">
        <w:rPr>
          <w:rFonts w:ascii="Times New Roman" w:hAnsi="Times New Roman" w:cs="Times New Roman"/>
          <w:b/>
          <w:sz w:val="20"/>
          <w:szCs w:val="20"/>
          <w:lang w:val="en-US"/>
        </w:rPr>
        <w:t xml:space="preserve"> </w:t>
      </w:r>
      <w:r w:rsidR="009F21F0" w:rsidRPr="009F21F0">
        <w:rPr>
          <w:rFonts w:ascii="Times New Roman" w:hAnsi="Times New Roman" w:cs="Times New Roman"/>
          <w:b/>
          <w:sz w:val="20"/>
          <w:szCs w:val="20"/>
          <w:lang w:val="en-US"/>
        </w:rPr>
        <w:t>Theoretical, laboratory and full-scale exp</w:t>
      </w:r>
      <w:r w:rsidR="009F21F0">
        <w:rPr>
          <w:rFonts w:ascii="Times New Roman" w:hAnsi="Times New Roman" w:cs="Times New Roman"/>
          <w:b/>
          <w:sz w:val="20"/>
          <w:szCs w:val="20"/>
          <w:lang w:val="en-US"/>
        </w:rPr>
        <w:t>erimental studies were made</w:t>
      </w:r>
      <w:r w:rsidR="00870C6B">
        <w:rPr>
          <w:rFonts w:ascii="Times New Roman" w:hAnsi="Times New Roman" w:cs="Times New Roman"/>
          <w:b/>
          <w:sz w:val="20"/>
          <w:szCs w:val="20"/>
          <w:lang w:val="en-US"/>
        </w:rPr>
        <w:t>. The object of the study is</w:t>
      </w:r>
      <w:r w:rsidR="009F21F0" w:rsidRPr="009F21F0">
        <w:rPr>
          <w:rFonts w:ascii="Times New Roman" w:hAnsi="Times New Roman" w:cs="Times New Roman"/>
          <w:b/>
          <w:sz w:val="20"/>
          <w:szCs w:val="20"/>
          <w:lang w:val="en-US"/>
        </w:rPr>
        <w:t xml:space="preserve"> cement slabs made in the form, with a surfac</w:t>
      </w:r>
      <w:r w:rsidR="00870C6B">
        <w:rPr>
          <w:rFonts w:ascii="Times New Roman" w:hAnsi="Times New Roman" w:cs="Times New Roman"/>
          <w:b/>
          <w:sz w:val="20"/>
          <w:szCs w:val="20"/>
          <w:lang w:val="en-US"/>
        </w:rPr>
        <w:t>e processing</w:t>
      </w:r>
      <w:r w:rsidR="009F21F0" w:rsidRPr="009F21F0">
        <w:rPr>
          <w:rFonts w:ascii="Times New Roman" w:hAnsi="Times New Roman" w:cs="Times New Roman"/>
          <w:b/>
          <w:sz w:val="20"/>
          <w:szCs w:val="20"/>
          <w:lang w:val="en-US"/>
        </w:rPr>
        <w:t xml:space="preserve"> with a hydrophobizing material. Theoretical studies are based on the substantiation of the geometric parameters of the slab in order to exclude the probability of its destruction under its own weight during </w:t>
      </w:r>
      <w:r w:rsidR="00870C6B">
        <w:rPr>
          <w:rFonts w:ascii="Times New Roman" w:hAnsi="Times New Roman" w:cs="Times New Roman"/>
          <w:b/>
          <w:sz w:val="20"/>
          <w:szCs w:val="20"/>
          <w:lang w:val="en-US"/>
        </w:rPr>
        <w:t>building</w:t>
      </w:r>
      <w:r w:rsidR="009F21F0" w:rsidRPr="009F21F0">
        <w:rPr>
          <w:rFonts w:ascii="Times New Roman" w:hAnsi="Times New Roman" w:cs="Times New Roman"/>
          <w:b/>
          <w:sz w:val="20"/>
          <w:szCs w:val="20"/>
          <w:lang w:val="en-US"/>
        </w:rPr>
        <w:t xml:space="preserve"> and installation works.</w:t>
      </w:r>
      <w:r w:rsidR="00EF0A68" w:rsidRPr="009F21F0">
        <w:rPr>
          <w:rFonts w:ascii="Times New Roman" w:hAnsi="Times New Roman" w:cs="Times New Roman"/>
          <w:b/>
          <w:sz w:val="20"/>
          <w:szCs w:val="20"/>
          <w:lang w:val="en-US"/>
        </w:rPr>
        <w:t xml:space="preserve"> </w:t>
      </w:r>
      <w:r w:rsidR="00870C6B" w:rsidRPr="00870C6B">
        <w:rPr>
          <w:rFonts w:ascii="Times New Roman" w:hAnsi="Times New Roman" w:cs="Times New Roman"/>
          <w:b/>
          <w:sz w:val="20"/>
          <w:szCs w:val="20"/>
          <w:lang w:val="en-US"/>
        </w:rPr>
        <w:t>The result of the first stage of laboratory studies is the determination of the opti</w:t>
      </w:r>
      <w:r w:rsidR="00766B10">
        <w:rPr>
          <w:rFonts w:ascii="Times New Roman" w:hAnsi="Times New Roman" w:cs="Times New Roman"/>
          <w:b/>
          <w:sz w:val="20"/>
          <w:szCs w:val="20"/>
          <w:lang w:val="en-US"/>
        </w:rPr>
        <w:t>mum composition of cement soil mixture in order</w:t>
      </w:r>
      <w:r w:rsidR="00870C6B" w:rsidRPr="00870C6B">
        <w:rPr>
          <w:rFonts w:ascii="Times New Roman" w:hAnsi="Times New Roman" w:cs="Times New Roman"/>
          <w:b/>
          <w:sz w:val="20"/>
          <w:szCs w:val="20"/>
          <w:lang w:val="en-US"/>
        </w:rPr>
        <w:t xml:space="preserve"> to achieve a grade of strength M20. At the second stage,</w:t>
      </w:r>
      <w:r w:rsidR="00766B10">
        <w:rPr>
          <w:rFonts w:ascii="Times New Roman" w:hAnsi="Times New Roman" w:cs="Times New Roman"/>
          <w:b/>
          <w:sz w:val="20"/>
          <w:szCs w:val="20"/>
          <w:lang w:val="en-US"/>
        </w:rPr>
        <w:t xml:space="preserve"> the effectiveness of the influence</w:t>
      </w:r>
      <w:r w:rsidR="00870C6B" w:rsidRPr="00870C6B">
        <w:rPr>
          <w:rFonts w:ascii="Times New Roman" w:hAnsi="Times New Roman" w:cs="Times New Roman"/>
          <w:b/>
          <w:sz w:val="20"/>
          <w:szCs w:val="20"/>
          <w:lang w:val="en-US"/>
        </w:rPr>
        <w:t xml:space="preserve"> of hydrophobizing materials "Tiprom U" and "Penetron-Admix" on water absorption and compr</w:t>
      </w:r>
      <w:r w:rsidR="00766B10">
        <w:rPr>
          <w:rFonts w:ascii="Times New Roman" w:hAnsi="Times New Roman" w:cs="Times New Roman"/>
          <w:b/>
          <w:sz w:val="20"/>
          <w:szCs w:val="20"/>
          <w:lang w:val="en-US"/>
        </w:rPr>
        <w:t>essive strength of cement soil</w:t>
      </w:r>
      <w:r w:rsidR="00870C6B" w:rsidRPr="00870C6B">
        <w:rPr>
          <w:rFonts w:ascii="Times New Roman" w:hAnsi="Times New Roman" w:cs="Times New Roman"/>
          <w:b/>
          <w:sz w:val="20"/>
          <w:szCs w:val="20"/>
          <w:lang w:val="en-US"/>
        </w:rPr>
        <w:t xml:space="preserve"> was determined. The final stage of the research was a full-scale experiment.</w:t>
      </w:r>
      <w:r w:rsidR="00766B10">
        <w:rPr>
          <w:rFonts w:ascii="Times New Roman" w:hAnsi="Times New Roman" w:cs="Times New Roman"/>
          <w:b/>
          <w:sz w:val="20"/>
          <w:szCs w:val="20"/>
          <w:lang w:val="en-US"/>
        </w:rPr>
        <w:t xml:space="preserve"> </w:t>
      </w:r>
      <w:r w:rsidR="00766B10" w:rsidRPr="00766B10">
        <w:rPr>
          <w:rFonts w:ascii="Times New Roman" w:hAnsi="Times New Roman" w:cs="Times New Roman"/>
          <w:b/>
          <w:sz w:val="20"/>
          <w:szCs w:val="20"/>
          <w:lang w:val="en-US"/>
        </w:rPr>
        <w:t>In the factory</w:t>
      </w:r>
      <w:r w:rsidR="00766B10">
        <w:rPr>
          <w:rFonts w:ascii="Times New Roman" w:hAnsi="Times New Roman" w:cs="Times New Roman"/>
          <w:b/>
          <w:sz w:val="20"/>
          <w:szCs w:val="20"/>
          <w:lang w:val="en-US"/>
        </w:rPr>
        <w:t xml:space="preserve"> environment, cement soil</w:t>
      </w:r>
      <w:r w:rsidR="00766B10" w:rsidRPr="00766B10">
        <w:rPr>
          <w:rFonts w:ascii="Times New Roman" w:hAnsi="Times New Roman" w:cs="Times New Roman"/>
          <w:b/>
          <w:sz w:val="20"/>
          <w:szCs w:val="20"/>
          <w:lang w:val="en-US"/>
        </w:rPr>
        <w:t xml:space="preserve"> slabs were manufactured in metal molds. Based on the results of the research, conclusions about the effectiveness of this complex method</w:t>
      </w:r>
      <w:r w:rsidR="0020213A">
        <w:rPr>
          <w:rFonts w:ascii="Times New Roman" w:hAnsi="Times New Roman" w:cs="Times New Roman"/>
          <w:b/>
          <w:sz w:val="20"/>
          <w:szCs w:val="20"/>
          <w:lang w:val="en-US"/>
        </w:rPr>
        <w:t xml:space="preserve"> were made</w:t>
      </w:r>
      <w:r w:rsidR="00766B10" w:rsidRPr="00766B10">
        <w:rPr>
          <w:rFonts w:ascii="Times New Roman" w:hAnsi="Times New Roman" w:cs="Times New Roman"/>
          <w:b/>
          <w:sz w:val="20"/>
          <w:szCs w:val="20"/>
          <w:lang w:val="en-US"/>
        </w:rPr>
        <w:t>. The use of cement</w:t>
      </w:r>
      <w:r w:rsidR="0020213A">
        <w:rPr>
          <w:rFonts w:ascii="Times New Roman" w:hAnsi="Times New Roman" w:cs="Times New Roman"/>
          <w:b/>
          <w:sz w:val="20"/>
          <w:szCs w:val="20"/>
          <w:lang w:val="en-US"/>
        </w:rPr>
        <w:t xml:space="preserve"> soil</w:t>
      </w:r>
      <w:r w:rsidR="00766B10" w:rsidRPr="00766B10">
        <w:rPr>
          <w:rFonts w:ascii="Times New Roman" w:hAnsi="Times New Roman" w:cs="Times New Roman"/>
          <w:b/>
          <w:sz w:val="20"/>
          <w:szCs w:val="20"/>
          <w:lang w:val="en-US"/>
        </w:rPr>
        <w:t xml:space="preserve"> slabs allows </w:t>
      </w:r>
      <w:r w:rsidR="0020213A" w:rsidRPr="00766B10">
        <w:rPr>
          <w:rFonts w:ascii="Times New Roman" w:hAnsi="Times New Roman" w:cs="Times New Roman"/>
          <w:b/>
          <w:sz w:val="20"/>
          <w:szCs w:val="20"/>
          <w:lang w:val="en-US"/>
        </w:rPr>
        <w:t>reducing</w:t>
      </w:r>
      <w:r w:rsidR="0020213A">
        <w:rPr>
          <w:rFonts w:ascii="Times New Roman" w:hAnsi="Times New Roman" w:cs="Times New Roman"/>
          <w:b/>
          <w:sz w:val="20"/>
          <w:szCs w:val="20"/>
          <w:lang w:val="en-US"/>
        </w:rPr>
        <w:t xml:space="preserve"> crack formation</w:t>
      </w:r>
      <w:r w:rsidR="00766B10" w:rsidRPr="00766B10">
        <w:rPr>
          <w:rFonts w:ascii="Times New Roman" w:hAnsi="Times New Roman" w:cs="Times New Roman"/>
          <w:b/>
          <w:sz w:val="20"/>
          <w:szCs w:val="20"/>
          <w:lang w:val="en-US"/>
        </w:rPr>
        <w:t>, as well as to work all year round due to manufacturing and processing of slabs in the factory</w:t>
      </w:r>
      <w:r w:rsidR="0020213A">
        <w:rPr>
          <w:rFonts w:ascii="Times New Roman" w:hAnsi="Times New Roman" w:cs="Times New Roman"/>
          <w:b/>
          <w:sz w:val="20"/>
          <w:szCs w:val="20"/>
          <w:lang w:val="en-US"/>
        </w:rPr>
        <w:t xml:space="preserve"> environment</w:t>
      </w:r>
      <w:r w:rsidR="00766B10" w:rsidRPr="00766B10">
        <w:rPr>
          <w:rFonts w:ascii="Times New Roman" w:hAnsi="Times New Roman" w:cs="Times New Roman"/>
          <w:b/>
          <w:sz w:val="20"/>
          <w:szCs w:val="20"/>
          <w:lang w:val="en-US"/>
        </w:rPr>
        <w:t>.</w:t>
      </w:r>
    </w:p>
    <w:p w:rsidR="002F132E" w:rsidRPr="00766B10" w:rsidRDefault="002F132E" w:rsidP="00AB035B">
      <w:pPr>
        <w:spacing w:after="0" w:line="240" w:lineRule="atLeast"/>
        <w:rPr>
          <w:rFonts w:ascii="Times New Roman" w:hAnsi="Times New Roman" w:cs="Times New Roman"/>
          <w:b/>
          <w:sz w:val="20"/>
          <w:szCs w:val="20"/>
          <w:lang w:val="en-US"/>
        </w:rPr>
      </w:pPr>
    </w:p>
    <w:p w:rsidR="00BA7017" w:rsidRPr="007C60C1" w:rsidRDefault="0020213A" w:rsidP="007C60C1">
      <w:pPr>
        <w:spacing w:after="0" w:line="240" w:lineRule="atLeast"/>
        <w:ind w:firstLine="708"/>
        <w:rPr>
          <w:rFonts w:ascii="Times New Roman" w:hAnsi="Times New Roman" w:cs="Times New Roman"/>
          <w:b/>
          <w:iCs/>
          <w:sz w:val="20"/>
          <w:szCs w:val="20"/>
          <w:lang w:val="en-US"/>
        </w:rPr>
      </w:pPr>
      <w:r>
        <w:rPr>
          <w:rFonts w:ascii="Times New Roman" w:hAnsi="Times New Roman" w:cs="Times New Roman"/>
          <w:b/>
          <w:i/>
          <w:iCs/>
          <w:sz w:val="20"/>
          <w:szCs w:val="20"/>
          <w:lang w:val="en-US"/>
        </w:rPr>
        <w:t>Key</w:t>
      </w:r>
      <w:r w:rsidRPr="0020213A">
        <w:rPr>
          <w:rFonts w:ascii="Times New Roman" w:hAnsi="Times New Roman" w:cs="Times New Roman"/>
          <w:b/>
          <w:i/>
          <w:iCs/>
          <w:sz w:val="20"/>
          <w:szCs w:val="20"/>
          <w:lang w:val="en-US"/>
        </w:rPr>
        <w:t xml:space="preserve"> </w:t>
      </w:r>
      <w:r>
        <w:rPr>
          <w:rFonts w:ascii="Times New Roman" w:hAnsi="Times New Roman" w:cs="Times New Roman"/>
          <w:b/>
          <w:i/>
          <w:iCs/>
          <w:sz w:val="20"/>
          <w:szCs w:val="20"/>
          <w:lang w:val="en-US"/>
        </w:rPr>
        <w:t>words</w:t>
      </w:r>
      <w:r w:rsidR="00EF0A68" w:rsidRPr="0020213A">
        <w:rPr>
          <w:rFonts w:ascii="Times New Roman" w:hAnsi="Times New Roman" w:cs="Times New Roman"/>
          <w:b/>
          <w:i/>
          <w:iCs/>
          <w:sz w:val="20"/>
          <w:szCs w:val="20"/>
          <w:lang w:val="en-US"/>
        </w:rPr>
        <w:t xml:space="preserve">: </w:t>
      </w:r>
      <w:r w:rsidR="007C60C1">
        <w:rPr>
          <w:rFonts w:ascii="Times New Roman" w:hAnsi="Times New Roman" w:cs="Times New Roman"/>
          <w:b/>
          <w:iCs/>
          <w:sz w:val="20"/>
          <w:szCs w:val="20"/>
          <w:lang w:val="en-US"/>
        </w:rPr>
        <w:t>road revetment</w:t>
      </w:r>
      <w:r w:rsidRPr="0020213A">
        <w:rPr>
          <w:rFonts w:ascii="Times New Roman" w:hAnsi="Times New Roman" w:cs="Times New Roman"/>
          <w:b/>
          <w:iCs/>
          <w:sz w:val="20"/>
          <w:szCs w:val="20"/>
          <w:lang w:val="en-US"/>
        </w:rPr>
        <w:t xml:space="preserve">, cement </w:t>
      </w:r>
      <w:r>
        <w:rPr>
          <w:rFonts w:ascii="Times New Roman" w:hAnsi="Times New Roman" w:cs="Times New Roman"/>
          <w:b/>
          <w:iCs/>
          <w:sz w:val="20"/>
          <w:szCs w:val="20"/>
          <w:lang w:val="en-US"/>
        </w:rPr>
        <w:t>soil</w:t>
      </w:r>
      <w:r w:rsidRPr="0020213A">
        <w:rPr>
          <w:rFonts w:ascii="Times New Roman" w:hAnsi="Times New Roman" w:cs="Times New Roman"/>
          <w:b/>
          <w:iCs/>
          <w:sz w:val="20"/>
          <w:szCs w:val="20"/>
          <w:lang w:val="en-US"/>
        </w:rPr>
        <w:t xml:space="preserve"> </w:t>
      </w:r>
      <w:r>
        <w:rPr>
          <w:rFonts w:ascii="Times New Roman" w:hAnsi="Times New Roman" w:cs="Times New Roman"/>
          <w:b/>
          <w:iCs/>
          <w:sz w:val="20"/>
          <w:szCs w:val="20"/>
          <w:lang w:val="en-US"/>
        </w:rPr>
        <w:t>foundations</w:t>
      </w:r>
      <w:r w:rsidR="008E5122" w:rsidRPr="0020213A">
        <w:rPr>
          <w:rFonts w:ascii="Times New Roman" w:hAnsi="Times New Roman" w:cs="Times New Roman"/>
          <w:b/>
          <w:iCs/>
          <w:sz w:val="20"/>
          <w:szCs w:val="20"/>
          <w:lang w:val="en-US"/>
        </w:rPr>
        <w:t xml:space="preserve">, </w:t>
      </w:r>
      <w:r w:rsidR="008E5122">
        <w:rPr>
          <w:rFonts w:ascii="Times New Roman" w:hAnsi="Times New Roman" w:cs="Times New Roman"/>
          <w:b/>
          <w:iCs/>
          <w:sz w:val="20"/>
          <w:szCs w:val="20"/>
          <w:lang w:val="en-US"/>
        </w:rPr>
        <w:t>slab</w:t>
      </w:r>
      <w:r w:rsidR="00EF0A68" w:rsidRPr="0020213A">
        <w:rPr>
          <w:rFonts w:ascii="Times New Roman" w:hAnsi="Times New Roman" w:cs="Times New Roman"/>
          <w:b/>
          <w:iCs/>
          <w:sz w:val="20"/>
          <w:szCs w:val="20"/>
          <w:lang w:val="en-US"/>
        </w:rPr>
        <w:t xml:space="preserve">, </w:t>
      </w:r>
      <w:r>
        <w:rPr>
          <w:rFonts w:ascii="Times New Roman" w:hAnsi="Times New Roman" w:cs="Times New Roman"/>
          <w:b/>
          <w:iCs/>
          <w:sz w:val="20"/>
          <w:szCs w:val="20"/>
          <w:lang w:val="en-US"/>
        </w:rPr>
        <w:t>hydrophobizator</w:t>
      </w:r>
      <w:r w:rsidR="00EF0A68" w:rsidRPr="0020213A">
        <w:rPr>
          <w:rFonts w:ascii="Times New Roman" w:hAnsi="Times New Roman" w:cs="Times New Roman"/>
          <w:b/>
          <w:iCs/>
          <w:sz w:val="20"/>
          <w:szCs w:val="20"/>
          <w:lang w:val="en-US"/>
        </w:rPr>
        <w:t xml:space="preserve">, </w:t>
      </w:r>
      <w:r w:rsidR="007C60C1" w:rsidRPr="00870C6B">
        <w:rPr>
          <w:rFonts w:ascii="Times New Roman" w:hAnsi="Times New Roman" w:cs="Times New Roman"/>
          <w:b/>
          <w:sz w:val="20"/>
          <w:szCs w:val="20"/>
          <w:lang w:val="en-US"/>
        </w:rPr>
        <w:t>water absorption</w:t>
      </w:r>
      <w:r w:rsidR="007C60C1">
        <w:rPr>
          <w:rFonts w:ascii="Times New Roman" w:hAnsi="Times New Roman" w:cs="Times New Roman"/>
          <w:b/>
          <w:iCs/>
          <w:sz w:val="20"/>
          <w:szCs w:val="20"/>
          <w:lang w:val="en-US"/>
        </w:rPr>
        <w:t>, crack f</w:t>
      </w:r>
      <w:r w:rsidR="007C60C1">
        <w:rPr>
          <w:rFonts w:ascii="Times New Roman" w:hAnsi="Times New Roman" w:cs="Times New Roman"/>
          <w:b/>
          <w:sz w:val="20"/>
          <w:szCs w:val="20"/>
          <w:lang w:val="en-US"/>
        </w:rPr>
        <w:t>ormation.</w:t>
      </w:r>
    </w:p>
    <w:p w:rsidR="00BA7017" w:rsidRPr="007C60C1" w:rsidRDefault="007C60C1" w:rsidP="00BD3ADE">
      <w:pPr>
        <w:spacing w:after="0" w:line="240" w:lineRule="atLeast"/>
        <w:ind w:firstLine="708"/>
        <w:jc w:val="center"/>
        <w:rPr>
          <w:rFonts w:ascii="Times New Roman" w:hAnsi="Times New Roman" w:cs="Times New Roman"/>
          <w:sz w:val="20"/>
          <w:szCs w:val="20"/>
          <w:lang w:val="en-US"/>
        </w:rPr>
      </w:pPr>
      <w:r>
        <w:rPr>
          <w:rFonts w:ascii="Times New Roman" w:hAnsi="Times New Roman" w:cs="Times New Roman"/>
          <w:sz w:val="20"/>
          <w:szCs w:val="20"/>
          <w:lang w:val="en-US"/>
        </w:rPr>
        <w:t>Introduction</w:t>
      </w:r>
    </w:p>
    <w:p w:rsidR="00BD3ADE" w:rsidRPr="007C60C1" w:rsidRDefault="00BD3ADE" w:rsidP="00BD3ADE">
      <w:pPr>
        <w:spacing w:after="0" w:line="240" w:lineRule="atLeast"/>
        <w:ind w:firstLine="708"/>
        <w:jc w:val="center"/>
        <w:rPr>
          <w:rFonts w:ascii="Times New Roman" w:hAnsi="Times New Roman" w:cs="Times New Roman"/>
          <w:sz w:val="20"/>
          <w:szCs w:val="20"/>
          <w:lang w:val="en-US"/>
        </w:rPr>
      </w:pPr>
    </w:p>
    <w:p w:rsidR="007C60C1" w:rsidRDefault="007C60C1" w:rsidP="00502A01">
      <w:pPr>
        <w:spacing w:after="0" w:line="240" w:lineRule="exact"/>
        <w:ind w:firstLine="709"/>
        <w:jc w:val="both"/>
        <w:rPr>
          <w:rFonts w:ascii="Times New Roman" w:hAnsi="Times New Roman" w:cs="Times New Roman"/>
          <w:sz w:val="20"/>
          <w:szCs w:val="20"/>
          <w:lang w:val="en-US"/>
        </w:rPr>
      </w:pPr>
      <w:r w:rsidRPr="007C60C1">
        <w:rPr>
          <w:rFonts w:ascii="Times New Roman" w:hAnsi="Times New Roman" w:cs="Times New Roman"/>
          <w:sz w:val="20"/>
          <w:szCs w:val="20"/>
          <w:lang w:val="en-US"/>
        </w:rPr>
        <w:t>In recent years, the fleet of vehicles has significantly increased and modified in Russia, which is connected with the avail</w:t>
      </w:r>
      <w:r>
        <w:rPr>
          <w:rFonts w:ascii="Times New Roman" w:hAnsi="Times New Roman" w:cs="Times New Roman"/>
          <w:sz w:val="20"/>
          <w:szCs w:val="20"/>
          <w:lang w:val="en-US"/>
        </w:rPr>
        <w:t xml:space="preserve">ability of car purchases. As </w:t>
      </w:r>
      <w:r w:rsidRPr="007C60C1">
        <w:rPr>
          <w:rFonts w:ascii="Times New Roman" w:hAnsi="Times New Roman" w:cs="Times New Roman"/>
          <w:sz w:val="20"/>
          <w:szCs w:val="20"/>
          <w:lang w:val="en-US"/>
        </w:rPr>
        <w:t>main reasons it is necessary to note the expanded crediting and various target programs. As part of the traffic flow, trucks with larg</w:t>
      </w:r>
      <w:r w:rsidR="001E0188">
        <w:rPr>
          <w:rFonts w:ascii="Times New Roman" w:hAnsi="Times New Roman" w:cs="Times New Roman"/>
          <w:sz w:val="20"/>
          <w:szCs w:val="20"/>
          <w:lang w:val="en-US"/>
        </w:rPr>
        <w:t>e payloads and significant axleloading</w:t>
      </w:r>
      <w:r w:rsidRPr="007C60C1">
        <w:rPr>
          <w:rFonts w:ascii="Times New Roman" w:hAnsi="Times New Roman" w:cs="Times New Roman"/>
          <w:sz w:val="20"/>
          <w:szCs w:val="20"/>
          <w:lang w:val="en-US"/>
        </w:rPr>
        <w:t xml:space="preserve"> appeared. The increase in intensity and the change in the composition of the flow require new approaches in the design and calculation of </w:t>
      </w:r>
      <w:r w:rsidR="001E0188">
        <w:rPr>
          <w:rFonts w:ascii="Times New Roman" w:hAnsi="Times New Roman" w:cs="Times New Roman"/>
          <w:sz w:val="20"/>
          <w:szCs w:val="20"/>
          <w:lang w:val="en-US"/>
        </w:rPr>
        <w:t>road revetment</w:t>
      </w:r>
      <w:r w:rsidRPr="007C60C1">
        <w:rPr>
          <w:rFonts w:ascii="Times New Roman" w:hAnsi="Times New Roman" w:cs="Times New Roman"/>
          <w:sz w:val="20"/>
          <w:szCs w:val="20"/>
          <w:lang w:val="en-US"/>
        </w:rPr>
        <w:t xml:space="preserve"> </w:t>
      </w:r>
      <w:r w:rsidR="001E0188">
        <w:rPr>
          <w:rFonts w:ascii="Times New Roman" w:hAnsi="Times New Roman" w:cs="Times New Roman"/>
          <w:sz w:val="20"/>
          <w:szCs w:val="20"/>
          <w:lang w:val="en-US"/>
        </w:rPr>
        <w:t xml:space="preserve">for </w:t>
      </w:r>
      <w:r w:rsidR="00846E81">
        <w:rPr>
          <w:rFonts w:ascii="Times New Roman" w:hAnsi="Times New Roman" w:cs="Times New Roman"/>
          <w:sz w:val="20"/>
          <w:szCs w:val="20"/>
          <w:lang w:val="en-US"/>
        </w:rPr>
        <w:t>auto-</w:t>
      </w:r>
      <w:r w:rsidRPr="007C60C1">
        <w:rPr>
          <w:rFonts w:ascii="Times New Roman" w:hAnsi="Times New Roman" w:cs="Times New Roman"/>
          <w:sz w:val="20"/>
          <w:szCs w:val="20"/>
          <w:lang w:val="en-US"/>
        </w:rPr>
        <w:t>roads, as well as the use of new high-strength and durable m</w:t>
      </w:r>
      <w:r w:rsidR="001E0188">
        <w:rPr>
          <w:rFonts w:ascii="Times New Roman" w:hAnsi="Times New Roman" w:cs="Times New Roman"/>
          <w:sz w:val="20"/>
          <w:szCs w:val="20"/>
          <w:lang w:val="en-US"/>
        </w:rPr>
        <w:t>aterials, including cement soil foundation</w:t>
      </w:r>
      <w:r w:rsidRPr="007C60C1">
        <w:rPr>
          <w:rFonts w:ascii="Times New Roman" w:hAnsi="Times New Roman" w:cs="Times New Roman"/>
          <w:sz w:val="20"/>
          <w:szCs w:val="20"/>
          <w:lang w:val="en-US"/>
        </w:rPr>
        <w:t>s, in the structures.</w:t>
      </w:r>
    </w:p>
    <w:p w:rsidR="008E5122" w:rsidRDefault="008E5122" w:rsidP="00AB035B">
      <w:pPr>
        <w:spacing w:after="0" w:line="240" w:lineRule="atLeast"/>
        <w:ind w:firstLine="708"/>
        <w:jc w:val="both"/>
        <w:rPr>
          <w:rFonts w:ascii="Times New Roman" w:hAnsi="Times New Roman" w:cs="Times New Roman"/>
          <w:sz w:val="20"/>
          <w:szCs w:val="20"/>
          <w:lang w:val="en-US"/>
        </w:rPr>
      </w:pPr>
      <w:r w:rsidRPr="008E5122">
        <w:rPr>
          <w:rFonts w:ascii="Times New Roman" w:hAnsi="Times New Roman" w:cs="Times New Roman"/>
          <w:sz w:val="20"/>
          <w:szCs w:val="20"/>
          <w:lang w:val="en-US"/>
        </w:rPr>
        <w:t>The road is a complex engineering structure, which includes many elements, the main of which are the road</w:t>
      </w:r>
      <w:r>
        <w:rPr>
          <w:rFonts w:ascii="Times New Roman" w:hAnsi="Times New Roman" w:cs="Times New Roman"/>
          <w:sz w:val="20"/>
          <w:szCs w:val="20"/>
          <w:lang w:val="en-US"/>
        </w:rPr>
        <w:t xml:space="preserve"> bed and road revetment. It is the road revetment </w:t>
      </w:r>
      <w:r w:rsidRPr="008E5122">
        <w:rPr>
          <w:rFonts w:ascii="Times New Roman" w:hAnsi="Times New Roman" w:cs="Times New Roman"/>
          <w:sz w:val="20"/>
          <w:szCs w:val="20"/>
          <w:lang w:val="en-US"/>
        </w:rPr>
        <w:t>that</w:t>
      </w:r>
      <w:r>
        <w:rPr>
          <w:rFonts w:ascii="Times New Roman" w:hAnsi="Times New Roman" w:cs="Times New Roman"/>
          <w:sz w:val="20"/>
          <w:szCs w:val="20"/>
          <w:lang w:val="en-US"/>
        </w:rPr>
        <w:t xml:space="preserve"> is the element on which</w:t>
      </w:r>
      <w:r w:rsidRPr="008E5122">
        <w:rPr>
          <w:rFonts w:ascii="Times New Roman" w:hAnsi="Times New Roman" w:cs="Times New Roman"/>
          <w:sz w:val="20"/>
          <w:szCs w:val="20"/>
          <w:lang w:val="en-US"/>
        </w:rPr>
        <w:t xml:space="preserve"> condition</w:t>
      </w:r>
      <w:r>
        <w:rPr>
          <w:rFonts w:ascii="Times New Roman" w:hAnsi="Times New Roman" w:cs="Times New Roman"/>
          <w:sz w:val="20"/>
          <w:szCs w:val="20"/>
          <w:lang w:val="en-US"/>
        </w:rPr>
        <w:t xml:space="preserve"> </w:t>
      </w:r>
      <w:r w:rsidRPr="008E5122">
        <w:rPr>
          <w:rFonts w:ascii="Times New Roman" w:hAnsi="Times New Roman" w:cs="Times New Roman"/>
          <w:sz w:val="20"/>
          <w:szCs w:val="20"/>
          <w:lang w:val="en-US"/>
        </w:rPr>
        <w:t>the uninterrupted year-round</w:t>
      </w:r>
      <w:r>
        <w:rPr>
          <w:rFonts w:ascii="Times New Roman" w:hAnsi="Times New Roman" w:cs="Times New Roman"/>
          <w:sz w:val="20"/>
          <w:szCs w:val="20"/>
          <w:lang w:val="en-US"/>
        </w:rPr>
        <w:t xml:space="preserve"> transport connection</w:t>
      </w:r>
      <w:r w:rsidR="001F56CE">
        <w:rPr>
          <w:rFonts w:ascii="Times New Roman" w:hAnsi="Times New Roman" w:cs="Times New Roman"/>
          <w:sz w:val="20"/>
          <w:szCs w:val="20"/>
          <w:lang w:val="en-US"/>
        </w:rPr>
        <w:t xml:space="preserve"> depends</w:t>
      </w:r>
      <w:r w:rsidRPr="008E5122">
        <w:rPr>
          <w:rFonts w:ascii="Times New Roman" w:hAnsi="Times New Roman" w:cs="Times New Roman"/>
          <w:sz w:val="20"/>
          <w:szCs w:val="20"/>
          <w:lang w:val="en-US"/>
        </w:rPr>
        <w:t>. Unfortunately, in recent years, the applied construction</w:t>
      </w:r>
      <w:r>
        <w:rPr>
          <w:rFonts w:ascii="Times New Roman" w:hAnsi="Times New Roman" w:cs="Times New Roman"/>
          <w:sz w:val="20"/>
          <w:szCs w:val="20"/>
          <w:lang w:val="en-US"/>
        </w:rPr>
        <w:t>s of road revetment</w:t>
      </w:r>
      <w:r w:rsidRPr="008E5122">
        <w:rPr>
          <w:rFonts w:ascii="Times New Roman" w:hAnsi="Times New Roman" w:cs="Times New Roman"/>
          <w:sz w:val="20"/>
          <w:szCs w:val="20"/>
          <w:lang w:val="en-US"/>
        </w:rPr>
        <w:t xml:space="preserve"> cannot b</w:t>
      </w:r>
      <w:r>
        <w:rPr>
          <w:rFonts w:ascii="Times New Roman" w:hAnsi="Times New Roman" w:cs="Times New Roman"/>
          <w:sz w:val="20"/>
          <w:szCs w:val="20"/>
          <w:lang w:val="en-US"/>
        </w:rPr>
        <w:t>e called diverse, especially the foundation</w:t>
      </w:r>
      <w:r w:rsidRPr="008E5122">
        <w:rPr>
          <w:rFonts w:ascii="Times New Roman" w:hAnsi="Times New Roman" w:cs="Times New Roman"/>
          <w:sz w:val="20"/>
          <w:szCs w:val="20"/>
          <w:lang w:val="en-US"/>
        </w:rPr>
        <w:t>s.</w:t>
      </w:r>
    </w:p>
    <w:p w:rsidR="001F56CE" w:rsidRDefault="001F56CE" w:rsidP="00AB035B">
      <w:pPr>
        <w:spacing w:after="0" w:line="240" w:lineRule="atLeast"/>
        <w:ind w:firstLine="708"/>
        <w:jc w:val="both"/>
        <w:rPr>
          <w:rFonts w:ascii="Times New Roman" w:hAnsi="Times New Roman" w:cs="Times New Roman"/>
          <w:sz w:val="20"/>
          <w:szCs w:val="20"/>
          <w:lang w:val="en-US"/>
        </w:rPr>
      </w:pPr>
      <w:r>
        <w:rPr>
          <w:rFonts w:ascii="Times New Roman" w:hAnsi="Times New Roman" w:cs="Times New Roman"/>
          <w:sz w:val="20"/>
          <w:szCs w:val="20"/>
          <w:lang w:val="en-US"/>
        </w:rPr>
        <w:t>For building the road revetment foundations stone materials (ballast, gravel) are mainly</w:t>
      </w:r>
      <w:r w:rsidRPr="001F56CE">
        <w:rPr>
          <w:rFonts w:ascii="Times New Roman" w:hAnsi="Times New Roman" w:cs="Times New Roman"/>
          <w:sz w:val="20"/>
          <w:szCs w:val="20"/>
          <w:lang w:val="en-US"/>
        </w:rPr>
        <w:t xml:space="preserve"> used. The lack of stone material on the territory of many regions makes </w:t>
      </w:r>
      <w:r>
        <w:rPr>
          <w:rFonts w:ascii="Times New Roman" w:hAnsi="Times New Roman" w:cs="Times New Roman"/>
          <w:sz w:val="20"/>
          <w:szCs w:val="20"/>
          <w:lang w:val="en-US"/>
        </w:rPr>
        <w:t>it necessary to transport ballast</w:t>
      </w:r>
      <w:r w:rsidRPr="001F56CE">
        <w:rPr>
          <w:rFonts w:ascii="Times New Roman" w:hAnsi="Times New Roman" w:cs="Times New Roman"/>
          <w:sz w:val="20"/>
          <w:szCs w:val="20"/>
          <w:lang w:val="en-US"/>
        </w:rPr>
        <w:t xml:space="preserve"> from neighboring areas by</w:t>
      </w:r>
      <w:r>
        <w:rPr>
          <w:rFonts w:ascii="Times New Roman" w:hAnsi="Times New Roman" w:cs="Times New Roman"/>
          <w:sz w:val="20"/>
          <w:szCs w:val="20"/>
          <w:lang w:val="en-US"/>
        </w:rPr>
        <w:t xml:space="preserve"> rail and then reload into dump</w:t>
      </w:r>
      <w:r w:rsidRPr="001F56CE">
        <w:rPr>
          <w:rFonts w:ascii="Times New Roman" w:hAnsi="Times New Roman" w:cs="Times New Roman"/>
          <w:sz w:val="20"/>
          <w:szCs w:val="20"/>
          <w:lang w:val="en-US"/>
        </w:rPr>
        <w:t xml:space="preserve"> trucks. This is the main reason for a significant rise in the cost of construction, as well as a decrease in the pace of production. One of the solutions to this problem is the replacement of imported stone materials with reinforced soils [1, 2].</w:t>
      </w:r>
    </w:p>
    <w:p w:rsidR="002A127E" w:rsidRPr="00C77929" w:rsidRDefault="00C77929" w:rsidP="00AB035B">
      <w:pPr>
        <w:spacing w:after="0" w:line="240" w:lineRule="atLeast"/>
        <w:ind w:firstLine="708"/>
        <w:jc w:val="both"/>
        <w:rPr>
          <w:rFonts w:ascii="Times New Roman" w:hAnsi="Times New Roman" w:cs="Times New Roman"/>
          <w:sz w:val="20"/>
          <w:szCs w:val="20"/>
          <w:lang w:val="en-US"/>
        </w:rPr>
      </w:pPr>
      <w:r w:rsidRPr="00C77929">
        <w:rPr>
          <w:rFonts w:ascii="Times New Roman" w:hAnsi="Times New Roman" w:cs="Times New Roman"/>
          <w:sz w:val="20"/>
          <w:szCs w:val="20"/>
          <w:lang w:val="en-US"/>
        </w:rPr>
        <w:t>To strengthen the soil can be used a large number of materials based on mineral</w:t>
      </w:r>
      <w:r>
        <w:rPr>
          <w:rFonts w:ascii="Times New Roman" w:hAnsi="Times New Roman" w:cs="Times New Roman"/>
          <w:sz w:val="20"/>
          <w:szCs w:val="20"/>
          <w:lang w:val="en-US"/>
        </w:rPr>
        <w:t xml:space="preserve"> (cement, lime, ash)</w:t>
      </w:r>
      <w:r w:rsidRPr="00C77929">
        <w:rPr>
          <w:rFonts w:ascii="Times New Roman" w:hAnsi="Times New Roman" w:cs="Times New Roman"/>
          <w:sz w:val="20"/>
          <w:szCs w:val="20"/>
          <w:lang w:val="en-US"/>
        </w:rPr>
        <w:t>, organic binders</w:t>
      </w:r>
      <w:r w:rsidRPr="00C77929">
        <w:rPr>
          <w:lang w:val="en-US"/>
        </w:rPr>
        <w:t xml:space="preserve"> </w:t>
      </w:r>
      <w:r w:rsidRPr="00C77929">
        <w:rPr>
          <w:rFonts w:ascii="Times New Roman" w:hAnsi="Times New Roman" w:cs="Times New Roman"/>
          <w:sz w:val="20"/>
          <w:szCs w:val="20"/>
          <w:lang w:val="en-US"/>
        </w:rPr>
        <w:t>(bitumen, bitumen emulsion), synthetic polymer compounds</w:t>
      </w:r>
      <w:r>
        <w:rPr>
          <w:rFonts w:ascii="Times New Roman" w:hAnsi="Times New Roman" w:cs="Times New Roman"/>
          <w:sz w:val="20"/>
          <w:szCs w:val="20"/>
          <w:lang w:val="en-US"/>
        </w:rPr>
        <w:t xml:space="preserve"> </w:t>
      </w:r>
      <w:r w:rsidRPr="00C77929">
        <w:rPr>
          <w:rFonts w:ascii="Times New Roman" w:hAnsi="Times New Roman" w:cs="Times New Roman"/>
          <w:sz w:val="20"/>
          <w:szCs w:val="20"/>
          <w:lang w:val="en-US"/>
        </w:rPr>
        <w:t>(stabilizers, polymer additives), production waste</w:t>
      </w:r>
      <w:r>
        <w:rPr>
          <w:rFonts w:ascii="Times New Roman" w:hAnsi="Times New Roman" w:cs="Times New Roman"/>
          <w:sz w:val="20"/>
          <w:szCs w:val="20"/>
          <w:lang w:val="en-US"/>
        </w:rPr>
        <w:t xml:space="preserve"> </w:t>
      </w:r>
      <w:r w:rsidRPr="00C77929">
        <w:rPr>
          <w:rFonts w:ascii="Times New Roman" w:hAnsi="Times New Roman" w:cs="Times New Roman"/>
          <w:sz w:val="20"/>
          <w:szCs w:val="20"/>
          <w:lang w:val="en-US"/>
        </w:rPr>
        <w:t>(sludges). Complex, electroche</w:t>
      </w:r>
      <w:r>
        <w:rPr>
          <w:rFonts w:ascii="Times New Roman" w:hAnsi="Times New Roman" w:cs="Times New Roman"/>
          <w:sz w:val="20"/>
          <w:szCs w:val="20"/>
          <w:lang w:val="en-US"/>
        </w:rPr>
        <w:t>mical and thermal strengthening is</w:t>
      </w:r>
      <w:r w:rsidRPr="00C77929">
        <w:rPr>
          <w:rFonts w:ascii="Times New Roman" w:hAnsi="Times New Roman" w:cs="Times New Roman"/>
          <w:sz w:val="20"/>
          <w:szCs w:val="20"/>
          <w:lang w:val="en-US"/>
        </w:rPr>
        <w:t xml:space="preserve"> also known. </w:t>
      </w:r>
      <w:r w:rsidR="009F6E94" w:rsidRPr="00C77929">
        <w:rPr>
          <w:rFonts w:ascii="Times New Roman" w:hAnsi="Times New Roman" w:cs="Times New Roman"/>
          <w:sz w:val="20"/>
          <w:szCs w:val="20"/>
          <w:lang w:val="en-US"/>
        </w:rPr>
        <w:t>[</w:t>
      </w:r>
      <w:r w:rsidR="0090678E" w:rsidRPr="00C77929">
        <w:rPr>
          <w:rFonts w:ascii="Times New Roman" w:hAnsi="Times New Roman" w:cs="Times New Roman"/>
          <w:sz w:val="20"/>
          <w:szCs w:val="20"/>
          <w:lang w:val="en-US"/>
        </w:rPr>
        <w:t>3, 4</w:t>
      </w:r>
      <w:r w:rsidR="00DE62D5" w:rsidRPr="00C77929">
        <w:rPr>
          <w:rFonts w:ascii="Times New Roman" w:hAnsi="Times New Roman" w:cs="Times New Roman"/>
          <w:sz w:val="20"/>
          <w:szCs w:val="20"/>
          <w:lang w:val="en-US"/>
        </w:rPr>
        <w:t>, 5, 6, 7, 8, 9, 10</w:t>
      </w:r>
      <w:r w:rsidR="006960E7" w:rsidRPr="00C77929">
        <w:rPr>
          <w:rFonts w:ascii="Times New Roman" w:hAnsi="Times New Roman" w:cs="Times New Roman"/>
          <w:sz w:val="20"/>
          <w:szCs w:val="20"/>
          <w:lang w:val="en-US"/>
        </w:rPr>
        <w:t>, 11, 12</w:t>
      </w:r>
      <w:r w:rsidR="009F6E94" w:rsidRPr="00C77929">
        <w:rPr>
          <w:rFonts w:ascii="Times New Roman" w:hAnsi="Times New Roman" w:cs="Times New Roman"/>
          <w:sz w:val="20"/>
          <w:szCs w:val="20"/>
          <w:lang w:val="en-US"/>
        </w:rPr>
        <w:t>]</w:t>
      </w:r>
      <w:r w:rsidR="00B86636" w:rsidRPr="00C77929">
        <w:rPr>
          <w:rFonts w:ascii="Times New Roman" w:hAnsi="Times New Roman" w:cs="Times New Roman"/>
          <w:sz w:val="20"/>
          <w:szCs w:val="20"/>
          <w:lang w:val="en-US"/>
        </w:rPr>
        <w:t>.</w:t>
      </w:r>
    </w:p>
    <w:p w:rsidR="00C77929" w:rsidRDefault="00C77929" w:rsidP="00AB035B">
      <w:pPr>
        <w:widowControl w:val="0"/>
        <w:spacing w:after="0" w:line="240" w:lineRule="atLeast"/>
        <w:ind w:firstLine="708"/>
        <w:jc w:val="both"/>
        <w:rPr>
          <w:rFonts w:ascii="Times New Roman" w:hAnsi="Times New Roman" w:cs="Times New Roman"/>
          <w:sz w:val="20"/>
          <w:szCs w:val="20"/>
          <w:lang w:val="en-US"/>
        </w:rPr>
      </w:pPr>
      <w:r w:rsidRPr="00C77929">
        <w:rPr>
          <w:rFonts w:ascii="Times New Roman" w:hAnsi="Times New Roman" w:cs="Times New Roman"/>
          <w:sz w:val="20"/>
          <w:szCs w:val="20"/>
          <w:lang w:val="en-US"/>
        </w:rPr>
        <w:t xml:space="preserve">The choice of the method of strengthening depends on many factors, including the type of soil, the area of construction, </w:t>
      </w:r>
      <w:r w:rsidR="00C459D9" w:rsidRPr="00C77929">
        <w:rPr>
          <w:rFonts w:ascii="Times New Roman" w:hAnsi="Times New Roman" w:cs="Times New Roman"/>
          <w:sz w:val="20"/>
          <w:szCs w:val="20"/>
          <w:lang w:val="en-US"/>
        </w:rPr>
        <w:t>and the</w:t>
      </w:r>
      <w:r w:rsidRPr="00C77929">
        <w:rPr>
          <w:rFonts w:ascii="Times New Roman" w:hAnsi="Times New Roman" w:cs="Times New Roman"/>
          <w:sz w:val="20"/>
          <w:szCs w:val="20"/>
          <w:lang w:val="en-US"/>
        </w:rPr>
        <w:t xml:space="preserve"> technology of production.</w:t>
      </w:r>
    </w:p>
    <w:p w:rsidR="00C77929" w:rsidRDefault="00C77929" w:rsidP="00AB035B">
      <w:pPr>
        <w:widowControl w:val="0"/>
        <w:spacing w:after="0" w:line="240" w:lineRule="atLeast"/>
        <w:ind w:firstLine="708"/>
        <w:jc w:val="both"/>
        <w:rPr>
          <w:rFonts w:ascii="Times New Roman" w:hAnsi="Times New Roman" w:cs="Times New Roman"/>
          <w:sz w:val="20"/>
          <w:szCs w:val="20"/>
          <w:lang w:val="en-US"/>
        </w:rPr>
      </w:pPr>
      <w:r w:rsidRPr="00C77929">
        <w:rPr>
          <w:rFonts w:ascii="Times New Roman" w:hAnsi="Times New Roman" w:cs="Times New Roman"/>
          <w:sz w:val="20"/>
          <w:szCs w:val="20"/>
          <w:lang w:val="en-US"/>
        </w:rPr>
        <w:t>The most c</w:t>
      </w:r>
      <w:r w:rsidR="00E7130F">
        <w:rPr>
          <w:rFonts w:ascii="Times New Roman" w:hAnsi="Times New Roman" w:cs="Times New Roman"/>
          <w:sz w:val="20"/>
          <w:szCs w:val="20"/>
          <w:lang w:val="en-US"/>
        </w:rPr>
        <w:t xml:space="preserve">ommon is the installation of foundations from cement soil. Cement soil is </w:t>
      </w:r>
      <w:r w:rsidRPr="00C77929">
        <w:rPr>
          <w:rFonts w:ascii="Times New Roman" w:hAnsi="Times New Roman" w:cs="Times New Roman"/>
          <w:sz w:val="20"/>
          <w:szCs w:val="20"/>
          <w:lang w:val="en-US"/>
        </w:rPr>
        <w:t>a composite material obtained during the hardening of the optimum ratio of soil, cement and water.</w:t>
      </w:r>
    </w:p>
    <w:p w:rsidR="004F2CB0" w:rsidRPr="00E7130F" w:rsidRDefault="00E7130F" w:rsidP="00AB035B">
      <w:pPr>
        <w:widowControl w:val="0"/>
        <w:spacing w:after="0" w:line="240" w:lineRule="atLeast"/>
        <w:ind w:firstLine="708"/>
        <w:jc w:val="both"/>
        <w:rPr>
          <w:rFonts w:ascii="Times New Roman" w:hAnsi="Times New Roman" w:cs="Times New Roman"/>
          <w:sz w:val="20"/>
          <w:szCs w:val="20"/>
          <w:lang w:val="en-US"/>
        </w:rPr>
      </w:pPr>
      <w:r w:rsidRPr="00E7130F">
        <w:rPr>
          <w:rFonts w:ascii="Times New Roman" w:hAnsi="Times New Roman" w:cs="Times New Roman"/>
          <w:sz w:val="20"/>
          <w:szCs w:val="20"/>
          <w:lang w:val="en-US"/>
        </w:rPr>
        <w:t xml:space="preserve">There are two ways to build a cement </w:t>
      </w:r>
      <w:r w:rsidR="00460306">
        <w:rPr>
          <w:rFonts w:ascii="Times New Roman" w:hAnsi="Times New Roman" w:cs="Times New Roman"/>
          <w:sz w:val="20"/>
          <w:szCs w:val="20"/>
          <w:lang w:val="en-US"/>
        </w:rPr>
        <w:t xml:space="preserve">soil </w:t>
      </w:r>
      <w:r w:rsidRPr="00E7130F">
        <w:rPr>
          <w:rFonts w:ascii="Times New Roman" w:hAnsi="Times New Roman" w:cs="Times New Roman"/>
          <w:sz w:val="20"/>
          <w:szCs w:val="20"/>
          <w:lang w:val="en-US"/>
        </w:rPr>
        <w:t>foundation. The first</w:t>
      </w:r>
      <w:r w:rsidR="00460306">
        <w:rPr>
          <w:rFonts w:ascii="Times New Roman" w:hAnsi="Times New Roman" w:cs="Times New Roman"/>
          <w:sz w:val="20"/>
          <w:szCs w:val="20"/>
          <w:lang w:val="en-US"/>
        </w:rPr>
        <w:t xml:space="preserve"> one</w:t>
      </w:r>
      <w:r w:rsidRPr="00E7130F">
        <w:rPr>
          <w:rFonts w:ascii="Times New Roman" w:hAnsi="Times New Roman" w:cs="Times New Roman"/>
          <w:sz w:val="20"/>
          <w:szCs w:val="20"/>
          <w:lang w:val="en-US"/>
        </w:rPr>
        <w:t xml:space="preserve"> is based on the preparation of the mixture directly on the construction site by mixing with a milling cutter or recycler, and the second</w:t>
      </w:r>
      <w:r w:rsidR="00460306">
        <w:rPr>
          <w:rFonts w:ascii="Times New Roman" w:hAnsi="Times New Roman" w:cs="Times New Roman"/>
          <w:sz w:val="20"/>
          <w:szCs w:val="20"/>
          <w:lang w:val="en-US"/>
        </w:rPr>
        <w:t xml:space="preserve"> one</w:t>
      </w:r>
      <w:r w:rsidRPr="00E7130F">
        <w:rPr>
          <w:rFonts w:ascii="Times New Roman" w:hAnsi="Times New Roman" w:cs="Times New Roman"/>
          <w:sz w:val="20"/>
          <w:szCs w:val="20"/>
          <w:lang w:val="en-US"/>
        </w:rPr>
        <w:t xml:space="preserve"> is the preparation of the mixture in a soil mixing plant. The quality of mixing of the mixture according to the second method is much higher, which affects the strength of the construct in use.</w:t>
      </w:r>
      <w:r w:rsidR="004F2CB0" w:rsidRPr="00E7130F">
        <w:rPr>
          <w:rFonts w:ascii="Times New Roman" w:hAnsi="Times New Roman" w:cs="Times New Roman"/>
          <w:sz w:val="20"/>
          <w:szCs w:val="20"/>
          <w:lang w:val="en-US"/>
        </w:rPr>
        <w:t xml:space="preserve"> </w:t>
      </w:r>
    </w:p>
    <w:p w:rsidR="00684892" w:rsidRPr="00460306" w:rsidRDefault="00460306" w:rsidP="00AB035B">
      <w:pPr>
        <w:spacing w:after="0" w:line="240" w:lineRule="atLeast"/>
        <w:ind w:firstLine="708"/>
        <w:jc w:val="both"/>
        <w:rPr>
          <w:rFonts w:ascii="Times New Roman" w:hAnsi="Times New Roman" w:cs="Times New Roman"/>
          <w:sz w:val="20"/>
          <w:szCs w:val="20"/>
          <w:lang w:val="en-US"/>
        </w:rPr>
      </w:pPr>
      <w:r w:rsidRPr="00460306">
        <w:rPr>
          <w:rFonts w:ascii="Times New Roman" w:hAnsi="Times New Roman" w:cs="Times New Roman"/>
          <w:sz w:val="20"/>
          <w:szCs w:val="20"/>
          <w:lang w:val="en-US"/>
        </w:rPr>
        <w:t xml:space="preserve">To ensure the durability </w:t>
      </w:r>
      <w:r>
        <w:rPr>
          <w:rFonts w:ascii="Times New Roman" w:hAnsi="Times New Roman" w:cs="Times New Roman"/>
          <w:sz w:val="20"/>
          <w:szCs w:val="20"/>
          <w:lang w:val="en-US"/>
        </w:rPr>
        <w:t xml:space="preserve">of the construction of </w:t>
      </w:r>
      <w:r w:rsidRPr="00460306">
        <w:rPr>
          <w:rFonts w:ascii="Times New Roman" w:hAnsi="Times New Roman" w:cs="Times New Roman"/>
          <w:sz w:val="20"/>
          <w:szCs w:val="20"/>
          <w:lang w:val="en-US"/>
        </w:rPr>
        <w:t>roads</w:t>
      </w:r>
      <w:r>
        <w:rPr>
          <w:rFonts w:ascii="Times New Roman" w:hAnsi="Times New Roman" w:cs="Times New Roman"/>
          <w:sz w:val="20"/>
          <w:szCs w:val="20"/>
          <w:lang w:val="en-US"/>
        </w:rPr>
        <w:t xml:space="preserve"> revetment with a base of cement soil foundation</w:t>
      </w:r>
      <w:r w:rsidRPr="00460306">
        <w:rPr>
          <w:rFonts w:ascii="Times New Roman" w:hAnsi="Times New Roman" w:cs="Times New Roman"/>
          <w:sz w:val="20"/>
          <w:szCs w:val="20"/>
          <w:lang w:val="en-US"/>
        </w:rPr>
        <w:t>, it is neces</w:t>
      </w:r>
      <w:r w:rsidR="00C459D9">
        <w:rPr>
          <w:rFonts w:ascii="Times New Roman" w:hAnsi="Times New Roman" w:cs="Times New Roman"/>
          <w:sz w:val="20"/>
          <w:szCs w:val="20"/>
          <w:lang w:val="en-US"/>
        </w:rPr>
        <w:t>sary to correctly select the initial</w:t>
      </w:r>
      <w:r w:rsidRPr="00460306">
        <w:rPr>
          <w:rFonts w:ascii="Times New Roman" w:hAnsi="Times New Roman" w:cs="Times New Roman"/>
          <w:sz w:val="20"/>
          <w:szCs w:val="20"/>
          <w:lang w:val="en-US"/>
        </w:rPr>
        <w:t xml:space="preserve"> materials (soil and stabilizer) and their dosages for further preparation of the mixture in the installation.</w:t>
      </w:r>
    </w:p>
    <w:p w:rsidR="00C459D9" w:rsidRDefault="00C459D9" w:rsidP="00AB035B">
      <w:pPr>
        <w:spacing w:after="0" w:line="240" w:lineRule="atLeast"/>
        <w:ind w:firstLine="708"/>
        <w:jc w:val="both"/>
        <w:rPr>
          <w:rFonts w:ascii="Times New Roman" w:hAnsi="Times New Roman" w:cs="Times New Roman"/>
          <w:sz w:val="20"/>
          <w:szCs w:val="20"/>
          <w:lang w:val="en-US"/>
        </w:rPr>
      </w:pPr>
      <w:r w:rsidRPr="00C459D9">
        <w:rPr>
          <w:rFonts w:ascii="Times New Roman" w:hAnsi="Times New Roman" w:cs="Times New Roman"/>
          <w:sz w:val="20"/>
          <w:szCs w:val="20"/>
          <w:lang w:val="en-US"/>
        </w:rPr>
        <w:t>A signifi</w:t>
      </w:r>
      <w:r>
        <w:rPr>
          <w:rFonts w:ascii="Times New Roman" w:hAnsi="Times New Roman" w:cs="Times New Roman"/>
          <w:sz w:val="20"/>
          <w:szCs w:val="20"/>
          <w:lang w:val="en-US"/>
        </w:rPr>
        <w:t>cant disadvantage of cement soil foundation</w:t>
      </w:r>
      <w:r w:rsidRPr="00C459D9">
        <w:rPr>
          <w:rFonts w:ascii="Times New Roman" w:hAnsi="Times New Roman" w:cs="Times New Roman"/>
          <w:sz w:val="20"/>
          <w:szCs w:val="20"/>
          <w:lang w:val="en-US"/>
        </w:rPr>
        <w:t xml:space="preserve"> when </w:t>
      </w:r>
      <w:r>
        <w:rPr>
          <w:rFonts w:ascii="Times New Roman" w:hAnsi="Times New Roman" w:cs="Times New Roman"/>
          <w:sz w:val="20"/>
          <w:szCs w:val="20"/>
          <w:lang w:val="en-US"/>
        </w:rPr>
        <w:t xml:space="preserve">you are </w:t>
      </w:r>
      <w:r w:rsidRPr="00C459D9">
        <w:rPr>
          <w:rFonts w:ascii="Times New Roman" w:hAnsi="Times New Roman" w:cs="Times New Roman"/>
          <w:sz w:val="20"/>
          <w:szCs w:val="20"/>
          <w:lang w:val="en-US"/>
        </w:rPr>
        <w:t>working in a structure is low water resistance and durability, as we</w:t>
      </w:r>
      <w:r>
        <w:rPr>
          <w:rFonts w:ascii="Times New Roman" w:hAnsi="Times New Roman" w:cs="Times New Roman"/>
          <w:sz w:val="20"/>
          <w:szCs w:val="20"/>
          <w:lang w:val="en-US"/>
        </w:rPr>
        <w:t>ll as susceptibility to crack formation</w:t>
      </w:r>
      <w:r w:rsidRPr="00C459D9">
        <w:rPr>
          <w:rFonts w:ascii="Times New Roman" w:hAnsi="Times New Roman" w:cs="Times New Roman"/>
          <w:sz w:val="20"/>
          <w:szCs w:val="20"/>
          <w:lang w:val="en-US"/>
        </w:rPr>
        <w:t xml:space="preserve"> [13, 14, 15, 16]. The main cause of these defects is the increased porosity of the material, and the complex natural-climatic and soil-geological conditions.</w:t>
      </w:r>
    </w:p>
    <w:p w:rsidR="00C926DE" w:rsidRDefault="00C459D9" w:rsidP="008F6E0B">
      <w:pPr>
        <w:spacing w:after="0" w:line="240" w:lineRule="atLeast"/>
        <w:ind w:firstLine="708"/>
        <w:rPr>
          <w:rFonts w:ascii="Times New Roman" w:hAnsi="Times New Roman" w:cs="Times New Roman"/>
          <w:sz w:val="20"/>
          <w:szCs w:val="20"/>
          <w:lang w:val="en-US"/>
        </w:rPr>
      </w:pPr>
      <w:r w:rsidRPr="00C459D9">
        <w:rPr>
          <w:rFonts w:ascii="Times New Roman" w:hAnsi="Times New Roman" w:cs="Times New Roman"/>
          <w:sz w:val="20"/>
          <w:szCs w:val="20"/>
          <w:lang w:val="en-US"/>
        </w:rPr>
        <w:lastRenderedPageBreak/>
        <w:t>As methods to increase water resistance, it should be noted: the laying of the base material "in a cage</w:t>
      </w:r>
      <w:r>
        <w:rPr>
          <w:rFonts w:ascii="Times New Roman" w:hAnsi="Times New Roman" w:cs="Times New Roman"/>
          <w:sz w:val="20"/>
          <w:szCs w:val="20"/>
          <w:lang w:val="en-US"/>
        </w:rPr>
        <w:t>"; use of modified cement soil</w:t>
      </w:r>
      <w:r w:rsidR="00A44D36">
        <w:rPr>
          <w:rFonts w:ascii="Times New Roman" w:hAnsi="Times New Roman" w:cs="Times New Roman"/>
          <w:sz w:val="20"/>
          <w:szCs w:val="20"/>
          <w:lang w:val="en-US"/>
        </w:rPr>
        <w:t>; installation</w:t>
      </w:r>
      <w:r w:rsidRPr="00C459D9">
        <w:rPr>
          <w:rFonts w:ascii="Times New Roman" w:hAnsi="Times New Roman" w:cs="Times New Roman"/>
          <w:sz w:val="20"/>
          <w:szCs w:val="20"/>
          <w:lang w:val="en-US"/>
        </w:rPr>
        <w:t xml:space="preserve"> of a roll waterproofing; application of waterproofing mastics, bitumen-latex emulsions, chemical elements, carbomide resins, petroleum products, microsilica.</w:t>
      </w:r>
      <w:r w:rsidR="00A44D36">
        <w:rPr>
          <w:rFonts w:ascii="Times New Roman" w:hAnsi="Times New Roman" w:cs="Times New Roman"/>
          <w:sz w:val="20"/>
          <w:szCs w:val="20"/>
          <w:lang w:val="en-US"/>
        </w:rPr>
        <w:t xml:space="preserve"> The method of reducing crack formation is the installation</w:t>
      </w:r>
      <w:r w:rsidRPr="00C459D9">
        <w:rPr>
          <w:rFonts w:ascii="Times New Roman" w:hAnsi="Times New Roman" w:cs="Times New Roman"/>
          <w:sz w:val="20"/>
          <w:szCs w:val="20"/>
          <w:lang w:val="en-US"/>
        </w:rPr>
        <w:t xml:space="preserve"> of expansion joints. </w:t>
      </w:r>
      <w:r w:rsidRPr="00A44D36">
        <w:rPr>
          <w:rFonts w:ascii="Times New Roman" w:hAnsi="Times New Roman" w:cs="Times New Roman"/>
          <w:sz w:val="20"/>
          <w:szCs w:val="20"/>
          <w:lang w:val="en-US"/>
        </w:rPr>
        <w:t>All these methods have a</w:t>
      </w:r>
      <w:r w:rsidR="00A44D36" w:rsidRPr="00A44D36">
        <w:rPr>
          <w:rFonts w:ascii="Times New Roman" w:hAnsi="Times New Roman" w:cs="Times New Roman"/>
          <w:sz w:val="20"/>
          <w:szCs w:val="20"/>
          <w:lang w:val="en-US"/>
        </w:rPr>
        <w:t xml:space="preserve"> number of significant</w:t>
      </w:r>
      <w:r w:rsidR="00A44D36">
        <w:rPr>
          <w:rFonts w:ascii="Times New Roman" w:hAnsi="Times New Roman" w:cs="Times New Roman"/>
          <w:sz w:val="20"/>
          <w:szCs w:val="20"/>
          <w:lang w:val="en-US"/>
        </w:rPr>
        <w:t xml:space="preserve"> disadvantages</w:t>
      </w:r>
      <w:r w:rsidRPr="00A44D36">
        <w:rPr>
          <w:rFonts w:ascii="Times New Roman" w:hAnsi="Times New Roman" w:cs="Times New Roman"/>
          <w:sz w:val="20"/>
          <w:szCs w:val="20"/>
          <w:lang w:val="en-US"/>
        </w:rPr>
        <w:t xml:space="preserve"> [17, 18, 19].</w:t>
      </w:r>
    </w:p>
    <w:p w:rsidR="00C459D9" w:rsidRPr="00C459D9" w:rsidRDefault="00C459D9" w:rsidP="008F6E0B">
      <w:pPr>
        <w:spacing w:after="0" w:line="240" w:lineRule="atLeast"/>
        <w:ind w:firstLine="708"/>
        <w:rPr>
          <w:rFonts w:ascii="Times New Roman" w:hAnsi="Times New Roman" w:cs="Times New Roman"/>
          <w:b/>
          <w:sz w:val="20"/>
          <w:szCs w:val="20"/>
          <w:lang w:val="en-US"/>
        </w:rPr>
      </w:pPr>
    </w:p>
    <w:p w:rsidR="00BD3ADE" w:rsidRPr="00A44D36" w:rsidRDefault="00A44D36" w:rsidP="00BD3ADE">
      <w:pPr>
        <w:spacing w:after="0" w:line="240" w:lineRule="atLeast"/>
        <w:ind w:firstLine="708"/>
        <w:jc w:val="center"/>
        <w:rPr>
          <w:rFonts w:ascii="Times New Roman" w:hAnsi="Times New Roman" w:cs="Times New Roman"/>
          <w:sz w:val="20"/>
          <w:szCs w:val="20"/>
          <w:lang w:val="en-US"/>
        </w:rPr>
      </w:pPr>
      <w:r w:rsidRPr="00A44D36">
        <w:rPr>
          <w:rFonts w:ascii="Times New Roman" w:hAnsi="Times New Roman" w:cs="Times New Roman"/>
          <w:sz w:val="20"/>
          <w:szCs w:val="20"/>
          <w:lang w:val="en-US"/>
        </w:rPr>
        <w:t>Objects and methods of research</w:t>
      </w:r>
    </w:p>
    <w:p w:rsidR="00852430" w:rsidRDefault="00A44D36" w:rsidP="0003313A">
      <w:pPr>
        <w:spacing w:after="0" w:line="240" w:lineRule="atLeast"/>
        <w:ind w:firstLine="708"/>
        <w:jc w:val="both"/>
        <w:rPr>
          <w:rFonts w:ascii="Times New Roman" w:hAnsi="Times New Roman" w:cs="Times New Roman"/>
          <w:sz w:val="20"/>
          <w:szCs w:val="20"/>
          <w:lang w:val="en-US"/>
        </w:rPr>
      </w:pPr>
      <w:r w:rsidRPr="00A44D36">
        <w:rPr>
          <w:rFonts w:ascii="Times New Roman" w:hAnsi="Times New Roman" w:cs="Times New Roman"/>
          <w:sz w:val="20"/>
          <w:szCs w:val="20"/>
          <w:lang w:val="en-US"/>
        </w:rPr>
        <w:t>To improve the water resist</w:t>
      </w:r>
      <w:r>
        <w:rPr>
          <w:rFonts w:ascii="Times New Roman" w:hAnsi="Times New Roman" w:cs="Times New Roman"/>
          <w:sz w:val="20"/>
          <w:szCs w:val="20"/>
          <w:lang w:val="en-US"/>
        </w:rPr>
        <w:t>ance, as well as reduce crack formation</w:t>
      </w:r>
      <w:r w:rsidRPr="00A44D36">
        <w:rPr>
          <w:rFonts w:ascii="Times New Roman" w:hAnsi="Times New Roman" w:cs="Times New Roman"/>
          <w:sz w:val="20"/>
          <w:szCs w:val="20"/>
          <w:lang w:val="en-US"/>
        </w:rPr>
        <w:t>, a comprehensive method is proposed</w:t>
      </w:r>
      <w:r>
        <w:rPr>
          <w:rFonts w:ascii="Times New Roman" w:hAnsi="Times New Roman" w:cs="Times New Roman"/>
          <w:sz w:val="20"/>
          <w:szCs w:val="20"/>
          <w:lang w:val="en-US"/>
        </w:rPr>
        <w:t xml:space="preserve">. It is </w:t>
      </w:r>
      <w:r w:rsidRPr="00A44D36">
        <w:rPr>
          <w:rFonts w:ascii="Times New Roman" w:hAnsi="Times New Roman" w:cs="Times New Roman"/>
          <w:sz w:val="20"/>
          <w:szCs w:val="20"/>
          <w:lang w:val="en-US"/>
        </w:rPr>
        <w:t xml:space="preserve">the </w:t>
      </w:r>
      <w:r w:rsidR="00CE5D46" w:rsidRPr="00CE5D46">
        <w:rPr>
          <w:rFonts w:ascii="Times New Roman" w:hAnsi="Times New Roman" w:cs="Times New Roman"/>
          <w:sz w:val="20"/>
          <w:szCs w:val="20"/>
          <w:lang w:val="en-US"/>
        </w:rPr>
        <w:t>use</w:t>
      </w:r>
      <w:r w:rsidR="00CE5D46">
        <w:rPr>
          <w:rFonts w:ascii="Times New Roman" w:hAnsi="Times New Roman" w:cs="Times New Roman"/>
          <w:sz w:val="20"/>
          <w:szCs w:val="20"/>
          <w:lang w:val="en-US"/>
        </w:rPr>
        <w:t xml:space="preserve"> of a prefabricated foundation</w:t>
      </w:r>
      <w:r w:rsidR="00AA58A4">
        <w:rPr>
          <w:rFonts w:ascii="Times New Roman" w:hAnsi="Times New Roman" w:cs="Times New Roman"/>
          <w:sz w:val="20"/>
          <w:szCs w:val="20"/>
          <w:lang w:val="en-US"/>
        </w:rPr>
        <w:t xml:space="preserve"> of cement soil slabs</w:t>
      </w:r>
      <w:r w:rsidR="00CE5D46" w:rsidRPr="00CE5D46">
        <w:rPr>
          <w:rFonts w:ascii="Times New Roman" w:hAnsi="Times New Roman" w:cs="Times New Roman"/>
          <w:sz w:val="20"/>
          <w:szCs w:val="20"/>
          <w:lang w:val="en-US"/>
        </w:rPr>
        <w:t xml:space="preserve"> with s</w:t>
      </w:r>
      <w:r w:rsidR="00AA58A4">
        <w:rPr>
          <w:rFonts w:ascii="Times New Roman" w:hAnsi="Times New Roman" w:cs="Times New Roman"/>
          <w:sz w:val="20"/>
          <w:szCs w:val="20"/>
          <w:lang w:val="en-US"/>
        </w:rPr>
        <w:t>urface processing</w:t>
      </w:r>
      <w:r w:rsidR="00CE5D46" w:rsidRPr="00CE5D46">
        <w:rPr>
          <w:rFonts w:ascii="Times New Roman" w:hAnsi="Times New Roman" w:cs="Times New Roman"/>
          <w:sz w:val="20"/>
          <w:szCs w:val="20"/>
          <w:lang w:val="en-US"/>
        </w:rPr>
        <w:t xml:space="preserve"> with a hydrophobizing material based on organosilicon compounds.</w:t>
      </w:r>
    </w:p>
    <w:p w:rsidR="003C2A21" w:rsidRPr="00852430" w:rsidRDefault="00CE5D46" w:rsidP="0003313A">
      <w:pPr>
        <w:spacing w:after="0" w:line="240" w:lineRule="atLeast"/>
        <w:ind w:firstLine="708"/>
        <w:jc w:val="both"/>
        <w:rPr>
          <w:rFonts w:ascii="Times New Roman" w:hAnsi="Times New Roman" w:cs="Times New Roman"/>
          <w:sz w:val="20"/>
          <w:szCs w:val="20"/>
          <w:lang w:val="en-US"/>
        </w:rPr>
      </w:pPr>
      <w:r w:rsidRPr="00852430">
        <w:rPr>
          <w:rFonts w:ascii="Times New Roman" w:hAnsi="Times New Roman" w:cs="Times New Roman"/>
          <w:sz w:val="20"/>
          <w:szCs w:val="20"/>
          <w:lang w:val="en-US"/>
        </w:rPr>
        <w:t xml:space="preserve"> </w:t>
      </w:r>
      <w:r w:rsidR="00852430" w:rsidRPr="00852430">
        <w:rPr>
          <w:rFonts w:ascii="Times New Roman" w:hAnsi="Times New Roman" w:cs="Times New Roman"/>
          <w:sz w:val="20"/>
          <w:szCs w:val="20"/>
          <w:lang w:val="en-US"/>
        </w:rPr>
        <w:t xml:space="preserve">The slab consists of upper and lower contours, as well as </w:t>
      </w:r>
      <w:r w:rsidR="00852430">
        <w:rPr>
          <w:rFonts w:ascii="Times New Roman" w:hAnsi="Times New Roman" w:cs="Times New Roman"/>
          <w:sz w:val="20"/>
          <w:szCs w:val="20"/>
          <w:lang w:val="en-US"/>
        </w:rPr>
        <w:t xml:space="preserve">beveled faces at an angle of </w:t>
      </w:r>
      <w:r w:rsidR="00852430" w:rsidRPr="00852430">
        <w:rPr>
          <w:rFonts w:ascii="Times New Roman" w:hAnsi="Times New Roman" w:cs="Times New Roman"/>
          <w:sz w:val="20"/>
          <w:szCs w:val="20"/>
          <w:lang w:val="en-US"/>
        </w:rPr>
        <w:t>45</w:t>
      </w:r>
      <w:r w:rsidR="00852430" w:rsidRPr="00852430">
        <w:rPr>
          <w:rFonts w:ascii="Times New Roman" w:hAnsi="Times New Roman" w:cs="Times New Roman"/>
          <w:sz w:val="20"/>
          <w:szCs w:val="20"/>
          <w:vertAlign w:val="superscript"/>
          <w:lang w:val="en-US"/>
        </w:rPr>
        <w:t>0</w:t>
      </w:r>
      <w:r w:rsidR="00852430" w:rsidRPr="00852430">
        <w:rPr>
          <w:rFonts w:ascii="Times New Roman" w:hAnsi="Times New Roman" w:cs="Times New Roman"/>
          <w:sz w:val="20"/>
          <w:szCs w:val="20"/>
          <w:lang w:val="en-US"/>
        </w:rPr>
        <w:t>. The beveled faces ensure that each subsequent plate is supported on the previous one, which results in a uniform transfer of the load to the underlying layers.</w:t>
      </w:r>
    </w:p>
    <w:p w:rsidR="0062451A" w:rsidRDefault="0062451A" w:rsidP="00A70D5D">
      <w:pPr>
        <w:spacing w:after="0" w:line="240" w:lineRule="atLeast"/>
        <w:ind w:firstLine="708"/>
        <w:jc w:val="both"/>
        <w:rPr>
          <w:rFonts w:ascii="Times New Roman" w:hAnsi="Times New Roman" w:cs="Times New Roman"/>
          <w:sz w:val="20"/>
          <w:szCs w:val="20"/>
          <w:lang w:val="en-US"/>
        </w:rPr>
      </w:pPr>
      <w:r w:rsidRPr="0062451A">
        <w:rPr>
          <w:rFonts w:ascii="Times New Roman" w:hAnsi="Times New Roman" w:cs="Times New Roman"/>
          <w:sz w:val="20"/>
          <w:szCs w:val="20"/>
          <w:lang w:val="en-US"/>
        </w:rPr>
        <w:t>The processing of slabs with a water repellent allows reducing water absorption due to the formation of a water repellent film on the surface of the products, and the production of slabs in the factory conditions -</w:t>
      </w:r>
      <w:r>
        <w:rPr>
          <w:rFonts w:ascii="Times New Roman" w:hAnsi="Times New Roman" w:cs="Times New Roman"/>
          <w:sz w:val="20"/>
          <w:szCs w:val="20"/>
          <w:lang w:val="en-US"/>
        </w:rPr>
        <w:t xml:space="preserve"> to produce a cement soil foundation</w:t>
      </w:r>
      <w:r w:rsidRPr="0062451A">
        <w:rPr>
          <w:rFonts w:ascii="Times New Roman" w:hAnsi="Times New Roman" w:cs="Times New Roman"/>
          <w:sz w:val="20"/>
          <w:szCs w:val="20"/>
          <w:lang w:val="en-US"/>
        </w:rPr>
        <w:t xml:space="preserve"> at negative temperatures.</w:t>
      </w:r>
    </w:p>
    <w:p w:rsidR="000A22FD" w:rsidRDefault="0062451A" w:rsidP="00C46B77">
      <w:pPr>
        <w:spacing w:after="0"/>
        <w:rPr>
          <w:rFonts w:ascii="Times New Roman" w:hAnsi="Times New Roman" w:cs="Times New Roman"/>
          <w:sz w:val="20"/>
          <w:szCs w:val="20"/>
          <w:lang w:val="en-US"/>
        </w:rPr>
      </w:pPr>
      <w:r w:rsidRPr="0062451A">
        <w:rPr>
          <w:rFonts w:ascii="Times New Roman" w:hAnsi="Times New Roman" w:cs="Times New Roman"/>
          <w:sz w:val="20"/>
          <w:szCs w:val="20"/>
          <w:lang w:val="en-US"/>
        </w:rPr>
        <w:t xml:space="preserve">To confirm the effectiveness of this method, theoretical, laboratory </w:t>
      </w:r>
      <w:r>
        <w:rPr>
          <w:rFonts w:ascii="Times New Roman" w:hAnsi="Times New Roman" w:cs="Times New Roman"/>
          <w:sz w:val="20"/>
          <w:szCs w:val="20"/>
          <w:lang w:val="en-US"/>
        </w:rPr>
        <w:t>and field studies were made</w:t>
      </w:r>
      <w:r w:rsidRPr="0062451A">
        <w:rPr>
          <w:rFonts w:ascii="Times New Roman" w:hAnsi="Times New Roman" w:cs="Times New Roman"/>
          <w:sz w:val="20"/>
          <w:szCs w:val="20"/>
          <w:lang w:val="en-US"/>
        </w:rPr>
        <w:t>.</w:t>
      </w:r>
    </w:p>
    <w:p w:rsidR="0062451A" w:rsidRPr="0062451A" w:rsidRDefault="0062451A" w:rsidP="00C46B77">
      <w:pPr>
        <w:spacing w:after="0"/>
        <w:rPr>
          <w:rFonts w:ascii="Times New Roman" w:hAnsi="Times New Roman" w:cs="Times New Roman"/>
          <w:b/>
          <w:sz w:val="20"/>
          <w:szCs w:val="20"/>
          <w:lang w:val="en-US"/>
        </w:rPr>
      </w:pPr>
    </w:p>
    <w:p w:rsidR="00936558" w:rsidRDefault="00F03139" w:rsidP="00F03139">
      <w:pPr>
        <w:spacing w:after="0" w:line="240" w:lineRule="atLeast"/>
        <w:jc w:val="center"/>
        <w:rPr>
          <w:rFonts w:ascii="Times New Roman" w:hAnsi="Times New Roman" w:cs="Times New Roman"/>
          <w:sz w:val="20"/>
          <w:szCs w:val="20"/>
          <w:lang w:val="en-US"/>
        </w:rPr>
      </w:pPr>
      <w:r w:rsidRPr="002E4825">
        <w:rPr>
          <w:rFonts w:ascii="Times New Roman" w:hAnsi="Times New Roman" w:cs="Times New Roman"/>
          <w:sz w:val="20"/>
          <w:szCs w:val="20"/>
          <w:lang w:val="en-US"/>
        </w:rPr>
        <w:t>Theoretical research</w:t>
      </w:r>
    </w:p>
    <w:p w:rsidR="00F03139" w:rsidRPr="00F03139" w:rsidRDefault="00F03139" w:rsidP="007A09EE">
      <w:pPr>
        <w:spacing w:after="0" w:line="240" w:lineRule="atLeast"/>
        <w:rPr>
          <w:rFonts w:ascii="Times New Roman" w:hAnsi="Times New Roman" w:cs="Times New Roman"/>
          <w:sz w:val="20"/>
          <w:szCs w:val="20"/>
          <w:lang w:val="en-US"/>
        </w:rPr>
      </w:pPr>
    </w:p>
    <w:p w:rsidR="00F03139" w:rsidRDefault="00A70D5D" w:rsidP="00F03139">
      <w:pPr>
        <w:spacing w:after="0" w:line="240" w:lineRule="atLeast"/>
        <w:jc w:val="both"/>
        <w:rPr>
          <w:rFonts w:ascii="Times New Roman" w:hAnsi="Times New Roman" w:cs="Times New Roman"/>
          <w:sz w:val="20"/>
          <w:szCs w:val="20"/>
          <w:lang w:val="en-US"/>
        </w:rPr>
      </w:pPr>
      <w:r w:rsidRPr="002E4825">
        <w:rPr>
          <w:rFonts w:ascii="Times New Roman" w:hAnsi="Times New Roman" w:cs="Times New Roman"/>
          <w:sz w:val="20"/>
          <w:szCs w:val="20"/>
          <w:lang w:val="en-US"/>
        </w:rPr>
        <w:tab/>
      </w:r>
      <w:r w:rsidR="00F03139" w:rsidRPr="00F03139">
        <w:rPr>
          <w:rFonts w:ascii="Times New Roman" w:hAnsi="Times New Roman" w:cs="Times New Roman"/>
          <w:sz w:val="20"/>
          <w:szCs w:val="20"/>
          <w:lang w:val="en-US"/>
        </w:rPr>
        <w:t>Theoretical studies are based on the substantiation of the geometric parameters of the slab in order to exclude the probability of its destruction under its own weight during construction and installation works. As a estimated scheme, a scheme was adopted with the application of a concentrated load in the center of the slab.</w:t>
      </w:r>
    </w:p>
    <w:p w:rsidR="00690583" w:rsidRPr="00F03139" w:rsidRDefault="00F03139" w:rsidP="00F03139">
      <w:pPr>
        <w:spacing w:after="0" w:line="240" w:lineRule="atLeast"/>
        <w:jc w:val="both"/>
        <w:rPr>
          <w:rFonts w:ascii="Times New Roman" w:hAnsi="Times New Roman" w:cs="Times New Roman"/>
          <w:sz w:val="20"/>
          <w:szCs w:val="20"/>
          <w:lang w:val="en-US"/>
        </w:rPr>
      </w:pPr>
      <w:r w:rsidRPr="00F03139">
        <w:rPr>
          <w:rFonts w:ascii="Times New Roman" w:hAnsi="Times New Roman" w:cs="Times New Roman"/>
          <w:sz w:val="20"/>
          <w:szCs w:val="20"/>
          <w:lang w:val="en-US"/>
        </w:rPr>
        <w:t>The working capacity of the slab during the ascent is estimated by the assurance factor</w:t>
      </w:r>
      <w:r w:rsidR="00690583" w:rsidRPr="00F03139">
        <w:rPr>
          <w:rFonts w:ascii="Times New Roman" w:hAnsi="Times New Roman" w:cs="Times New Roman"/>
          <w:sz w:val="20"/>
          <w:szCs w:val="20"/>
          <w:lang w:val="en-US"/>
        </w:rPr>
        <w:t>:</w:t>
      </w:r>
    </w:p>
    <w:p w:rsidR="00690583" w:rsidRPr="002E4825" w:rsidRDefault="007D352E" w:rsidP="005C2DE2">
      <w:pPr>
        <w:pStyle w:val="a3"/>
        <w:spacing w:after="0" w:line="240" w:lineRule="atLeast"/>
        <w:ind w:left="0"/>
        <w:jc w:val="right"/>
        <w:rPr>
          <w:rFonts w:ascii="Times New Roman" w:hAnsi="Times New Roman" w:cs="Times New Roman"/>
          <w:sz w:val="20"/>
          <w:szCs w:val="20"/>
          <w:lang w:val="en-US"/>
        </w:rPr>
      </w:pPr>
      <m:oMath>
        <m:sSub>
          <m:sSubPr>
            <m:ctrlPr>
              <w:rPr>
                <w:rFonts w:ascii="Cambria Math" w:hAnsi="Times New Roman" w:cs="Times New Roman"/>
                <w:i/>
                <w:sz w:val="20"/>
                <w:szCs w:val="20"/>
              </w:rPr>
            </m:ctrlPr>
          </m:sSubPr>
          <m:e>
            <m:r>
              <w:rPr>
                <w:rFonts w:ascii="Times New Roman" w:hAnsi="Times New Roman" w:cs="Times New Roman"/>
                <w:sz w:val="20"/>
                <w:szCs w:val="20"/>
              </w:rPr>
              <m:t>К</m:t>
            </m:r>
          </m:e>
          <m:sub>
            <m:r>
              <w:rPr>
                <w:rFonts w:ascii="Times New Roman" w:hAnsi="Times New Roman" w:cs="Times New Roman"/>
                <w:sz w:val="20"/>
                <w:szCs w:val="20"/>
              </w:rPr>
              <m:t>з</m:t>
            </m:r>
          </m:sub>
        </m:sSub>
        <m:r>
          <w:rPr>
            <w:rFonts w:ascii="Cambria Math" w:hAnsi="Times New Roman" w:cs="Times New Roman"/>
            <w:sz w:val="20"/>
            <w:szCs w:val="20"/>
            <w:lang w:val="en-US"/>
          </w:rPr>
          <m:t>=</m:t>
        </m:r>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r>
                  <w:rPr>
                    <w:rFonts w:ascii="Times New Roman" w:hAnsi="Times New Roman" w:cs="Times New Roman"/>
                    <w:sz w:val="20"/>
                    <w:szCs w:val="20"/>
                  </w:rPr>
                  <m:t>М</m:t>
                </m:r>
              </m:e>
              <m:sub>
                <m:r>
                  <w:rPr>
                    <w:rFonts w:ascii="Times New Roman" w:hAnsi="Times New Roman" w:cs="Times New Roman"/>
                    <w:sz w:val="20"/>
                    <w:szCs w:val="20"/>
                  </w:rPr>
                  <m:t>доп</m:t>
                </m:r>
              </m:sub>
            </m:sSub>
          </m:num>
          <m:den>
            <m:sSub>
              <m:sSubPr>
                <m:ctrlPr>
                  <w:rPr>
                    <w:rFonts w:ascii="Cambria Math" w:hAnsi="Times New Roman" w:cs="Times New Roman"/>
                    <w:i/>
                    <w:sz w:val="20"/>
                    <w:szCs w:val="20"/>
                  </w:rPr>
                </m:ctrlPr>
              </m:sSubPr>
              <m:e>
                <m:r>
                  <w:rPr>
                    <w:rFonts w:ascii="Times New Roman" w:hAnsi="Times New Roman" w:cs="Times New Roman"/>
                    <w:sz w:val="20"/>
                    <w:szCs w:val="20"/>
                  </w:rPr>
                  <m:t>М</m:t>
                </m:r>
              </m:e>
              <m:sub>
                <m:r>
                  <w:rPr>
                    <w:rFonts w:ascii="Cambria Math" w:hAnsi="Cambria Math" w:cs="Times New Roman"/>
                    <w:sz w:val="20"/>
                    <w:szCs w:val="20"/>
                  </w:rPr>
                  <m:t>max</m:t>
                </m:r>
              </m:sub>
            </m:sSub>
          </m:den>
        </m:f>
      </m:oMath>
      <w:r w:rsidR="00690583" w:rsidRPr="002E4825">
        <w:rPr>
          <w:rFonts w:ascii="Times New Roman" w:hAnsi="Times New Roman" w:cs="Times New Roman"/>
          <w:sz w:val="20"/>
          <w:szCs w:val="20"/>
          <w:lang w:val="en-US"/>
        </w:rPr>
        <w:t xml:space="preserve">,        </w:t>
      </w:r>
      <w:r w:rsidR="005C2DE2" w:rsidRPr="002E4825">
        <w:rPr>
          <w:rFonts w:ascii="Times New Roman" w:hAnsi="Times New Roman" w:cs="Times New Roman"/>
          <w:sz w:val="20"/>
          <w:szCs w:val="20"/>
          <w:lang w:val="en-US"/>
        </w:rPr>
        <w:t xml:space="preserve">                                </w:t>
      </w:r>
      <w:r w:rsidR="00690583" w:rsidRPr="002E4825">
        <w:rPr>
          <w:rFonts w:ascii="Times New Roman" w:hAnsi="Times New Roman" w:cs="Times New Roman"/>
          <w:sz w:val="20"/>
          <w:szCs w:val="20"/>
          <w:lang w:val="en-US"/>
        </w:rPr>
        <w:t xml:space="preserve">                                 (1)</w:t>
      </w:r>
    </w:p>
    <w:p w:rsidR="00690583" w:rsidRPr="00C061EC" w:rsidRDefault="00F03139" w:rsidP="00690583">
      <w:pPr>
        <w:spacing w:after="0" w:line="240" w:lineRule="atLeast"/>
        <w:ind w:left="705" w:hanging="705"/>
        <w:jc w:val="both"/>
        <w:rPr>
          <w:rFonts w:ascii="Times New Roman" w:hAnsi="Times New Roman" w:cs="Times New Roman"/>
          <w:sz w:val="20"/>
          <w:szCs w:val="20"/>
          <w:lang w:val="en-US"/>
        </w:rPr>
      </w:pPr>
      <w:r>
        <w:rPr>
          <w:rFonts w:ascii="Times New Roman" w:hAnsi="Times New Roman" w:cs="Times New Roman"/>
          <w:sz w:val="20"/>
          <w:szCs w:val="20"/>
          <w:lang w:val="en-US"/>
        </w:rPr>
        <w:t>where</w:t>
      </w:r>
      <w:r w:rsidR="00690583" w:rsidRPr="00C061EC">
        <w:rPr>
          <w:rFonts w:ascii="Times New Roman" w:hAnsi="Times New Roman" w:cs="Times New Roman"/>
          <w:sz w:val="20"/>
          <w:szCs w:val="20"/>
          <w:lang w:val="en-US"/>
        </w:rPr>
        <w:t xml:space="preserve"> </w:t>
      </w:r>
      <w:r w:rsidR="00690583" w:rsidRPr="00C061EC">
        <w:rPr>
          <w:rFonts w:ascii="Times New Roman" w:hAnsi="Times New Roman" w:cs="Times New Roman"/>
          <w:sz w:val="20"/>
          <w:szCs w:val="20"/>
          <w:lang w:val="en-US"/>
        </w:rPr>
        <w:tab/>
      </w:r>
      <w:r w:rsidR="00690583" w:rsidRPr="00807510">
        <w:rPr>
          <w:rFonts w:ascii="Times New Roman" w:hAnsi="Times New Roman" w:cs="Times New Roman"/>
          <w:i/>
          <w:sz w:val="20"/>
          <w:szCs w:val="20"/>
        </w:rPr>
        <w:t>М</w:t>
      </w:r>
      <w:r w:rsidR="00690583" w:rsidRPr="00807510">
        <w:rPr>
          <w:rFonts w:ascii="Times New Roman" w:hAnsi="Times New Roman" w:cs="Times New Roman"/>
          <w:i/>
          <w:sz w:val="20"/>
          <w:szCs w:val="20"/>
          <w:vertAlign w:val="subscript"/>
        </w:rPr>
        <w:t>доп</w:t>
      </w:r>
      <w:r w:rsidR="00690583" w:rsidRPr="00C061EC">
        <w:rPr>
          <w:rFonts w:ascii="Times New Roman" w:hAnsi="Times New Roman" w:cs="Times New Roman"/>
          <w:sz w:val="20"/>
          <w:szCs w:val="20"/>
          <w:lang w:val="en-US"/>
        </w:rPr>
        <w:t xml:space="preserve"> – </w:t>
      </w:r>
      <w:r w:rsidRPr="00C061EC">
        <w:rPr>
          <w:rFonts w:ascii="Times New Roman" w:hAnsi="Times New Roman" w:cs="Times New Roman"/>
          <w:sz w:val="20"/>
          <w:szCs w:val="20"/>
          <w:lang w:val="en-US"/>
        </w:rPr>
        <w:t>permissible moment, arising when the slab is raised, kN * m</w:t>
      </w:r>
      <w:r w:rsidR="00690583" w:rsidRPr="00C061EC">
        <w:rPr>
          <w:rFonts w:ascii="Times New Roman" w:hAnsi="Times New Roman" w:cs="Times New Roman"/>
          <w:sz w:val="20"/>
          <w:szCs w:val="20"/>
          <w:lang w:val="en-US"/>
        </w:rPr>
        <w:t xml:space="preserve">;     </w:t>
      </w:r>
    </w:p>
    <w:p w:rsidR="00690583" w:rsidRPr="00C061EC" w:rsidRDefault="00690583" w:rsidP="00690583">
      <w:pPr>
        <w:spacing w:after="0" w:line="240" w:lineRule="atLeast"/>
        <w:jc w:val="both"/>
        <w:rPr>
          <w:rFonts w:ascii="Times New Roman" w:hAnsi="Times New Roman" w:cs="Times New Roman"/>
          <w:sz w:val="20"/>
          <w:szCs w:val="20"/>
          <w:lang w:val="en-US"/>
        </w:rPr>
      </w:pPr>
      <w:r w:rsidRPr="00C061EC">
        <w:rPr>
          <w:rFonts w:ascii="Times New Roman" w:hAnsi="Times New Roman" w:cs="Times New Roman"/>
          <w:sz w:val="20"/>
          <w:szCs w:val="20"/>
          <w:lang w:val="en-US"/>
        </w:rPr>
        <w:tab/>
      </w:r>
      <w:r w:rsidRPr="00807510">
        <w:rPr>
          <w:rFonts w:ascii="Times New Roman" w:hAnsi="Times New Roman" w:cs="Times New Roman"/>
          <w:i/>
          <w:sz w:val="20"/>
          <w:szCs w:val="20"/>
        </w:rPr>
        <w:t>М</w:t>
      </w:r>
      <w:r w:rsidRPr="00C061EC">
        <w:rPr>
          <w:rFonts w:ascii="Times New Roman" w:hAnsi="Times New Roman" w:cs="Times New Roman"/>
          <w:i/>
          <w:sz w:val="20"/>
          <w:szCs w:val="20"/>
          <w:vertAlign w:val="subscript"/>
          <w:lang w:val="en-US"/>
        </w:rPr>
        <w:t>max</w:t>
      </w:r>
      <w:r w:rsidRPr="00C061EC">
        <w:rPr>
          <w:rFonts w:ascii="Times New Roman" w:hAnsi="Times New Roman" w:cs="Times New Roman"/>
          <w:i/>
          <w:sz w:val="20"/>
          <w:szCs w:val="20"/>
          <w:lang w:val="en-US"/>
        </w:rPr>
        <w:t xml:space="preserve"> </w:t>
      </w:r>
      <w:r w:rsidRPr="00C061EC">
        <w:rPr>
          <w:rFonts w:ascii="Times New Roman" w:hAnsi="Times New Roman" w:cs="Times New Roman"/>
          <w:sz w:val="20"/>
          <w:szCs w:val="20"/>
          <w:lang w:val="en-US"/>
        </w:rPr>
        <w:t xml:space="preserve">– </w:t>
      </w:r>
      <w:r w:rsidR="00C061EC" w:rsidRPr="00C061EC">
        <w:rPr>
          <w:rFonts w:ascii="Times New Roman" w:hAnsi="Times New Roman" w:cs="Times New Roman"/>
          <w:sz w:val="20"/>
          <w:szCs w:val="20"/>
          <w:lang w:val="en-US"/>
        </w:rPr>
        <w:t xml:space="preserve">maximum </w:t>
      </w:r>
      <w:r w:rsidR="00C061EC">
        <w:rPr>
          <w:rFonts w:ascii="Times New Roman" w:hAnsi="Times New Roman" w:cs="Times New Roman"/>
          <w:sz w:val="20"/>
          <w:szCs w:val="20"/>
          <w:lang w:val="en-US"/>
        </w:rPr>
        <w:t>moment</w:t>
      </w:r>
      <w:r w:rsidR="00C061EC" w:rsidRPr="00C061EC">
        <w:rPr>
          <w:rFonts w:ascii="Times New Roman" w:hAnsi="Times New Roman" w:cs="Times New Roman"/>
          <w:sz w:val="20"/>
          <w:szCs w:val="20"/>
          <w:lang w:val="en-US"/>
        </w:rPr>
        <w:t>, kN * m</w:t>
      </w:r>
      <w:r w:rsidRPr="00C061EC">
        <w:rPr>
          <w:rFonts w:ascii="Times New Roman" w:hAnsi="Times New Roman" w:cs="Times New Roman"/>
          <w:sz w:val="20"/>
          <w:szCs w:val="20"/>
          <w:lang w:val="en-US"/>
        </w:rPr>
        <w:t xml:space="preserve">.     </w:t>
      </w:r>
    </w:p>
    <w:p w:rsidR="00C061EC" w:rsidRDefault="00C061EC" w:rsidP="009150FD">
      <w:pPr>
        <w:autoSpaceDE w:val="0"/>
        <w:autoSpaceDN w:val="0"/>
        <w:adjustRightInd w:val="0"/>
        <w:spacing w:after="0" w:line="240" w:lineRule="atLeast"/>
        <w:ind w:firstLine="708"/>
        <w:jc w:val="both"/>
        <w:rPr>
          <w:rFonts w:ascii="Times New Roman" w:hAnsi="Times New Roman" w:cs="Times New Roman"/>
          <w:sz w:val="20"/>
          <w:szCs w:val="20"/>
          <w:lang w:val="en-US"/>
        </w:rPr>
      </w:pPr>
      <w:r w:rsidRPr="00C061EC">
        <w:rPr>
          <w:rFonts w:ascii="Times New Roman" w:hAnsi="Times New Roman" w:cs="Times New Roman"/>
          <w:sz w:val="20"/>
          <w:szCs w:val="20"/>
          <w:lang w:val="en-US"/>
        </w:rPr>
        <w:t>To ensure additional design reliability, the assurance factor should be at least 1.3 to avoid destruction in the event of possible errors in the calculations and the technology for manufacturing the slabs.</w:t>
      </w:r>
    </w:p>
    <w:p w:rsidR="00D362FF" w:rsidRDefault="00D362FF" w:rsidP="009150FD">
      <w:pPr>
        <w:autoSpaceDE w:val="0"/>
        <w:autoSpaceDN w:val="0"/>
        <w:adjustRightInd w:val="0"/>
        <w:spacing w:after="0" w:line="240" w:lineRule="atLeast"/>
        <w:ind w:firstLine="708"/>
        <w:jc w:val="both"/>
        <w:rPr>
          <w:rFonts w:ascii="Times New Roman" w:hAnsi="Times New Roman" w:cs="Times New Roman"/>
          <w:sz w:val="20"/>
          <w:szCs w:val="20"/>
          <w:lang w:val="en-US"/>
        </w:rPr>
      </w:pPr>
      <w:r w:rsidRPr="00D362FF">
        <w:rPr>
          <w:rFonts w:ascii="Times New Roman" w:hAnsi="Times New Roman" w:cs="Times New Roman"/>
          <w:sz w:val="20"/>
          <w:szCs w:val="20"/>
          <w:lang w:val="en-US"/>
        </w:rPr>
        <w:t>When performing calculations, the thickness of the slab was assigned with reference to the recommended thickness of the bases of road revetment. The width of the slab was assigned to the multiple width of the base of road revetment.</w:t>
      </w:r>
    </w:p>
    <w:p w:rsidR="00D362FF" w:rsidRPr="00D362FF" w:rsidRDefault="00D362FF" w:rsidP="00D362FF">
      <w:pPr>
        <w:autoSpaceDE w:val="0"/>
        <w:autoSpaceDN w:val="0"/>
        <w:adjustRightInd w:val="0"/>
        <w:spacing w:after="0" w:line="240" w:lineRule="atLeast"/>
        <w:ind w:firstLine="708"/>
        <w:jc w:val="both"/>
        <w:rPr>
          <w:rFonts w:ascii="Times New Roman" w:hAnsi="Times New Roman" w:cs="Times New Roman"/>
          <w:sz w:val="20"/>
          <w:szCs w:val="20"/>
          <w:lang w:val="en-US"/>
        </w:rPr>
      </w:pPr>
      <w:r w:rsidRPr="00D362FF">
        <w:rPr>
          <w:rFonts w:ascii="Times New Roman" w:hAnsi="Times New Roman" w:cs="Times New Roman"/>
          <w:sz w:val="20"/>
          <w:szCs w:val="20"/>
          <w:lang w:val="en-US"/>
        </w:rPr>
        <w:t>The density of the product used in the calculations is taken from the results of laboratory studies [12, 17, 19].</w:t>
      </w:r>
    </w:p>
    <w:p w:rsidR="00BD3ADE" w:rsidRDefault="00D362FF" w:rsidP="009150FD">
      <w:pPr>
        <w:spacing w:after="0" w:line="240" w:lineRule="atLeast"/>
        <w:ind w:firstLine="708"/>
        <w:jc w:val="both"/>
        <w:rPr>
          <w:rFonts w:ascii="Times New Roman" w:hAnsi="Times New Roman" w:cs="Times New Roman"/>
          <w:sz w:val="20"/>
          <w:szCs w:val="20"/>
          <w:lang w:val="en-US"/>
        </w:rPr>
      </w:pPr>
      <w:r w:rsidRPr="00D362FF">
        <w:rPr>
          <w:rFonts w:ascii="Times New Roman" w:hAnsi="Times New Roman" w:cs="Times New Roman"/>
          <w:sz w:val="20"/>
          <w:szCs w:val="20"/>
          <w:lang w:val="en-US"/>
        </w:rPr>
        <w:t>Based on the results of calculations, it was found that, taking into account traffic intensity and loads for auto-roads, it is recommended to use slabs with dimensions of 0.75x1.0 m, 0.75x1.5 m with a tensile strengthin at bending 400 kN / m2 (grade of strength M20) ; for sidewalks and bicycle paths 0,75</w:t>
      </w:r>
      <w:r w:rsidRPr="00D362FF">
        <w:rPr>
          <w:rFonts w:ascii="Times New Roman" w:hAnsi="Times New Roman" w:cs="Times New Roman"/>
          <w:sz w:val="20"/>
          <w:szCs w:val="20"/>
        </w:rPr>
        <w:t>х</w:t>
      </w:r>
      <w:r w:rsidRPr="00D362FF">
        <w:rPr>
          <w:rFonts w:ascii="Times New Roman" w:hAnsi="Times New Roman" w:cs="Times New Roman"/>
          <w:sz w:val="20"/>
          <w:szCs w:val="20"/>
          <w:lang w:val="en-US"/>
        </w:rPr>
        <w:t>0,75 m and 0,75</w:t>
      </w:r>
      <w:r w:rsidRPr="00D362FF">
        <w:rPr>
          <w:rFonts w:ascii="Times New Roman" w:hAnsi="Times New Roman" w:cs="Times New Roman"/>
          <w:sz w:val="20"/>
          <w:szCs w:val="20"/>
        </w:rPr>
        <w:t>х</w:t>
      </w:r>
      <w:r w:rsidRPr="00D362FF">
        <w:rPr>
          <w:rFonts w:ascii="Times New Roman" w:hAnsi="Times New Roman" w:cs="Times New Roman"/>
          <w:sz w:val="20"/>
          <w:szCs w:val="20"/>
          <w:lang w:val="en-US"/>
        </w:rPr>
        <w:t>1,0 m with tensile strength at bending 200 kN / m2 (grade on strength M10) [20].</w:t>
      </w:r>
    </w:p>
    <w:p w:rsidR="00D362FF" w:rsidRPr="00D362FF" w:rsidRDefault="00D362FF" w:rsidP="009150FD">
      <w:pPr>
        <w:spacing w:after="0" w:line="240" w:lineRule="atLeast"/>
        <w:ind w:firstLine="708"/>
        <w:jc w:val="both"/>
        <w:rPr>
          <w:rFonts w:ascii="Times New Roman" w:hAnsi="Times New Roman" w:cs="Times New Roman"/>
          <w:sz w:val="20"/>
          <w:szCs w:val="20"/>
          <w:lang w:val="en-US"/>
        </w:rPr>
      </w:pPr>
    </w:p>
    <w:p w:rsidR="00BD3ADE" w:rsidRPr="00D362FF" w:rsidRDefault="00D362FF" w:rsidP="00BD3ADE">
      <w:pPr>
        <w:spacing w:after="0" w:line="240" w:lineRule="atLeast"/>
        <w:ind w:firstLine="708"/>
        <w:jc w:val="center"/>
        <w:rPr>
          <w:rFonts w:ascii="Times New Roman" w:hAnsi="Times New Roman" w:cs="Times New Roman"/>
          <w:sz w:val="20"/>
          <w:szCs w:val="20"/>
          <w:lang w:val="en-US"/>
        </w:rPr>
      </w:pPr>
      <w:r w:rsidRPr="00D362FF">
        <w:rPr>
          <w:rFonts w:ascii="Times New Roman" w:hAnsi="Times New Roman" w:cs="Times New Roman"/>
          <w:sz w:val="20"/>
          <w:szCs w:val="20"/>
          <w:lang w:val="en-US"/>
        </w:rPr>
        <w:t>Laboratory research</w:t>
      </w:r>
    </w:p>
    <w:p w:rsidR="00D362FF" w:rsidRDefault="00D362FF" w:rsidP="006E0203">
      <w:pPr>
        <w:spacing w:after="0" w:line="240" w:lineRule="atLeast"/>
        <w:ind w:firstLine="708"/>
        <w:jc w:val="both"/>
        <w:rPr>
          <w:rFonts w:ascii="Times New Roman" w:hAnsi="Times New Roman" w:cs="Times New Roman"/>
          <w:sz w:val="20"/>
          <w:szCs w:val="20"/>
          <w:lang w:val="en-US"/>
        </w:rPr>
      </w:pPr>
      <w:r w:rsidRPr="00D362FF">
        <w:rPr>
          <w:rFonts w:ascii="Times New Roman" w:hAnsi="Times New Roman" w:cs="Times New Roman"/>
          <w:sz w:val="20"/>
          <w:szCs w:val="20"/>
          <w:lang w:val="en-US"/>
        </w:rPr>
        <w:t>To confirm the theoretical studies at the Department of Auto-road and Aerodromes, works on the production of cement soil slabs grade M20 with improved properties, consisting of three stages were carried out.</w:t>
      </w:r>
    </w:p>
    <w:p w:rsidR="00773C0B" w:rsidRDefault="00773C0B" w:rsidP="00E06BD1">
      <w:pPr>
        <w:spacing w:after="0" w:line="240" w:lineRule="atLeast"/>
        <w:ind w:firstLine="708"/>
        <w:jc w:val="both"/>
        <w:rPr>
          <w:rFonts w:ascii="Times New Roman" w:hAnsi="Times New Roman" w:cs="Times New Roman"/>
          <w:sz w:val="20"/>
          <w:szCs w:val="20"/>
          <w:lang w:val="en-US"/>
        </w:rPr>
      </w:pPr>
      <w:r w:rsidRPr="00773C0B">
        <w:rPr>
          <w:rFonts w:ascii="Times New Roman" w:hAnsi="Times New Roman" w:cs="Times New Roman"/>
          <w:sz w:val="20"/>
          <w:szCs w:val="20"/>
          <w:lang w:val="en-US"/>
        </w:rPr>
        <w:t xml:space="preserve">The purpose of the first stage of the research was to determine the optimum composition of cement soil mortar to achieve a grade of strength M20. For this purpose, the composition of the cement-soil mixture was selected by molding the samples of four series [21]. The first series - samples with 6% content of cement from the mass of the soil; the second - 8%; the third - 10%; the fourth - 12%. As a soil, fine homogeneous sand was used with the following characteristics: maximum density - 1687 kg / m3, with an optimum humidity of 12.2%. Samples were made on a small instrument of the standard </w:t>
      </w:r>
      <w:r w:rsidR="00CB6C9A" w:rsidRPr="00773C0B">
        <w:rPr>
          <w:rFonts w:ascii="Times New Roman" w:hAnsi="Times New Roman" w:cs="Times New Roman"/>
          <w:sz w:val="20"/>
          <w:szCs w:val="20"/>
          <w:lang w:val="en-US"/>
        </w:rPr>
        <w:t>inspissations</w:t>
      </w:r>
      <w:r w:rsidRPr="00773C0B">
        <w:rPr>
          <w:rFonts w:ascii="Times New Roman" w:hAnsi="Times New Roman" w:cs="Times New Roman"/>
          <w:sz w:val="20"/>
          <w:szCs w:val="20"/>
          <w:lang w:val="en-US"/>
        </w:rPr>
        <w:t xml:space="preserve"> UnionDORNIAS. </w:t>
      </w:r>
      <w:r w:rsidRPr="002E4825">
        <w:rPr>
          <w:rFonts w:ascii="Times New Roman" w:hAnsi="Times New Roman" w:cs="Times New Roman"/>
          <w:sz w:val="20"/>
          <w:szCs w:val="20"/>
          <w:lang w:val="en-US"/>
        </w:rPr>
        <w:t>Tests of the samples were made after 28 days from the moment of their manufacture.</w:t>
      </w:r>
    </w:p>
    <w:p w:rsidR="00CB34D3" w:rsidRPr="00CB6C9A" w:rsidRDefault="00CB6C9A" w:rsidP="007A09EE">
      <w:pPr>
        <w:spacing w:after="0" w:line="240" w:lineRule="atLeast"/>
        <w:ind w:firstLine="708"/>
        <w:jc w:val="both"/>
        <w:rPr>
          <w:rFonts w:ascii="Times New Roman" w:hAnsi="Times New Roman" w:cs="Times New Roman"/>
          <w:sz w:val="20"/>
          <w:szCs w:val="20"/>
          <w:lang w:val="en-US"/>
        </w:rPr>
      </w:pPr>
      <w:r w:rsidRPr="00CB6C9A">
        <w:rPr>
          <w:rFonts w:ascii="Times New Roman" w:hAnsi="Times New Roman" w:cs="Times New Roman"/>
          <w:sz w:val="20"/>
          <w:szCs w:val="20"/>
          <w:lang w:val="en-US"/>
        </w:rPr>
        <w:t>The results of the tests showed that the required grade corresponds to samples of the second and third series with 8 and 10% cement content. For further studies, the cement content was taken as 10%, since with a cement content of 8%, the strength of the samples is close to the lowest value corresponding to the M20 grade, and with a minor technology violation, the claimed g</w:t>
      </w:r>
      <w:r>
        <w:rPr>
          <w:rFonts w:ascii="Times New Roman" w:hAnsi="Times New Roman" w:cs="Times New Roman"/>
          <w:sz w:val="20"/>
          <w:szCs w:val="20"/>
          <w:lang w:val="en-US"/>
        </w:rPr>
        <w:t>rade may not be achieved (Picture</w:t>
      </w:r>
      <w:r w:rsidRPr="00CB6C9A">
        <w:rPr>
          <w:rFonts w:ascii="Times New Roman" w:hAnsi="Times New Roman" w:cs="Times New Roman"/>
          <w:sz w:val="20"/>
          <w:szCs w:val="20"/>
          <w:lang w:val="en-US"/>
        </w:rPr>
        <w:t xml:space="preserve"> 1).</w:t>
      </w:r>
    </w:p>
    <w:p w:rsidR="00A70D5D" w:rsidRPr="00807510" w:rsidRDefault="00C25BE2" w:rsidP="007A09EE">
      <w:pPr>
        <w:spacing w:after="0" w:line="240" w:lineRule="atLeast"/>
        <w:jc w:val="center"/>
        <w:rPr>
          <w:rFonts w:ascii="Times New Roman" w:hAnsi="Times New Roman" w:cs="Times New Roman"/>
          <w:sz w:val="20"/>
          <w:szCs w:val="20"/>
        </w:rPr>
      </w:pPr>
      <w:r w:rsidRPr="00807510">
        <w:rPr>
          <w:rFonts w:ascii="Times New Roman" w:hAnsi="Times New Roman" w:cs="Times New Roman"/>
          <w:noProof/>
          <w:sz w:val="20"/>
          <w:szCs w:val="20"/>
          <w:lang w:eastAsia="ru-RU"/>
        </w:rPr>
        <w:lastRenderedPageBreak/>
        <w:drawing>
          <wp:inline distT="0" distB="0" distL="0" distR="0">
            <wp:extent cx="3370997" cy="2367887"/>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70D5D" w:rsidRPr="00063324" w:rsidRDefault="00063324" w:rsidP="007A09EE">
      <w:pPr>
        <w:spacing w:after="0" w:line="240" w:lineRule="atLeast"/>
        <w:jc w:val="center"/>
        <w:rPr>
          <w:rFonts w:ascii="Times New Roman" w:hAnsi="Times New Roman" w:cs="Times New Roman"/>
          <w:sz w:val="20"/>
          <w:szCs w:val="20"/>
          <w:lang w:val="en-US"/>
        </w:rPr>
      </w:pPr>
      <w:r>
        <w:rPr>
          <w:rFonts w:ascii="Times New Roman" w:hAnsi="Times New Roman" w:cs="Times New Roman"/>
          <w:sz w:val="20"/>
          <w:szCs w:val="20"/>
          <w:lang w:val="en-US"/>
        </w:rPr>
        <w:t>Picture</w:t>
      </w:r>
      <w:r w:rsidR="00262238" w:rsidRPr="00CA2DDE">
        <w:rPr>
          <w:rFonts w:ascii="Times New Roman" w:hAnsi="Times New Roman" w:cs="Times New Roman"/>
          <w:sz w:val="20"/>
          <w:szCs w:val="20"/>
          <w:lang w:val="en-US"/>
        </w:rPr>
        <w:t xml:space="preserve"> </w:t>
      </w:r>
      <w:r w:rsidR="007E1735" w:rsidRPr="00CA2DDE">
        <w:rPr>
          <w:rFonts w:ascii="Times New Roman" w:hAnsi="Times New Roman" w:cs="Times New Roman"/>
          <w:sz w:val="20"/>
          <w:szCs w:val="20"/>
          <w:lang w:val="en-US"/>
        </w:rPr>
        <w:t>1</w:t>
      </w:r>
      <w:r w:rsidR="00262238" w:rsidRPr="00CA2DDE">
        <w:rPr>
          <w:rFonts w:ascii="Times New Roman" w:hAnsi="Times New Roman" w:cs="Times New Roman"/>
          <w:sz w:val="20"/>
          <w:szCs w:val="20"/>
          <w:lang w:val="en-US"/>
        </w:rPr>
        <w:t xml:space="preserve">. </w:t>
      </w:r>
      <w:r w:rsidRPr="00063324">
        <w:rPr>
          <w:rFonts w:ascii="Times New Roman" w:hAnsi="Times New Roman" w:cs="Times New Roman"/>
          <w:sz w:val="20"/>
          <w:szCs w:val="20"/>
          <w:lang w:val="en-US"/>
        </w:rPr>
        <w:t>Dependence of compressive strength on cement content</w:t>
      </w:r>
    </w:p>
    <w:p w:rsidR="000C2742" w:rsidRPr="00063324" w:rsidRDefault="000C2742" w:rsidP="007A09EE">
      <w:pPr>
        <w:pStyle w:val="a7"/>
        <w:spacing w:before="0" w:beforeAutospacing="0" w:after="0" w:afterAutospacing="0" w:line="240" w:lineRule="atLeast"/>
        <w:jc w:val="center"/>
        <w:rPr>
          <w:sz w:val="20"/>
          <w:szCs w:val="20"/>
          <w:lang w:val="en-US"/>
        </w:rPr>
      </w:pPr>
    </w:p>
    <w:p w:rsidR="00C25BE2" w:rsidRPr="00521DBF" w:rsidRDefault="00CA2DDE" w:rsidP="00B1738C">
      <w:pPr>
        <w:spacing w:after="0" w:line="240" w:lineRule="atLeast"/>
        <w:ind w:firstLine="708"/>
        <w:jc w:val="both"/>
        <w:rPr>
          <w:rFonts w:ascii="Times New Roman" w:hAnsi="Times New Roman" w:cs="Times New Roman"/>
          <w:sz w:val="20"/>
          <w:szCs w:val="20"/>
          <w:lang w:val="en-US"/>
        </w:rPr>
      </w:pPr>
      <w:r w:rsidRPr="00CA2DDE">
        <w:rPr>
          <w:rFonts w:ascii="Times New Roman" w:hAnsi="Times New Roman" w:cs="Times New Roman"/>
          <w:sz w:val="20"/>
          <w:szCs w:val="20"/>
          <w:lang w:val="en-US"/>
        </w:rPr>
        <w:t>At the next stage of the studies, works were carried out to confirm the effectiveness of hydrophobizing materials, such as a liquid hydrophobizer based on organosilicon compounds "Tiprom U" and a dry additive "Penetron-Admix".</w:t>
      </w:r>
      <w:r>
        <w:rPr>
          <w:rFonts w:ascii="Times New Roman" w:hAnsi="Times New Roman" w:cs="Times New Roman"/>
          <w:sz w:val="20"/>
          <w:szCs w:val="20"/>
          <w:lang w:val="en-US"/>
        </w:rPr>
        <w:t xml:space="preserve"> </w:t>
      </w:r>
      <w:r w:rsidRPr="00CA2DDE">
        <w:rPr>
          <w:rFonts w:ascii="Times New Roman" w:hAnsi="Times New Roman" w:cs="Times New Roman"/>
          <w:sz w:val="20"/>
          <w:szCs w:val="20"/>
          <w:lang w:val="en-US"/>
        </w:rPr>
        <w:t>As a result, 4 series of samples with a cement content of 10% were molded. The first series - control samples (without treatment with hydrophobizators); the second - with volumetric application of Penetron-Admix (10% of cement mass); the third - with the processing of "Tiprom U"; the fourth - with a complex application of Penetron-Admix (10% of the mass of cement) and treatment with Tiprom U.</w:t>
      </w:r>
      <w:r>
        <w:rPr>
          <w:rFonts w:ascii="Times New Roman" w:hAnsi="Times New Roman" w:cs="Times New Roman"/>
          <w:sz w:val="20"/>
          <w:szCs w:val="20"/>
          <w:lang w:val="en-US"/>
        </w:rPr>
        <w:t xml:space="preserve"> </w:t>
      </w:r>
      <w:r w:rsidR="005A7B18" w:rsidRPr="005A7B18">
        <w:rPr>
          <w:rFonts w:ascii="Times New Roman" w:hAnsi="Times New Roman" w:cs="Times New Roman"/>
          <w:sz w:val="20"/>
          <w:szCs w:val="20"/>
          <w:lang w:val="en-US"/>
        </w:rPr>
        <w:t xml:space="preserve">In accordance with the technical recommendations developed by manufacturers of hydrophobizated additives, the time for maintaining the samples in a liquid hudrophobizator is 3 seconds [22]. To evaluate the effect of hydrophobizing additives, the samples were tested for strength. </w:t>
      </w:r>
      <w:r w:rsidR="005A7B18" w:rsidRPr="00521DBF">
        <w:rPr>
          <w:rFonts w:ascii="Times New Roman" w:hAnsi="Times New Roman" w:cs="Times New Roman"/>
          <w:sz w:val="20"/>
          <w:szCs w:val="20"/>
          <w:lang w:val="en-US"/>
        </w:rPr>
        <w:t>Water absorption was determined in accordance with GOST [23].</w:t>
      </w:r>
    </w:p>
    <w:p w:rsidR="00C25BE2" w:rsidRPr="00521DBF" w:rsidRDefault="00521DBF" w:rsidP="0059728C">
      <w:pPr>
        <w:pStyle w:val="a7"/>
        <w:spacing w:before="0" w:beforeAutospacing="0" w:after="0" w:afterAutospacing="0" w:line="240" w:lineRule="atLeast"/>
        <w:rPr>
          <w:sz w:val="20"/>
          <w:szCs w:val="20"/>
          <w:lang w:val="en-US"/>
        </w:rPr>
      </w:pPr>
      <w:r w:rsidRPr="00521DBF">
        <w:rPr>
          <w:rFonts w:eastAsiaTheme="minorHAnsi"/>
          <w:sz w:val="20"/>
          <w:szCs w:val="20"/>
          <w:lang w:val="en-US" w:eastAsia="en-US"/>
        </w:rPr>
        <w:t>The results of the tests showed that samples of the third series possess the lowest value of water absorption, while corresponding to the brand strength (picure 2). The greatest compressive strength is typical for the fourth series, but the water absorption in such samples is 1.59% more than in the third series. The latter is due to the fact that the entering of Penetron-Admix has practically no effect on water absorption and, with the comlex effect of hydrophobic materials, reduces the effectiveness of the operation of Tiprom U.</w:t>
      </w:r>
    </w:p>
    <w:p w:rsidR="0027706C" w:rsidRPr="00807510" w:rsidRDefault="00470E1C" w:rsidP="007A09EE">
      <w:pPr>
        <w:spacing w:after="0" w:line="240" w:lineRule="atLeast"/>
        <w:jc w:val="center"/>
        <w:rPr>
          <w:rFonts w:ascii="Times New Roman" w:hAnsi="Times New Roman" w:cs="Times New Roman"/>
          <w:sz w:val="20"/>
          <w:szCs w:val="20"/>
        </w:rPr>
      </w:pPr>
      <w:r w:rsidRPr="00807510">
        <w:rPr>
          <w:rFonts w:ascii="Times New Roman" w:hAnsi="Times New Roman" w:cs="Times New Roman"/>
          <w:noProof/>
          <w:sz w:val="20"/>
          <w:szCs w:val="20"/>
          <w:lang w:eastAsia="ru-RU"/>
        </w:rPr>
        <w:drawing>
          <wp:inline distT="0" distB="0" distL="0" distR="0">
            <wp:extent cx="6254529" cy="2456442"/>
            <wp:effectExtent l="19050" t="0" r="0" b="0"/>
            <wp:docPr id="6" name="Рисунок 2" descr="C:\Users\ALEXANDR\Desktop\Рис.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Desktop\Рис.2.jpg"/>
                    <pic:cNvPicPr>
                      <a:picLocks noChangeAspect="1" noChangeArrowheads="1"/>
                    </pic:cNvPicPr>
                  </pic:nvPicPr>
                  <pic:blipFill>
                    <a:blip r:embed="rId12" cstate="print"/>
                    <a:srcRect/>
                    <a:stretch>
                      <a:fillRect/>
                    </a:stretch>
                  </pic:blipFill>
                  <pic:spPr bwMode="auto">
                    <a:xfrm>
                      <a:off x="0" y="0"/>
                      <a:ext cx="6260684" cy="2458859"/>
                    </a:xfrm>
                    <a:prstGeom prst="rect">
                      <a:avLst/>
                    </a:prstGeom>
                    <a:noFill/>
                    <a:ln w="9525">
                      <a:noFill/>
                      <a:miter lim="800000"/>
                      <a:headEnd/>
                      <a:tailEnd/>
                    </a:ln>
                  </pic:spPr>
                </pic:pic>
              </a:graphicData>
            </a:graphic>
          </wp:inline>
        </w:drawing>
      </w:r>
    </w:p>
    <w:p w:rsidR="00024C18" w:rsidRPr="00521DBF" w:rsidRDefault="00521DBF" w:rsidP="0059728C">
      <w:pPr>
        <w:spacing w:after="0" w:line="240" w:lineRule="atLeast"/>
        <w:ind w:firstLine="284"/>
        <w:jc w:val="center"/>
        <w:rPr>
          <w:sz w:val="20"/>
          <w:szCs w:val="20"/>
          <w:lang w:val="en-US"/>
        </w:rPr>
      </w:pPr>
      <w:r>
        <w:rPr>
          <w:rFonts w:ascii="Times New Roman" w:hAnsi="Times New Roman" w:cs="Times New Roman"/>
          <w:sz w:val="20"/>
          <w:szCs w:val="20"/>
          <w:lang w:val="en-US"/>
        </w:rPr>
        <w:t>Picture</w:t>
      </w:r>
      <w:r w:rsidR="0027706C" w:rsidRPr="00521DBF">
        <w:rPr>
          <w:rFonts w:ascii="Times New Roman" w:hAnsi="Times New Roman" w:cs="Times New Roman"/>
          <w:sz w:val="20"/>
          <w:szCs w:val="20"/>
          <w:lang w:val="en-US"/>
        </w:rPr>
        <w:t xml:space="preserve"> </w:t>
      </w:r>
      <w:r w:rsidR="007E1735" w:rsidRPr="00521DBF">
        <w:rPr>
          <w:rFonts w:ascii="Times New Roman" w:hAnsi="Times New Roman" w:cs="Times New Roman"/>
          <w:sz w:val="20"/>
          <w:szCs w:val="20"/>
          <w:lang w:val="en-US"/>
        </w:rPr>
        <w:t>2</w:t>
      </w:r>
      <w:r w:rsidR="0027706C" w:rsidRPr="00521DBF">
        <w:rPr>
          <w:rFonts w:ascii="Times New Roman" w:hAnsi="Times New Roman" w:cs="Times New Roman"/>
          <w:sz w:val="20"/>
          <w:szCs w:val="20"/>
          <w:lang w:val="en-US"/>
        </w:rPr>
        <w:t xml:space="preserve">. </w:t>
      </w:r>
      <w:r w:rsidRPr="00521DBF">
        <w:rPr>
          <w:rFonts w:ascii="Times New Roman" w:hAnsi="Times New Roman" w:cs="Times New Roman"/>
          <w:sz w:val="20"/>
          <w:szCs w:val="20"/>
          <w:lang w:val="en-US"/>
        </w:rPr>
        <w:t>Dependence of water absorption and compressive strength on the composition of samples</w:t>
      </w:r>
    </w:p>
    <w:p w:rsidR="00470E1C" w:rsidRPr="00521DBF" w:rsidRDefault="00470E1C" w:rsidP="00B12F73">
      <w:pPr>
        <w:spacing w:after="0" w:line="240" w:lineRule="atLeast"/>
        <w:ind w:firstLine="708"/>
        <w:jc w:val="both"/>
        <w:rPr>
          <w:rFonts w:ascii="Times New Roman" w:hAnsi="Times New Roman" w:cs="Times New Roman"/>
          <w:sz w:val="20"/>
          <w:szCs w:val="20"/>
          <w:lang w:val="en-US"/>
        </w:rPr>
      </w:pPr>
    </w:p>
    <w:p w:rsidR="00BD3ADE" w:rsidRPr="00521DBF" w:rsidRDefault="00521DBF" w:rsidP="00521DBF">
      <w:pPr>
        <w:spacing w:after="0" w:line="240" w:lineRule="atLeast"/>
        <w:jc w:val="center"/>
        <w:rPr>
          <w:rFonts w:ascii="Times New Roman" w:hAnsi="Times New Roman" w:cs="Times New Roman"/>
          <w:sz w:val="20"/>
          <w:szCs w:val="20"/>
          <w:lang w:val="en-US"/>
        </w:rPr>
      </w:pPr>
      <w:r w:rsidRPr="00521DBF">
        <w:rPr>
          <w:rFonts w:ascii="Times New Roman" w:hAnsi="Times New Roman" w:cs="Times New Roman"/>
          <w:sz w:val="20"/>
          <w:szCs w:val="20"/>
          <w:lang w:val="en-US"/>
        </w:rPr>
        <w:t>Full-scale experiment</w:t>
      </w:r>
    </w:p>
    <w:p w:rsidR="00521DBF" w:rsidRPr="002E4825" w:rsidRDefault="00521DBF" w:rsidP="007A50E8">
      <w:pPr>
        <w:spacing w:after="0" w:line="240" w:lineRule="exact"/>
        <w:ind w:firstLine="708"/>
        <w:jc w:val="both"/>
        <w:rPr>
          <w:rFonts w:ascii="Times New Roman" w:hAnsi="Times New Roman" w:cs="Times New Roman"/>
          <w:sz w:val="20"/>
          <w:szCs w:val="20"/>
        </w:rPr>
      </w:pPr>
      <w:r w:rsidRPr="00521DBF">
        <w:rPr>
          <w:rFonts w:ascii="Times New Roman" w:hAnsi="Times New Roman" w:cs="Times New Roman"/>
          <w:sz w:val="20"/>
          <w:szCs w:val="20"/>
          <w:lang w:val="en-US"/>
        </w:rPr>
        <w:t>In August 2017, in order to confirm laboratory tests, a full-scale experiment (the third stage) was carried out at the production facility of the JSC "TODEP" DRSU-4. At the factory metal molds with dimensions of 0.75x1.00x0.18 (B</w:t>
      </w:r>
      <w:r w:rsidRPr="00521DBF">
        <w:rPr>
          <w:rFonts w:ascii="Times New Roman" w:hAnsi="Times New Roman" w:cs="Times New Roman"/>
          <w:sz w:val="20"/>
          <w:szCs w:val="20"/>
        </w:rPr>
        <w:t>х</w:t>
      </w:r>
      <w:r w:rsidRPr="00521DBF">
        <w:rPr>
          <w:rFonts w:ascii="Times New Roman" w:hAnsi="Times New Roman" w:cs="Times New Roman"/>
          <w:sz w:val="20"/>
          <w:szCs w:val="20"/>
          <w:lang w:val="en-US"/>
        </w:rPr>
        <w:t>L</w:t>
      </w:r>
      <w:r w:rsidRPr="00521DBF">
        <w:rPr>
          <w:rFonts w:ascii="Times New Roman" w:hAnsi="Times New Roman" w:cs="Times New Roman"/>
          <w:sz w:val="20"/>
          <w:szCs w:val="20"/>
        </w:rPr>
        <w:t>х</w:t>
      </w:r>
      <w:r w:rsidRPr="00521DBF">
        <w:rPr>
          <w:rFonts w:ascii="Times New Roman" w:hAnsi="Times New Roman" w:cs="Times New Roman"/>
          <w:sz w:val="20"/>
          <w:szCs w:val="20"/>
          <w:lang w:val="en-US"/>
        </w:rPr>
        <w:t xml:space="preserve">h, m) were manufactured. The composition of the mixture was adopted in accordance with the prescription, justified by laboratory tests. Preparation of the mixture was carried out </w:t>
      </w:r>
      <w:r w:rsidR="0095382B">
        <w:rPr>
          <w:rFonts w:ascii="Times New Roman" w:hAnsi="Times New Roman" w:cs="Times New Roman"/>
          <w:sz w:val="20"/>
          <w:szCs w:val="20"/>
          <w:lang w:val="en-US"/>
        </w:rPr>
        <w:t>in a gravity-type concrete mixing machine</w:t>
      </w:r>
      <w:r w:rsidRPr="00521DBF">
        <w:rPr>
          <w:rFonts w:ascii="Times New Roman" w:hAnsi="Times New Roman" w:cs="Times New Roman"/>
          <w:sz w:val="20"/>
          <w:szCs w:val="20"/>
          <w:lang w:val="en-US"/>
        </w:rPr>
        <w:t xml:space="preserve"> with a volume of </w:t>
      </w:r>
      <w:r w:rsidR="0095382B" w:rsidRPr="002E4825">
        <w:rPr>
          <w:rFonts w:ascii="Times New Roman" w:hAnsi="Times New Roman"/>
          <w:sz w:val="20"/>
          <w:szCs w:val="20"/>
          <w:lang w:val="en-US"/>
        </w:rPr>
        <w:t>0,5</w:t>
      </w:r>
      <w:r w:rsidR="0095382B" w:rsidRPr="00807510">
        <w:rPr>
          <w:rFonts w:ascii="Times New Roman" w:hAnsi="Times New Roman"/>
          <w:sz w:val="20"/>
          <w:szCs w:val="20"/>
        </w:rPr>
        <w:t>м</w:t>
      </w:r>
      <w:r w:rsidR="0095382B" w:rsidRPr="002E4825">
        <w:rPr>
          <w:rFonts w:ascii="Times New Roman" w:hAnsi="Times New Roman"/>
          <w:sz w:val="20"/>
          <w:szCs w:val="20"/>
          <w:vertAlign w:val="superscript"/>
          <w:lang w:val="en-US"/>
        </w:rPr>
        <w:t>3</w:t>
      </w:r>
      <w:r w:rsidRPr="00521DBF">
        <w:rPr>
          <w:rFonts w:ascii="Times New Roman" w:hAnsi="Times New Roman" w:cs="Times New Roman"/>
          <w:sz w:val="20"/>
          <w:szCs w:val="20"/>
          <w:lang w:val="en-US"/>
        </w:rPr>
        <w:t xml:space="preserve">. </w:t>
      </w:r>
      <w:r w:rsidRPr="0095382B">
        <w:rPr>
          <w:rFonts w:ascii="Times New Roman" w:hAnsi="Times New Roman" w:cs="Times New Roman"/>
          <w:sz w:val="20"/>
          <w:szCs w:val="20"/>
          <w:lang w:val="en-US"/>
        </w:rPr>
        <w:t>In</w:t>
      </w:r>
      <w:r w:rsidRPr="002E4825">
        <w:rPr>
          <w:rFonts w:ascii="Times New Roman" w:hAnsi="Times New Roman" w:cs="Times New Roman"/>
          <w:sz w:val="20"/>
          <w:szCs w:val="20"/>
        </w:rPr>
        <w:t xml:space="preserve"> </w:t>
      </w:r>
      <w:r w:rsidRPr="0095382B">
        <w:rPr>
          <w:rFonts w:ascii="Times New Roman" w:hAnsi="Times New Roman" w:cs="Times New Roman"/>
          <w:sz w:val="20"/>
          <w:szCs w:val="20"/>
          <w:lang w:val="en-US"/>
        </w:rPr>
        <w:t>total</w:t>
      </w:r>
      <w:r w:rsidRPr="002E4825">
        <w:rPr>
          <w:rFonts w:ascii="Times New Roman" w:hAnsi="Times New Roman" w:cs="Times New Roman"/>
          <w:sz w:val="20"/>
          <w:szCs w:val="20"/>
        </w:rPr>
        <w:t xml:space="preserve">, </w:t>
      </w:r>
      <w:r w:rsidRPr="0095382B">
        <w:rPr>
          <w:rFonts w:ascii="Times New Roman" w:hAnsi="Times New Roman" w:cs="Times New Roman"/>
          <w:sz w:val="20"/>
          <w:szCs w:val="20"/>
          <w:lang w:val="en-US"/>
        </w:rPr>
        <w:t>three</w:t>
      </w:r>
      <w:r w:rsidRPr="002E4825">
        <w:rPr>
          <w:rFonts w:ascii="Times New Roman" w:hAnsi="Times New Roman" w:cs="Times New Roman"/>
          <w:sz w:val="20"/>
          <w:szCs w:val="20"/>
        </w:rPr>
        <w:t xml:space="preserve"> </w:t>
      </w:r>
      <w:r>
        <w:rPr>
          <w:rFonts w:ascii="Times New Roman" w:hAnsi="Times New Roman" w:cs="Times New Roman"/>
          <w:sz w:val="20"/>
          <w:szCs w:val="20"/>
          <w:lang w:val="en-US"/>
        </w:rPr>
        <w:t>slab</w:t>
      </w:r>
      <w:r w:rsidRPr="0095382B">
        <w:rPr>
          <w:rFonts w:ascii="Times New Roman" w:hAnsi="Times New Roman" w:cs="Times New Roman"/>
          <w:sz w:val="20"/>
          <w:szCs w:val="20"/>
          <w:lang w:val="en-US"/>
        </w:rPr>
        <w:t>s</w:t>
      </w:r>
      <w:r w:rsidRPr="002E4825">
        <w:rPr>
          <w:rFonts w:ascii="Times New Roman" w:hAnsi="Times New Roman" w:cs="Times New Roman"/>
          <w:sz w:val="20"/>
          <w:szCs w:val="20"/>
        </w:rPr>
        <w:t xml:space="preserve"> </w:t>
      </w:r>
      <w:r w:rsidRPr="0095382B">
        <w:rPr>
          <w:rFonts w:ascii="Times New Roman" w:hAnsi="Times New Roman" w:cs="Times New Roman"/>
          <w:sz w:val="20"/>
          <w:szCs w:val="20"/>
          <w:lang w:val="en-US"/>
        </w:rPr>
        <w:t>were</w:t>
      </w:r>
      <w:r w:rsidRPr="002E4825">
        <w:rPr>
          <w:rFonts w:ascii="Times New Roman" w:hAnsi="Times New Roman" w:cs="Times New Roman"/>
          <w:sz w:val="20"/>
          <w:szCs w:val="20"/>
        </w:rPr>
        <w:t xml:space="preserve"> </w:t>
      </w:r>
      <w:r w:rsidRPr="0095382B">
        <w:rPr>
          <w:rFonts w:ascii="Times New Roman" w:hAnsi="Times New Roman" w:cs="Times New Roman"/>
          <w:sz w:val="20"/>
          <w:szCs w:val="20"/>
          <w:lang w:val="en-US"/>
        </w:rPr>
        <w:t>made</w:t>
      </w:r>
      <w:r w:rsidRPr="002E4825">
        <w:rPr>
          <w:rFonts w:ascii="Times New Roman" w:hAnsi="Times New Roman" w:cs="Times New Roman"/>
          <w:sz w:val="20"/>
          <w:szCs w:val="20"/>
        </w:rPr>
        <w:t>.</w:t>
      </w:r>
    </w:p>
    <w:p w:rsidR="007A50E8" w:rsidRPr="00E42BCD" w:rsidRDefault="00E42BCD" w:rsidP="00B10646">
      <w:pPr>
        <w:spacing w:after="0" w:line="360" w:lineRule="auto"/>
        <w:jc w:val="both"/>
        <w:rPr>
          <w:rFonts w:ascii="Times New Roman" w:hAnsi="Times New Roman"/>
          <w:sz w:val="20"/>
          <w:szCs w:val="20"/>
          <w:lang w:val="en-US"/>
        </w:rPr>
      </w:pPr>
      <w:r w:rsidRPr="00E42BCD">
        <w:rPr>
          <w:rFonts w:ascii="Times New Roman" w:hAnsi="Times New Roman"/>
          <w:sz w:val="20"/>
          <w:szCs w:val="20"/>
          <w:lang w:val="en-US"/>
        </w:rPr>
        <w:t>The technology for the production of slabs included: preparation of the mixture, laying the mixture into a mold followed by compaction with a vibrating board, forms removal, processing of slabs with a hydrophobizator using a sprayer (Picture 3). To ensure a set of grade strength after processing, the slabs were closed with a film and held for 28 days.</w:t>
      </w:r>
    </w:p>
    <w:p w:rsidR="007A50E8" w:rsidRPr="00807510" w:rsidRDefault="003646D3" w:rsidP="00362933">
      <w:pPr>
        <w:spacing w:after="0" w:line="240" w:lineRule="auto"/>
        <w:jc w:val="center"/>
        <w:rPr>
          <w:rFonts w:ascii="Times New Roman" w:hAnsi="Times New Roman"/>
          <w:sz w:val="20"/>
          <w:szCs w:val="20"/>
        </w:rPr>
      </w:pPr>
      <w:r w:rsidRPr="00807510">
        <w:rPr>
          <w:rFonts w:ascii="Times New Roman" w:hAnsi="Times New Roman"/>
          <w:noProof/>
          <w:sz w:val="28"/>
          <w:szCs w:val="28"/>
          <w:lang w:eastAsia="ru-RU"/>
        </w:rPr>
        <w:lastRenderedPageBreak/>
        <w:drawing>
          <wp:inline distT="0" distB="0" distL="0" distR="0">
            <wp:extent cx="1669774" cy="1925337"/>
            <wp:effectExtent l="0" t="0" r="0" b="0"/>
            <wp:docPr id="13" name="Рисунок 10" descr="D:\Работа\ДИССЕРТАЦИЯ\КОНФЕРЕНЦИИ\10_Программа УМНИК 10-11.11.14\2 год\ОТЧЁТ\фото в прил\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Работа\ДИССЕРТАЦИЯ\КОНФЕРЕНЦИИ\10_Программа УМНИК 10-11.11.14\2 год\ОТЧЁТ\фото в прил\11.jpg"/>
                    <pic:cNvPicPr>
                      <a:picLocks noChangeAspect="1" noChangeArrowheads="1"/>
                    </pic:cNvPicPr>
                  </pic:nvPicPr>
                  <pic:blipFill>
                    <a:blip r:embed="rId13" cstate="print"/>
                    <a:srcRect t="4715" r="1890" b="10422"/>
                    <a:stretch>
                      <a:fillRect/>
                    </a:stretch>
                  </pic:blipFill>
                  <pic:spPr bwMode="auto">
                    <a:xfrm>
                      <a:off x="0" y="0"/>
                      <a:ext cx="1676722" cy="1933348"/>
                    </a:xfrm>
                    <a:prstGeom prst="rect">
                      <a:avLst/>
                    </a:prstGeom>
                    <a:noFill/>
                    <a:ln w="9525">
                      <a:noFill/>
                      <a:miter lim="800000"/>
                      <a:headEnd/>
                      <a:tailEnd/>
                    </a:ln>
                  </pic:spPr>
                </pic:pic>
              </a:graphicData>
            </a:graphic>
          </wp:inline>
        </w:drawing>
      </w:r>
      <w:r w:rsidR="00362933" w:rsidRPr="00807510">
        <w:rPr>
          <w:rFonts w:ascii="Times New Roman" w:hAnsi="Times New Roman"/>
          <w:noProof/>
          <w:sz w:val="28"/>
          <w:szCs w:val="28"/>
          <w:lang w:eastAsia="ru-RU"/>
        </w:rPr>
        <w:t xml:space="preserve">       </w:t>
      </w:r>
      <w:r w:rsidRPr="00807510">
        <w:rPr>
          <w:rFonts w:ascii="Times New Roman" w:hAnsi="Times New Roman"/>
          <w:noProof/>
          <w:sz w:val="28"/>
          <w:szCs w:val="28"/>
          <w:lang w:eastAsia="ru-RU"/>
        </w:rPr>
        <w:drawing>
          <wp:inline distT="0" distB="0" distL="0" distR="0">
            <wp:extent cx="1669774" cy="1924450"/>
            <wp:effectExtent l="0" t="0" r="0" b="0"/>
            <wp:docPr id="18" name="Рисунок 4" descr="D:\Работа\ДИССЕРТАЦИЯ\КОНФЕРЕНЦИИ\10_Программа УМНИК 10-11.11.14\2 год\ОТЧЁТ\фото в прил\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Работа\ДИССЕРТАЦИЯ\КОНФЕРЕНЦИИ\10_Программа УМНИК 10-11.11.14\2 год\ОТЧЁТ\фото в прил\15.jpg"/>
                    <pic:cNvPicPr>
                      <a:picLocks noChangeAspect="1" noChangeArrowheads="1"/>
                    </pic:cNvPicPr>
                  </pic:nvPicPr>
                  <pic:blipFill>
                    <a:blip r:embed="rId14" cstate="print"/>
                    <a:srcRect r="-150" b="13731"/>
                    <a:stretch>
                      <a:fillRect/>
                    </a:stretch>
                  </pic:blipFill>
                  <pic:spPr bwMode="auto">
                    <a:xfrm>
                      <a:off x="0" y="0"/>
                      <a:ext cx="1670585" cy="1925385"/>
                    </a:xfrm>
                    <a:prstGeom prst="rect">
                      <a:avLst/>
                    </a:prstGeom>
                    <a:noFill/>
                    <a:ln w="9525">
                      <a:noFill/>
                      <a:miter lim="800000"/>
                      <a:headEnd/>
                      <a:tailEnd/>
                    </a:ln>
                  </pic:spPr>
                </pic:pic>
              </a:graphicData>
            </a:graphic>
          </wp:inline>
        </w:drawing>
      </w:r>
    </w:p>
    <w:p w:rsidR="00487EC3" w:rsidRPr="00807510" w:rsidRDefault="00102E0A" w:rsidP="00102E0A">
      <w:pPr>
        <w:spacing w:after="0" w:line="240" w:lineRule="auto"/>
        <w:ind w:left="708" w:firstLine="708"/>
        <w:rPr>
          <w:rFonts w:ascii="Times New Roman" w:hAnsi="Times New Roman"/>
          <w:sz w:val="20"/>
          <w:szCs w:val="20"/>
        </w:rPr>
      </w:pPr>
      <w:r w:rsidRPr="00807510">
        <w:rPr>
          <w:rFonts w:ascii="Times New Roman" w:hAnsi="Times New Roman"/>
          <w:sz w:val="20"/>
          <w:szCs w:val="20"/>
        </w:rPr>
        <w:t xml:space="preserve"> </w:t>
      </w:r>
      <w:r w:rsidR="00362933" w:rsidRPr="00807510">
        <w:rPr>
          <w:rFonts w:ascii="Times New Roman" w:hAnsi="Times New Roman"/>
          <w:sz w:val="20"/>
          <w:szCs w:val="20"/>
        </w:rPr>
        <w:tab/>
      </w:r>
      <w:r w:rsidR="00362933" w:rsidRPr="00807510">
        <w:rPr>
          <w:rFonts w:ascii="Times New Roman" w:hAnsi="Times New Roman"/>
          <w:sz w:val="20"/>
          <w:szCs w:val="20"/>
        </w:rPr>
        <w:tab/>
        <w:t xml:space="preserve">         </w:t>
      </w:r>
      <w:r w:rsidR="00DF3076">
        <w:rPr>
          <w:rFonts w:ascii="Times New Roman" w:hAnsi="Times New Roman"/>
          <w:sz w:val="20"/>
          <w:szCs w:val="20"/>
          <w:lang w:val="en-US"/>
        </w:rPr>
        <w:t>a</w:t>
      </w:r>
      <w:r w:rsidR="00487EC3" w:rsidRPr="00807510">
        <w:rPr>
          <w:rFonts w:ascii="Times New Roman" w:hAnsi="Times New Roman"/>
          <w:sz w:val="20"/>
          <w:szCs w:val="20"/>
        </w:rPr>
        <w:t xml:space="preserve">)          </w:t>
      </w:r>
      <w:r w:rsidR="00F51010" w:rsidRPr="00807510">
        <w:rPr>
          <w:rFonts w:ascii="Times New Roman" w:hAnsi="Times New Roman"/>
          <w:sz w:val="20"/>
          <w:szCs w:val="20"/>
        </w:rPr>
        <w:t xml:space="preserve">  </w:t>
      </w:r>
      <w:r w:rsidR="00487EC3" w:rsidRPr="00807510">
        <w:rPr>
          <w:rFonts w:ascii="Times New Roman" w:hAnsi="Times New Roman"/>
          <w:sz w:val="20"/>
          <w:szCs w:val="20"/>
        </w:rPr>
        <w:t xml:space="preserve">                                      </w:t>
      </w:r>
      <w:r w:rsidRPr="00807510">
        <w:rPr>
          <w:rFonts w:ascii="Times New Roman" w:hAnsi="Times New Roman"/>
          <w:sz w:val="20"/>
          <w:szCs w:val="20"/>
        </w:rPr>
        <w:t xml:space="preserve">        </w:t>
      </w:r>
      <w:r w:rsidR="00DF3076">
        <w:rPr>
          <w:rFonts w:ascii="Times New Roman" w:hAnsi="Times New Roman"/>
          <w:sz w:val="20"/>
          <w:szCs w:val="20"/>
          <w:lang w:val="en-US"/>
        </w:rPr>
        <w:t>b</w:t>
      </w:r>
      <w:r w:rsidR="00487EC3" w:rsidRPr="00807510">
        <w:rPr>
          <w:rFonts w:ascii="Times New Roman" w:hAnsi="Times New Roman"/>
          <w:sz w:val="20"/>
          <w:szCs w:val="20"/>
        </w:rPr>
        <w:t xml:space="preserve">)                                                      </w:t>
      </w:r>
      <w:r w:rsidR="00F51010" w:rsidRPr="00807510">
        <w:rPr>
          <w:rFonts w:ascii="Times New Roman" w:hAnsi="Times New Roman"/>
          <w:sz w:val="20"/>
          <w:szCs w:val="20"/>
        </w:rPr>
        <w:t xml:space="preserve">   </w:t>
      </w:r>
    </w:p>
    <w:p w:rsidR="00487EC3" w:rsidRPr="00DF3076" w:rsidRDefault="00DF3076" w:rsidP="00487EC3">
      <w:pPr>
        <w:spacing w:after="0" w:line="240" w:lineRule="exact"/>
        <w:jc w:val="center"/>
        <w:rPr>
          <w:rFonts w:ascii="Times New Roman" w:hAnsi="Times New Roman"/>
          <w:sz w:val="20"/>
          <w:szCs w:val="20"/>
          <w:lang w:val="en-US"/>
        </w:rPr>
      </w:pPr>
      <w:r>
        <w:rPr>
          <w:rFonts w:ascii="Times New Roman" w:hAnsi="Times New Roman"/>
          <w:sz w:val="20"/>
          <w:szCs w:val="20"/>
          <w:lang w:val="en-US"/>
        </w:rPr>
        <w:t xml:space="preserve">Picture </w:t>
      </w:r>
      <w:r w:rsidR="00BA4053" w:rsidRPr="00DF3076">
        <w:rPr>
          <w:rFonts w:ascii="Times New Roman" w:hAnsi="Times New Roman"/>
          <w:sz w:val="20"/>
          <w:szCs w:val="20"/>
          <w:lang w:val="en-US"/>
        </w:rPr>
        <w:t>3</w:t>
      </w:r>
      <w:r w:rsidR="003646D3" w:rsidRPr="00DF3076">
        <w:rPr>
          <w:rFonts w:ascii="Times New Roman" w:hAnsi="Times New Roman"/>
          <w:sz w:val="20"/>
          <w:szCs w:val="20"/>
          <w:lang w:val="en-US"/>
        </w:rPr>
        <w:t xml:space="preserve">. </w:t>
      </w:r>
      <w:r w:rsidRPr="00DF3076">
        <w:rPr>
          <w:rFonts w:ascii="Times New Roman" w:hAnsi="Times New Roman"/>
          <w:sz w:val="20"/>
          <w:szCs w:val="20"/>
          <w:lang w:val="en-US"/>
        </w:rPr>
        <w:t xml:space="preserve">Manufacturing of </w:t>
      </w:r>
      <w:r>
        <w:rPr>
          <w:rFonts w:ascii="Times New Roman" w:hAnsi="Times New Roman"/>
          <w:sz w:val="20"/>
          <w:szCs w:val="20"/>
          <w:lang w:val="en-US"/>
        </w:rPr>
        <w:t>slab</w:t>
      </w:r>
      <w:r w:rsidRPr="00DF3076">
        <w:rPr>
          <w:rFonts w:ascii="Times New Roman" w:hAnsi="Times New Roman"/>
          <w:sz w:val="20"/>
          <w:szCs w:val="20"/>
          <w:lang w:val="en-US"/>
        </w:rPr>
        <w:t>s</w:t>
      </w:r>
    </w:p>
    <w:p w:rsidR="007A50E8" w:rsidRPr="00DF3076" w:rsidRDefault="00DF3076" w:rsidP="003F0212">
      <w:pPr>
        <w:spacing w:after="0" w:line="240" w:lineRule="exact"/>
        <w:jc w:val="center"/>
        <w:rPr>
          <w:rFonts w:ascii="Times New Roman" w:hAnsi="Times New Roman"/>
          <w:sz w:val="20"/>
          <w:szCs w:val="20"/>
          <w:lang w:val="en-US"/>
        </w:rPr>
      </w:pPr>
      <w:r>
        <w:rPr>
          <w:rFonts w:ascii="Times New Roman" w:hAnsi="Times New Roman"/>
          <w:sz w:val="20"/>
          <w:szCs w:val="20"/>
          <w:lang w:val="en-US"/>
        </w:rPr>
        <w:t>a</w:t>
      </w:r>
      <w:r w:rsidR="00487EC3" w:rsidRPr="00DF3076">
        <w:rPr>
          <w:rFonts w:ascii="Times New Roman" w:hAnsi="Times New Roman"/>
          <w:sz w:val="20"/>
          <w:szCs w:val="20"/>
          <w:lang w:val="en-US"/>
        </w:rPr>
        <w:t xml:space="preserve">) </w:t>
      </w:r>
      <w:r w:rsidRPr="00DF3076">
        <w:rPr>
          <w:rFonts w:ascii="Times New Roman" w:hAnsi="Times New Roman"/>
          <w:sz w:val="20"/>
          <w:szCs w:val="20"/>
          <w:lang w:val="en-US"/>
        </w:rPr>
        <w:t>compaction of the mixture in the form</w:t>
      </w:r>
      <w:r w:rsidR="00487EC3" w:rsidRPr="00DF3076">
        <w:rPr>
          <w:rFonts w:ascii="Times New Roman" w:hAnsi="Times New Roman"/>
          <w:sz w:val="20"/>
          <w:szCs w:val="20"/>
          <w:lang w:val="en-US"/>
        </w:rPr>
        <w:t xml:space="preserve">; </w:t>
      </w:r>
      <w:r>
        <w:rPr>
          <w:rFonts w:ascii="Times New Roman" w:hAnsi="Times New Roman"/>
          <w:sz w:val="20"/>
          <w:szCs w:val="20"/>
          <w:lang w:val="en-US"/>
        </w:rPr>
        <w:t>b</w:t>
      </w:r>
      <w:r w:rsidR="00487EC3" w:rsidRPr="00DF3076">
        <w:rPr>
          <w:rFonts w:ascii="Times New Roman" w:hAnsi="Times New Roman"/>
          <w:sz w:val="20"/>
          <w:szCs w:val="20"/>
          <w:lang w:val="en-US"/>
        </w:rPr>
        <w:t xml:space="preserve">) </w:t>
      </w:r>
      <w:r w:rsidRPr="00DF3076">
        <w:rPr>
          <w:rFonts w:ascii="Times New Roman" w:hAnsi="Times New Roman"/>
          <w:sz w:val="20"/>
          <w:szCs w:val="20"/>
          <w:lang w:val="en-US"/>
        </w:rPr>
        <w:t>slab processing with a hudrophobizator</w:t>
      </w:r>
      <w:r w:rsidR="00487EC3" w:rsidRPr="00DF3076">
        <w:rPr>
          <w:rFonts w:ascii="Times New Roman" w:hAnsi="Times New Roman"/>
          <w:sz w:val="20"/>
          <w:szCs w:val="20"/>
          <w:lang w:val="en-US"/>
        </w:rPr>
        <w:t>.</w:t>
      </w:r>
    </w:p>
    <w:p w:rsidR="003F0212" w:rsidRPr="00DF3076" w:rsidRDefault="003F0212" w:rsidP="003F0212">
      <w:pPr>
        <w:spacing w:after="0" w:line="240" w:lineRule="exact"/>
        <w:jc w:val="center"/>
        <w:rPr>
          <w:rFonts w:ascii="Times New Roman" w:hAnsi="Times New Roman"/>
          <w:sz w:val="20"/>
          <w:szCs w:val="20"/>
          <w:lang w:val="en-US"/>
        </w:rPr>
      </w:pPr>
    </w:p>
    <w:p w:rsidR="00B10646" w:rsidRPr="00BF0666" w:rsidRDefault="00BF0666" w:rsidP="00AD040D">
      <w:pPr>
        <w:spacing w:after="0" w:line="360" w:lineRule="auto"/>
        <w:ind w:firstLine="708"/>
        <w:jc w:val="both"/>
        <w:rPr>
          <w:rFonts w:ascii="Times New Roman" w:hAnsi="Times New Roman"/>
          <w:sz w:val="20"/>
          <w:szCs w:val="20"/>
          <w:lang w:val="en-US"/>
        </w:rPr>
      </w:pPr>
      <w:r w:rsidRPr="00BF0666">
        <w:rPr>
          <w:rFonts w:ascii="Times New Roman" w:hAnsi="Times New Roman"/>
          <w:sz w:val="20"/>
          <w:szCs w:val="20"/>
          <w:lang w:val="en-US"/>
        </w:rPr>
        <w:t>After reaching the specified age, the external state of the plates was assessed and markings were made in accordance with the design scheme. Two metal supporting structures from below were installed, axially from above an equilateral corner was fixed on which a weighing device with manometer was placed. A jack was placed on the upper stop of the weighing device. To ensure uniform transmission of the load, the jack was rested against the support beam (picture 4). The whole process of testing was accompanied by video fixing. The load transfer to the slab was continued until lateral distortion. The values ​​of the destructive load were 15.0; 13.8; 14.3 kN. The average value of the flexural strength was 0.43 MPa, which corresponds to the M20 grade.</w:t>
      </w:r>
    </w:p>
    <w:p w:rsidR="00B10646" w:rsidRPr="00807510" w:rsidRDefault="00700F91" w:rsidP="00BA4053">
      <w:pPr>
        <w:spacing w:after="0" w:line="240" w:lineRule="auto"/>
        <w:jc w:val="center"/>
        <w:rPr>
          <w:rFonts w:ascii="Times New Roman" w:hAnsi="Times New Roman"/>
          <w:sz w:val="20"/>
          <w:szCs w:val="20"/>
        </w:rPr>
      </w:pPr>
      <w:r w:rsidRPr="00807510">
        <w:rPr>
          <w:rFonts w:ascii="Times New Roman" w:hAnsi="Times New Roman"/>
          <w:noProof/>
          <w:sz w:val="20"/>
          <w:szCs w:val="20"/>
          <w:lang w:eastAsia="ru-RU"/>
        </w:rPr>
        <w:drawing>
          <wp:inline distT="0" distB="0" distL="0" distR="0">
            <wp:extent cx="3376157" cy="2413571"/>
            <wp:effectExtent l="19050" t="0" r="0" b="0"/>
            <wp:docPr id="1" name="Рисунок 1" descr="D:\Работа\ДИССЕРТАЦИЯ\МОИ СТАТЬИ\Статья_14\Рис.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ДИССЕРТАЦИЯ\МОИ СТАТЬИ\Статья_14\Рис.4.jpg"/>
                    <pic:cNvPicPr>
                      <a:picLocks noChangeAspect="1" noChangeArrowheads="1"/>
                    </pic:cNvPicPr>
                  </pic:nvPicPr>
                  <pic:blipFill>
                    <a:blip r:embed="rId15" cstate="print"/>
                    <a:srcRect/>
                    <a:stretch>
                      <a:fillRect/>
                    </a:stretch>
                  </pic:blipFill>
                  <pic:spPr bwMode="auto">
                    <a:xfrm>
                      <a:off x="0" y="0"/>
                      <a:ext cx="3378662" cy="2415362"/>
                    </a:xfrm>
                    <a:prstGeom prst="rect">
                      <a:avLst/>
                    </a:prstGeom>
                    <a:noFill/>
                    <a:ln w="9525">
                      <a:noFill/>
                      <a:miter lim="800000"/>
                      <a:headEnd/>
                      <a:tailEnd/>
                    </a:ln>
                  </pic:spPr>
                </pic:pic>
              </a:graphicData>
            </a:graphic>
          </wp:inline>
        </w:drawing>
      </w:r>
    </w:p>
    <w:p w:rsidR="00470E1C" w:rsidRPr="001D7192" w:rsidRDefault="001D7192" w:rsidP="005C2DE2">
      <w:pPr>
        <w:spacing w:after="0" w:line="240" w:lineRule="atLeast"/>
        <w:jc w:val="center"/>
        <w:rPr>
          <w:rFonts w:ascii="Times New Roman" w:hAnsi="Times New Roman"/>
          <w:sz w:val="20"/>
          <w:szCs w:val="20"/>
          <w:lang w:val="en-US"/>
        </w:rPr>
      </w:pPr>
      <w:r>
        <w:rPr>
          <w:rFonts w:ascii="Times New Roman" w:hAnsi="Times New Roman"/>
          <w:sz w:val="20"/>
          <w:szCs w:val="20"/>
          <w:lang w:val="en-US"/>
        </w:rPr>
        <w:t>Picture</w:t>
      </w:r>
      <w:r w:rsidR="00AD040D" w:rsidRPr="00FE76A8">
        <w:rPr>
          <w:rFonts w:ascii="Times New Roman" w:hAnsi="Times New Roman"/>
          <w:sz w:val="20"/>
          <w:szCs w:val="20"/>
          <w:lang w:val="en-US"/>
        </w:rPr>
        <w:t xml:space="preserve"> </w:t>
      </w:r>
      <w:r w:rsidR="00BA4053" w:rsidRPr="00FE76A8">
        <w:rPr>
          <w:rFonts w:ascii="Times New Roman" w:hAnsi="Times New Roman"/>
          <w:sz w:val="20"/>
          <w:szCs w:val="20"/>
          <w:lang w:val="en-US"/>
        </w:rPr>
        <w:t>4</w:t>
      </w:r>
      <w:r w:rsidR="00AD040D" w:rsidRPr="00FE76A8">
        <w:rPr>
          <w:rFonts w:ascii="Times New Roman" w:hAnsi="Times New Roman"/>
          <w:sz w:val="20"/>
          <w:szCs w:val="20"/>
          <w:lang w:val="en-US"/>
        </w:rPr>
        <w:t xml:space="preserve">. </w:t>
      </w:r>
      <w:r w:rsidRPr="001D7192">
        <w:rPr>
          <w:rFonts w:ascii="Times New Roman" w:hAnsi="Times New Roman"/>
          <w:sz w:val="20"/>
          <w:szCs w:val="20"/>
          <w:lang w:val="en-US"/>
        </w:rPr>
        <w:t>General view of the load</w:t>
      </w:r>
      <w:r>
        <w:rPr>
          <w:rFonts w:ascii="Times New Roman" w:hAnsi="Times New Roman"/>
          <w:sz w:val="20"/>
          <w:szCs w:val="20"/>
          <w:lang w:val="en-US"/>
        </w:rPr>
        <w:t>ing scheme for testing the slab</w:t>
      </w:r>
      <w:r w:rsidRPr="001D7192">
        <w:rPr>
          <w:rFonts w:ascii="Times New Roman" w:hAnsi="Times New Roman"/>
          <w:sz w:val="20"/>
          <w:szCs w:val="20"/>
          <w:lang w:val="en-US"/>
        </w:rPr>
        <w:t>s</w:t>
      </w:r>
    </w:p>
    <w:p w:rsidR="00BB0CEA" w:rsidRPr="00FE76A8" w:rsidRDefault="00FE76A8" w:rsidP="00BB0CEA">
      <w:pPr>
        <w:spacing w:after="0" w:line="240" w:lineRule="atLeast"/>
        <w:jc w:val="center"/>
        <w:rPr>
          <w:rFonts w:ascii="Times New Roman" w:hAnsi="Times New Roman"/>
          <w:sz w:val="20"/>
          <w:szCs w:val="20"/>
          <w:lang w:val="en-US"/>
        </w:rPr>
      </w:pPr>
      <w:r w:rsidRPr="00FE76A8">
        <w:rPr>
          <w:rFonts w:ascii="Times New Roman" w:hAnsi="Times New Roman"/>
          <w:sz w:val="20"/>
          <w:szCs w:val="20"/>
          <w:lang w:val="en-US"/>
        </w:rPr>
        <w:t xml:space="preserve">1 – </w:t>
      </w:r>
      <w:r>
        <w:rPr>
          <w:rFonts w:ascii="Times New Roman" w:hAnsi="Times New Roman"/>
          <w:sz w:val="20"/>
          <w:szCs w:val="20"/>
          <w:lang w:val="en-US"/>
        </w:rPr>
        <w:t>the</w:t>
      </w:r>
      <w:r w:rsidRPr="00FE76A8">
        <w:rPr>
          <w:rFonts w:ascii="Times New Roman" w:hAnsi="Times New Roman"/>
          <w:sz w:val="20"/>
          <w:szCs w:val="20"/>
          <w:lang w:val="en-US"/>
        </w:rPr>
        <w:t xml:space="preserve"> </w:t>
      </w:r>
      <w:r>
        <w:rPr>
          <w:rFonts w:ascii="Times New Roman" w:hAnsi="Times New Roman"/>
          <w:sz w:val="20"/>
          <w:szCs w:val="20"/>
          <w:lang w:val="en-US"/>
        </w:rPr>
        <w:t>jack</w:t>
      </w:r>
      <w:r w:rsidR="00700F91" w:rsidRPr="00FE76A8">
        <w:rPr>
          <w:rFonts w:ascii="Times New Roman" w:hAnsi="Times New Roman"/>
          <w:sz w:val="20"/>
          <w:szCs w:val="20"/>
          <w:lang w:val="en-US"/>
        </w:rPr>
        <w:t xml:space="preserve">; 2 – </w:t>
      </w:r>
      <w:r w:rsidRPr="00BF0666">
        <w:rPr>
          <w:rFonts w:ascii="Times New Roman" w:hAnsi="Times New Roman"/>
          <w:sz w:val="20"/>
          <w:szCs w:val="20"/>
          <w:lang w:val="en-US"/>
        </w:rPr>
        <w:t>a weighing device with manometer</w:t>
      </w:r>
      <w:r w:rsidRPr="00FE76A8">
        <w:rPr>
          <w:rFonts w:ascii="Times New Roman" w:hAnsi="Times New Roman"/>
          <w:sz w:val="20"/>
          <w:szCs w:val="20"/>
          <w:lang w:val="en-US"/>
        </w:rPr>
        <w:t xml:space="preserve">; 3 – </w:t>
      </w:r>
      <w:r>
        <w:rPr>
          <w:rFonts w:ascii="Times New Roman" w:hAnsi="Times New Roman"/>
          <w:sz w:val="20"/>
          <w:szCs w:val="20"/>
          <w:lang w:val="en-US"/>
        </w:rPr>
        <w:t>slab</w:t>
      </w:r>
      <w:r w:rsidR="00700F91" w:rsidRPr="00FE76A8">
        <w:rPr>
          <w:rFonts w:ascii="Times New Roman" w:hAnsi="Times New Roman"/>
          <w:sz w:val="20"/>
          <w:szCs w:val="20"/>
          <w:lang w:val="en-US"/>
        </w:rPr>
        <w:t xml:space="preserve">; 4 – </w:t>
      </w:r>
      <w:r>
        <w:rPr>
          <w:rFonts w:ascii="Times New Roman" w:hAnsi="Times New Roman"/>
          <w:sz w:val="20"/>
          <w:szCs w:val="20"/>
          <w:lang w:val="en-US"/>
        </w:rPr>
        <w:t>metal supporting structures</w:t>
      </w:r>
      <w:r w:rsidR="00700F91" w:rsidRPr="00FE76A8">
        <w:rPr>
          <w:rFonts w:ascii="Times New Roman" w:hAnsi="Times New Roman"/>
          <w:sz w:val="20"/>
          <w:szCs w:val="20"/>
          <w:lang w:val="en-US"/>
        </w:rPr>
        <w:t>.</w:t>
      </w:r>
    </w:p>
    <w:p w:rsidR="005C2DE2" w:rsidRPr="00FE76A8" w:rsidRDefault="005C2DE2" w:rsidP="00BB0CEA">
      <w:pPr>
        <w:spacing w:after="0" w:line="240" w:lineRule="atLeast"/>
        <w:jc w:val="center"/>
        <w:rPr>
          <w:rFonts w:ascii="Times New Roman" w:hAnsi="Times New Roman"/>
          <w:sz w:val="20"/>
          <w:szCs w:val="20"/>
          <w:lang w:val="en-US"/>
        </w:rPr>
      </w:pPr>
    </w:p>
    <w:p w:rsidR="00C012E8" w:rsidRDefault="00C012E8" w:rsidP="00507025">
      <w:pPr>
        <w:spacing w:after="0" w:line="240" w:lineRule="exact"/>
        <w:ind w:firstLine="709"/>
        <w:jc w:val="both"/>
        <w:rPr>
          <w:rFonts w:ascii="Times New Roman" w:hAnsi="Times New Roman"/>
          <w:sz w:val="20"/>
          <w:szCs w:val="20"/>
          <w:lang w:val="en-US"/>
        </w:rPr>
      </w:pPr>
      <w:r w:rsidRPr="00C012E8">
        <w:rPr>
          <w:rFonts w:ascii="Times New Roman" w:hAnsi="Times New Roman"/>
          <w:sz w:val="20"/>
          <w:szCs w:val="20"/>
          <w:lang w:val="en-US"/>
        </w:rPr>
        <w:t>From each plate, sample cubes were selected for the subsequent determination of compressive strength and water absorption.</w:t>
      </w:r>
    </w:p>
    <w:p w:rsidR="00187A57" w:rsidRDefault="00187A57" w:rsidP="00507025">
      <w:pPr>
        <w:spacing w:after="0" w:line="240" w:lineRule="exact"/>
        <w:ind w:firstLine="709"/>
        <w:jc w:val="both"/>
        <w:rPr>
          <w:rFonts w:ascii="Times New Roman" w:hAnsi="Times New Roman"/>
          <w:sz w:val="20"/>
          <w:szCs w:val="20"/>
          <w:lang w:val="en-US"/>
        </w:rPr>
      </w:pPr>
    </w:p>
    <w:p w:rsidR="00936558" w:rsidRPr="00C012E8" w:rsidRDefault="00C012E8" w:rsidP="006508BA">
      <w:pPr>
        <w:spacing w:after="0"/>
        <w:rPr>
          <w:rFonts w:ascii="Times New Roman" w:hAnsi="Times New Roman" w:cs="Times New Roman"/>
          <w:sz w:val="20"/>
          <w:szCs w:val="20"/>
          <w:lang w:val="en-US"/>
        </w:rPr>
      </w:pPr>
      <w:r w:rsidRPr="00C012E8">
        <w:rPr>
          <w:rFonts w:ascii="Times New Roman" w:hAnsi="Times New Roman"/>
          <w:sz w:val="20"/>
          <w:szCs w:val="20"/>
          <w:lang w:val="en-US"/>
        </w:rPr>
        <w:t xml:space="preserve">The results of the tests showed that the most compressive strenght have sample-cubes, treated with a hydrophobizator (3.27 MPa, which is 1.12 times more than in untreated samples). The maximum decrease in water absorption was marked on the samples-cubes treated with a hydrophobizator (from 19.89 to 9.54%, which is 2.08 times less than in the </w:t>
      </w:r>
      <w:r w:rsidRPr="00C012E8">
        <w:rPr>
          <w:rFonts w:ascii="Times New Roman" w:hAnsi="Times New Roman"/>
          <w:sz w:val="20"/>
          <w:szCs w:val="20"/>
          <w:lang w:val="en-US"/>
        </w:rPr>
        <w:lastRenderedPageBreak/>
        <w:t>control samples) (picture 5).</w:t>
      </w:r>
      <w:r w:rsidR="00470E1C" w:rsidRPr="00807510">
        <w:rPr>
          <w:rFonts w:ascii="Times New Roman" w:hAnsi="Times New Roman" w:cs="Times New Roman"/>
          <w:noProof/>
          <w:sz w:val="20"/>
          <w:szCs w:val="20"/>
          <w:lang w:eastAsia="ru-RU"/>
        </w:rPr>
        <w:drawing>
          <wp:inline distT="0" distB="0" distL="0" distR="0">
            <wp:extent cx="6310188" cy="2688197"/>
            <wp:effectExtent l="19050" t="0" r="0" b="0"/>
            <wp:docPr id="7" name="Рисунок 3" descr="D:\Работа\ДИССЕРТАЦИЯ\МОИ СТАТЬИ\Статья_14 Scopus\Рис.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Работа\ДИССЕРТАЦИЯ\МОИ СТАТЬИ\Статья_14 Scopus\Рис.5.jpg"/>
                    <pic:cNvPicPr>
                      <a:picLocks noChangeAspect="1" noChangeArrowheads="1"/>
                    </pic:cNvPicPr>
                  </pic:nvPicPr>
                  <pic:blipFill>
                    <a:blip r:embed="rId16" cstate="print"/>
                    <a:srcRect/>
                    <a:stretch>
                      <a:fillRect/>
                    </a:stretch>
                  </pic:blipFill>
                  <pic:spPr bwMode="auto">
                    <a:xfrm>
                      <a:off x="0" y="0"/>
                      <a:ext cx="6310985" cy="2688537"/>
                    </a:xfrm>
                    <a:prstGeom prst="rect">
                      <a:avLst/>
                    </a:prstGeom>
                    <a:noFill/>
                    <a:ln w="9525">
                      <a:noFill/>
                      <a:miter lim="800000"/>
                      <a:headEnd/>
                      <a:tailEnd/>
                    </a:ln>
                  </pic:spPr>
                </pic:pic>
              </a:graphicData>
            </a:graphic>
          </wp:inline>
        </w:drawing>
      </w:r>
    </w:p>
    <w:p w:rsidR="009B72FE" w:rsidRPr="008E164A" w:rsidRDefault="008E164A" w:rsidP="009B72FE">
      <w:pPr>
        <w:spacing w:after="0" w:line="240" w:lineRule="exact"/>
        <w:ind w:firstLine="709"/>
        <w:jc w:val="center"/>
        <w:rPr>
          <w:rFonts w:ascii="Times New Roman" w:hAnsi="Times New Roman"/>
          <w:sz w:val="20"/>
          <w:szCs w:val="20"/>
          <w:lang w:val="en-US"/>
        </w:rPr>
      </w:pPr>
      <w:r>
        <w:rPr>
          <w:rFonts w:ascii="Times New Roman" w:hAnsi="Times New Roman"/>
          <w:sz w:val="20"/>
          <w:szCs w:val="20"/>
          <w:lang w:val="en-US"/>
        </w:rPr>
        <w:t>Picture</w:t>
      </w:r>
      <w:r w:rsidR="009B72FE" w:rsidRPr="008E164A">
        <w:rPr>
          <w:rFonts w:ascii="Times New Roman" w:hAnsi="Times New Roman"/>
          <w:sz w:val="20"/>
          <w:szCs w:val="20"/>
          <w:lang w:val="en-US"/>
        </w:rPr>
        <w:t>. 5</w:t>
      </w:r>
      <w:r w:rsidRPr="008E164A">
        <w:rPr>
          <w:rFonts w:ascii="Times New Roman" w:hAnsi="Times New Roman"/>
          <w:sz w:val="20"/>
          <w:szCs w:val="20"/>
          <w:lang w:val="en-US"/>
        </w:rPr>
        <w:t>. Results of laboratory tests and full-scale experiment</w:t>
      </w:r>
    </w:p>
    <w:p w:rsidR="009B72FE" w:rsidRPr="008E164A" w:rsidRDefault="009B72FE" w:rsidP="009B72FE">
      <w:pPr>
        <w:spacing w:after="0" w:line="240" w:lineRule="exact"/>
        <w:ind w:firstLine="709"/>
        <w:jc w:val="both"/>
        <w:rPr>
          <w:rFonts w:ascii="Times New Roman" w:hAnsi="Times New Roman"/>
          <w:sz w:val="20"/>
          <w:szCs w:val="20"/>
          <w:lang w:val="en-US"/>
        </w:rPr>
      </w:pPr>
    </w:p>
    <w:p w:rsidR="008E164A" w:rsidRDefault="008E164A" w:rsidP="00EE7FD4">
      <w:pPr>
        <w:spacing w:after="0" w:line="240" w:lineRule="exact"/>
        <w:ind w:firstLine="709"/>
        <w:jc w:val="both"/>
        <w:rPr>
          <w:rFonts w:ascii="Times New Roman" w:hAnsi="Times New Roman"/>
          <w:sz w:val="20"/>
          <w:szCs w:val="20"/>
          <w:lang w:val="en-US"/>
        </w:rPr>
      </w:pPr>
      <w:r w:rsidRPr="008E164A">
        <w:rPr>
          <w:rFonts w:ascii="Times New Roman" w:hAnsi="Times New Roman"/>
          <w:sz w:val="20"/>
          <w:szCs w:val="20"/>
          <w:lang w:val="en-US"/>
        </w:rPr>
        <w:t xml:space="preserve">When comparing the results of laboratory and full-scale studies, the deviations in water absorption were 0.68-1.93%, in compressive strength 6.73-7.16%. </w:t>
      </w:r>
      <w:r w:rsidRPr="008E164A">
        <w:rPr>
          <w:rFonts w:ascii="Times New Roman" w:hAnsi="Times New Roman"/>
          <w:sz w:val="20"/>
          <w:szCs w:val="20"/>
        </w:rPr>
        <w:t>Deviations from laboratory data are due to the conditions for the manufacture of samples.</w:t>
      </w:r>
    </w:p>
    <w:p w:rsidR="008E164A" w:rsidRPr="008E164A" w:rsidRDefault="008E164A" w:rsidP="009B72FE">
      <w:pPr>
        <w:spacing w:after="0"/>
        <w:rPr>
          <w:rFonts w:ascii="Times New Roman" w:hAnsi="Times New Roman"/>
          <w:sz w:val="20"/>
          <w:szCs w:val="20"/>
          <w:lang w:val="en-US"/>
        </w:rPr>
      </w:pPr>
      <w:r w:rsidRPr="008E164A">
        <w:rPr>
          <w:rFonts w:ascii="Times New Roman" w:hAnsi="Times New Roman"/>
          <w:sz w:val="20"/>
          <w:szCs w:val="20"/>
          <w:lang w:val="en-US"/>
        </w:rPr>
        <w:t>The test results of the slabs confirmed their applicability for the construction of foundations and additional layers of road revetment for auto-roads, sidewalks and bicycle paths in accordance with the requirements of the normative literature.</w:t>
      </w:r>
    </w:p>
    <w:p w:rsidR="00804D54" w:rsidRPr="008E46B0" w:rsidRDefault="008E46B0" w:rsidP="00804D54">
      <w:pPr>
        <w:spacing w:after="0"/>
        <w:ind w:firstLine="708"/>
        <w:jc w:val="center"/>
        <w:rPr>
          <w:rFonts w:ascii="Times New Roman" w:hAnsi="Times New Roman" w:cs="Times New Roman"/>
          <w:sz w:val="20"/>
          <w:szCs w:val="20"/>
          <w:lang w:val="en-US"/>
        </w:rPr>
      </w:pPr>
      <w:r>
        <w:rPr>
          <w:rFonts w:ascii="Times New Roman" w:hAnsi="Times New Roman" w:cs="Times New Roman"/>
          <w:sz w:val="20"/>
          <w:szCs w:val="20"/>
          <w:lang w:val="en-US"/>
        </w:rPr>
        <w:t>Conclusion</w:t>
      </w:r>
    </w:p>
    <w:p w:rsidR="004D7935" w:rsidRPr="008E46B0" w:rsidRDefault="004D7935" w:rsidP="00804D54">
      <w:pPr>
        <w:spacing w:after="0"/>
        <w:ind w:firstLine="708"/>
        <w:jc w:val="center"/>
        <w:rPr>
          <w:rFonts w:ascii="Times New Roman" w:hAnsi="Times New Roman" w:cs="Times New Roman"/>
          <w:sz w:val="20"/>
          <w:szCs w:val="20"/>
          <w:lang w:val="en-US"/>
        </w:rPr>
      </w:pPr>
    </w:p>
    <w:p w:rsidR="008E46B0" w:rsidRPr="008E46B0" w:rsidRDefault="008E46B0" w:rsidP="008E46B0">
      <w:pPr>
        <w:widowControl w:val="0"/>
        <w:tabs>
          <w:tab w:val="left" w:pos="284"/>
        </w:tabs>
        <w:spacing w:after="0" w:line="240" w:lineRule="exact"/>
        <w:jc w:val="both"/>
        <w:rPr>
          <w:rFonts w:ascii="Times New Roman" w:hAnsi="Times New Roman" w:cs="Times New Roman"/>
          <w:sz w:val="20"/>
          <w:szCs w:val="20"/>
          <w:lang w:val="en-US"/>
        </w:rPr>
      </w:pPr>
      <w:r w:rsidRPr="008E46B0">
        <w:rPr>
          <w:rFonts w:ascii="Times New Roman" w:hAnsi="Times New Roman" w:cs="Times New Roman"/>
          <w:sz w:val="20"/>
          <w:szCs w:val="20"/>
          <w:lang w:val="en-US"/>
        </w:rPr>
        <w:t>Analyzing the results of theoretical, laboratory studies, full-scale experiment, we can draw the following conclusions:</w:t>
      </w:r>
    </w:p>
    <w:p w:rsidR="008E46B0" w:rsidRDefault="008E46B0" w:rsidP="009B72FE">
      <w:pPr>
        <w:widowControl w:val="0"/>
        <w:numPr>
          <w:ilvl w:val="0"/>
          <w:numId w:val="3"/>
        </w:numPr>
        <w:tabs>
          <w:tab w:val="left" w:pos="284"/>
        </w:tabs>
        <w:spacing w:after="0" w:line="240" w:lineRule="exact"/>
        <w:ind w:left="0" w:firstLine="0"/>
        <w:jc w:val="both"/>
        <w:rPr>
          <w:rFonts w:ascii="Times New Roman" w:hAnsi="Times New Roman" w:cs="Times New Roman"/>
          <w:sz w:val="20"/>
          <w:szCs w:val="20"/>
          <w:lang w:val="en-US"/>
        </w:rPr>
      </w:pPr>
      <w:r w:rsidRPr="008E46B0">
        <w:rPr>
          <w:rFonts w:ascii="Times New Roman" w:hAnsi="Times New Roman" w:cs="Times New Roman"/>
          <w:sz w:val="20"/>
          <w:szCs w:val="20"/>
          <w:lang w:val="en-US"/>
        </w:rPr>
        <w:t>Ensuring the water resistance of road structures with a cement soil foundation is an essential goal in the design and construction of auto-roads;</w:t>
      </w:r>
    </w:p>
    <w:p w:rsidR="008E46B0" w:rsidRDefault="008E46B0" w:rsidP="009B72FE">
      <w:pPr>
        <w:widowControl w:val="0"/>
        <w:numPr>
          <w:ilvl w:val="0"/>
          <w:numId w:val="3"/>
        </w:numPr>
        <w:tabs>
          <w:tab w:val="left" w:pos="284"/>
        </w:tabs>
        <w:spacing w:after="0" w:line="240" w:lineRule="exact"/>
        <w:ind w:left="0" w:firstLine="0"/>
        <w:jc w:val="both"/>
        <w:rPr>
          <w:rFonts w:ascii="Times New Roman" w:hAnsi="Times New Roman" w:cs="Times New Roman"/>
          <w:sz w:val="20"/>
          <w:szCs w:val="20"/>
          <w:lang w:val="en-US"/>
        </w:rPr>
      </w:pPr>
      <w:r w:rsidRPr="008E46B0">
        <w:rPr>
          <w:rFonts w:ascii="Times New Roman" w:hAnsi="Times New Roman" w:cs="Times New Roman"/>
          <w:sz w:val="20"/>
          <w:szCs w:val="20"/>
          <w:lang w:val="en-US"/>
        </w:rPr>
        <w:t>A complex method for increasing water resistance and reducing crack resistance is proposed due to the use of a prefabricated foundation of cement soil slabs with surface treatment with a hydrophobizing material;</w:t>
      </w:r>
    </w:p>
    <w:p w:rsidR="008E46B0" w:rsidRDefault="008E46B0" w:rsidP="009B72FE">
      <w:pPr>
        <w:widowControl w:val="0"/>
        <w:numPr>
          <w:ilvl w:val="0"/>
          <w:numId w:val="3"/>
        </w:numPr>
        <w:tabs>
          <w:tab w:val="left" w:pos="284"/>
        </w:tabs>
        <w:spacing w:after="0" w:line="240" w:lineRule="exact"/>
        <w:ind w:left="0" w:firstLine="0"/>
        <w:jc w:val="both"/>
        <w:rPr>
          <w:rFonts w:ascii="Times New Roman" w:hAnsi="Times New Roman" w:cs="Times New Roman"/>
          <w:sz w:val="20"/>
          <w:szCs w:val="20"/>
          <w:lang w:val="en-US"/>
        </w:rPr>
      </w:pPr>
      <w:r w:rsidRPr="008E46B0">
        <w:rPr>
          <w:rFonts w:ascii="Times New Roman" w:hAnsi="Times New Roman" w:cs="Times New Roman"/>
          <w:sz w:val="20"/>
          <w:szCs w:val="20"/>
          <w:lang w:val="en-US"/>
        </w:rPr>
        <w:t>calculations have been made, which allow to substantiate the geometrical parameters of slabs;</w:t>
      </w:r>
    </w:p>
    <w:p w:rsidR="000671AF" w:rsidRDefault="000671AF" w:rsidP="000671AF">
      <w:pPr>
        <w:widowControl w:val="0"/>
        <w:numPr>
          <w:ilvl w:val="0"/>
          <w:numId w:val="3"/>
        </w:numPr>
        <w:tabs>
          <w:tab w:val="left" w:pos="284"/>
        </w:tabs>
        <w:spacing w:after="0" w:line="240" w:lineRule="exact"/>
        <w:ind w:left="0" w:firstLine="0"/>
        <w:jc w:val="both"/>
        <w:rPr>
          <w:rFonts w:ascii="Times New Roman" w:hAnsi="Times New Roman" w:cs="Times New Roman"/>
          <w:sz w:val="20"/>
          <w:szCs w:val="20"/>
          <w:lang w:val="en-US"/>
        </w:rPr>
      </w:pPr>
      <w:r w:rsidRPr="000671AF">
        <w:rPr>
          <w:rFonts w:ascii="Times New Roman" w:hAnsi="Times New Roman" w:cs="Times New Roman"/>
          <w:sz w:val="20"/>
          <w:szCs w:val="20"/>
          <w:lang w:val="en-US"/>
        </w:rPr>
        <w:t>laboratory studies have been performed, which allow to determine the composition of the mixture for the slabs</w:t>
      </w:r>
      <w:r w:rsidR="009B72FE" w:rsidRPr="000671AF">
        <w:rPr>
          <w:rFonts w:ascii="Times New Roman" w:hAnsi="Times New Roman" w:cs="Times New Roman"/>
          <w:sz w:val="20"/>
          <w:szCs w:val="20"/>
          <w:lang w:val="en-US"/>
        </w:rPr>
        <w:t>;</w:t>
      </w:r>
    </w:p>
    <w:p w:rsidR="000671AF" w:rsidRPr="000671AF" w:rsidRDefault="000671AF" w:rsidP="000671AF">
      <w:pPr>
        <w:widowControl w:val="0"/>
        <w:numPr>
          <w:ilvl w:val="0"/>
          <w:numId w:val="3"/>
        </w:numPr>
        <w:tabs>
          <w:tab w:val="left" w:pos="284"/>
        </w:tabs>
        <w:spacing w:after="0" w:line="240" w:lineRule="exact"/>
        <w:ind w:left="0" w:firstLine="0"/>
        <w:jc w:val="both"/>
        <w:rPr>
          <w:rFonts w:ascii="Times New Roman" w:hAnsi="Times New Roman" w:cs="Times New Roman"/>
          <w:sz w:val="20"/>
          <w:szCs w:val="20"/>
          <w:lang w:val="en-US"/>
        </w:rPr>
      </w:pPr>
      <w:r w:rsidRPr="000671AF">
        <w:rPr>
          <w:rFonts w:ascii="Times New Roman" w:hAnsi="Times New Roman" w:cs="Times New Roman"/>
          <w:sz w:val="20"/>
          <w:szCs w:val="20"/>
          <w:lang w:val="en-US"/>
        </w:rPr>
        <w:t>approbation of the proposed complex method for the manufacture and testing of cement soil slubs.</w:t>
      </w:r>
    </w:p>
    <w:p w:rsidR="009B72FE" w:rsidRPr="000671AF" w:rsidRDefault="000671AF" w:rsidP="009B72FE">
      <w:pPr>
        <w:widowControl w:val="0"/>
        <w:tabs>
          <w:tab w:val="left" w:pos="284"/>
        </w:tabs>
        <w:spacing w:after="0" w:line="240" w:lineRule="exact"/>
        <w:ind w:firstLine="708"/>
        <w:jc w:val="both"/>
        <w:rPr>
          <w:rFonts w:ascii="Times New Roman" w:hAnsi="Times New Roman" w:cs="Times New Roman"/>
          <w:sz w:val="20"/>
          <w:szCs w:val="20"/>
          <w:lang w:val="en-US"/>
        </w:rPr>
      </w:pPr>
      <w:r w:rsidRPr="000671AF">
        <w:rPr>
          <w:rFonts w:ascii="Times New Roman" w:hAnsi="Times New Roman" w:cs="Times New Roman"/>
          <w:sz w:val="20"/>
          <w:szCs w:val="20"/>
        </w:rPr>
        <w:t>It is determined that</w:t>
      </w:r>
      <w:r w:rsidR="009B72FE" w:rsidRPr="000671AF">
        <w:rPr>
          <w:rFonts w:ascii="Times New Roman" w:hAnsi="Times New Roman" w:cs="Times New Roman"/>
          <w:sz w:val="20"/>
          <w:szCs w:val="20"/>
          <w:lang w:val="en-US"/>
        </w:rPr>
        <w:t>:</w:t>
      </w:r>
    </w:p>
    <w:p w:rsidR="000671AF" w:rsidRDefault="000671AF" w:rsidP="000671AF">
      <w:pPr>
        <w:widowControl w:val="0"/>
        <w:numPr>
          <w:ilvl w:val="0"/>
          <w:numId w:val="3"/>
        </w:numPr>
        <w:tabs>
          <w:tab w:val="left" w:pos="284"/>
        </w:tabs>
        <w:spacing w:after="0" w:line="240" w:lineRule="exact"/>
        <w:ind w:left="0" w:firstLine="0"/>
        <w:jc w:val="both"/>
        <w:rPr>
          <w:rFonts w:ascii="Times New Roman" w:hAnsi="Times New Roman" w:cs="Times New Roman"/>
          <w:sz w:val="20"/>
          <w:szCs w:val="20"/>
          <w:lang w:val="en-US"/>
        </w:rPr>
      </w:pPr>
      <w:r w:rsidRPr="000671AF">
        <w:rPr>
          <w:rFonts w:ascii="Times New Roman" w:hAnsi="Times New Roman" w:cs="Times New Roman"/>
          <w:sz w:val="20"/>
          <w:szCs w:val="20"/>
          <w:lang w:val="en-US"/>
        </w:rPr>
        <w:t>the processing of slabs with the hudrophobizator "Tiprom U" increases the water resistance of cement soil slabs by 2-2.5 times without significant change in strength;</w:t>
      </w:r>
      <w:bookmarkStart w:id="0" w:name="_GoBack"/>
      <w:bookmarkEnd w:id="0"/>
    </w:p>
    <w:p w:rsidR="00961DD3" w:rsidRPr="000671AF" w:rsidRDefault="000671AF" w:rsidP="000671AF">
      <w:pPr>
        <w:widowControl w:val="0"/>
        <w:numPr>
          <w:ilvl w:val="0"/>
          <w:numId w:val="3"/>
        </w:numPr>
        <w:tabs>
          <w:tab w:val="left" w:pos="284"/>
        </w:tabs>
        <w:spacing w:after="0" w:line="240" w:lineRule="exact"/>
        <w:ind w:left="0" w:firstLine="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use of </w:t>
      </w:r>
      <w:r w:rsidRPr="000671AF">
        <w:rPr>
          <w:rFonts w:ascii="Times New Roman" w:hAnsi="Times New Roman" w:cs="Times New Roman"/>
          <w:sz w:val="20"/>
          <w:szCs w:val="20"/>
          <w:lang w:val="en-US"/>
        </w:rPr>
        <w:t xml:space="preserve"> assembly cement soil foundation, treated with a hydrophobizator, will allow to reduce crack formation, as well as to work all year round due to manufacturing and processing of slabs in the factory conditions.</w:t>
      </w:r>
    </w:p>
    <w:p w:rsidR="000671AF" w:rsidRDefault="000671AF" w:rsidP="00804D54">
      <w:pPr>
        <w:spacing w:after="0"/>
        <w:ind w:firstLine="708"/>
        <w:jc w:val="center"/>
        <w:rPr>
          <w:rFonts w:ascii="Times New Roman" w:hAnsi="Times New Roman" w:cs="Times New Roman"/>
          <w:sz w:val="20"/>
          <w:szCs w:val="20"/>
          <w:lang w:val="en-US"/>
        </w:rPr>
      </w:pPr>
    </w:p>
    <w:p w:rsidR="00A26023" w:rsidRPr="008E46B0" w:rsidRDefault="008E46B0" w:rsidP="00804D54">
      <w:pPr>
        <w:spacing w:after="0"/>
        <w:ind w:firstLine="708"/>
        <w:jc w:val="center"/>
        <w:rPr>
          <w:rFonts w:ascii="Times New Roman" w:hAnsi="Times New Roman" w:cs="Times New Roman"/>
          <w:sz w:val="20"/>
          <w:szCs w:val="20"/>
          <w:lang w:val="en-US"/>
        </w:rPr>
      </w:pPr>
      <w:r>
        <w:rPr>
          <w:rFonts w:ascii="Times New Roman" w:hAnsi="Times New Roman" w:cs="Times New Roman"/>
          <w:sz w:val="20"/>
          <w:szCs w:val="20"/>
          <w:lang w:val="en-US"/>
        </w:rPr>
        <w:t>Literature</w:t>
      </w:r>
    </w:p>
    <w:p w:rsidR="004D7935" w:rsidRPr="00807510" w:rsidRDefault="004D7935" w:rsidP="00804D54">
      <w:pPr>
        <w:spacing w:after="0"/>
        <w:ind w:firstLine="708"/>
        <w:jc w:val="center"/>
        <w:rPr>
          <w:rFonts w:ascii="Times New Roman" w:hAnsi="Times New Roman" w:cs="Times New Roman"/>
          <w:sz w:val="20"/>
          <w:szCs w:val="20"/>
        </w:rPr>
      </w:pPr>
    </w:p>
    <w:p w:rsidR="00145B6F" w:rsidRPr="00807510" w:rsidRDefault="00145B6F" w:rsidP="009D5896">
      <w:pPr>
        <w:tabs>
          <w:tab w:val="left" w:pos="284"/>
        </w:tabs>
        <w:spacing w:after="0" w:line="240" w:lineRule="atLeast"/>
        <w:jc w:val="both"/>
        <w:rPr>
          <w:rFonts w:ascii="Times New Roman" w:hAnsi="Times New Roman"/>
          <w:sz w:val="20"/>
          <w:szCs w:val="20"/>
        </w:rPr>
      </w:pPr>
      <w:r w:rsidRPr="00807510">
        <w:rPr>
          <w:rFonts w:ascii="Times New Roman" w:hAnsi="Times New Roman" w:cs="Times New Roman"/>
          <w:sz w:val="20"/>
          <w:szCs w:val="20"/>
        </w:rPr>
        <w:t>1.</w:t>
      </w:r>
      <w:r w:rsidRPr="00807510">
        <w:rPr>
          <w:rFonts w:ascii="Times New Roman" w:hAnsi="Times New Roman" w:cs="Times New Roman"/>
          <w:sz w:val="20"/>
          <w:szCs w:val="20"/>
        </w:rPr>
        <w:tab/>
      </w:r>
      <w:r w:rsidRPr="00807510">
        <w:rPr>
          <w:rFonts w:ascii="Times New Roman" w:hAnsi="Times New Roman"/>
          <w:sz w:val="20"/>
          <w:szCs w:val="20"/>
        </w:rPr>
        <w:t>Безрук В.М. Укрепление грунтов.</w:t>
      </w:r>
      <w:r w:rsidR="00105497" w:rsidRPr="00807510">
        <w:rPr>
          <w:rFonts w:ascii="Times New Roman" w:hAnsi="Times New Roman"/>
          <w:sz w:val="20"/>
          <w:szCs w:val="20"/>
        </w:rPr>
        <w:t xml:space="preserve"> / В.М. Безрук. – Москва:</w:t>
      </w:r>
      <w:r w:rsidRPr="00807510">
        <w:rPr>
          <w:rFonts w:ascii="Times New Roman" w:hAnsi="Times New Roman"/>
          <w:sz w:val="20"/>
          <w:szCs w:val="20"/>
        </w:rPr>
        <w:t xml:space="preserve"> Изд-во </w:t>
      </w:r>
      <w:r w:rsidR="00D931CF" w:rsidRPr="00807510">
        <w:rPr>
          <w:rFonts w:ascii="Times New Roman" w:eastAsia="Calibri" w:hAnsi="Times New Roman" w:cs="Times New Roman"/>
          <w:sz w:val="20"/>
          <w:szCs w:val="20"/>
        </w:rPr>
        <w:t>“</w:t>
      </w:r>
      <w:r w:rsidRPr="00807510">
        <w:rPr>
          <w:rFonts w:ascii="Times New Roman" w:hAnsi="Times New Roman"/>
          <w:sz w:val="20"/>
          <w:szCs w:val="20"/>
        </w:rPr>
        <w:t>Транспорт</w:t>
      </w:r>
      <w:r w:rsidR="00D931CF" w:rsidRPr="00807510">
        <w:rPr>
          <w:rFonts w:ascii="Times New Roman" w:eastAsia="Calibri" w:hAnsi="Times New Roman" w:cs="Times New Roman"/>
          <w:sz w:val="20"/>
          <w:szCs w:val="20"/>
        </w:rPr>
        <w:t>“</w:t>
      </w:r>
      <w:r w:rsidRPr="00807510">
        <w:rPr>
          <w:rFonts w:ascii="Times New Roman" w:hAnsi="Times New Roman"/>
          <w:sz w:val="20"/>
          <w:szCs w:val="20"/>
        </w:rPr>
        <w:t>, 1965. – 340 с.</w:t>
      </w:r>
    </w:p>
    <w:p w:rsidR="00145B6F" w:rsidRPr="00807510" w:rsidRDefault="00145B6F" w:rsidP="009D5896">
      <w:pPr>
        <w:tabs>
          <w:tab w:val="left" w:pos="284"/>
        </w:tabs>
        <w:spacing w:after="0" w:line="240" w:lineRule="atLeast"/>
        <w:jc w:val="both"/>
        <w:rPr>
          <w:rFonts w:ascii="Times New Roman" w:hAnsi="Times New Roman"/>
          <w:sz w:val="20"/>
          <w:szCs w:val="20"/>
        </w:rPr>
      </w:pPr>
      <w:r w:rsidRPr="00807510">
        <w:rPr>
          <w:rFonts w:ascii="Times New Roman" w:hAnsi="Times New Roman" w:cs="Times New Roman"/>
          <w:sz w:val="20"/>
          <w:szCs w:val="20"/>
        </w:rPr>
        <w:t xml:space="preserve">2. </w:t>
      </w:r>
      <w:r w:rsidRPr="00807510">
        <w:rPr>
          <w:rFonts w:ascii="Times New Roman" w:hAnsi="Times New Roman" w:cs="Times New Roman"/>
          <w:sz w:val="20"/>
          <w:szCs w:val="20"/>
        </w:rPr>
        <w:tab/>
      </w:r>
      <w:r w:rsidRPr="00807510">
        <w:rPr>
          <w:rFonts w:ascii="Times New Roman" w:hAnsi="Times New Roman"/>
          <w:sz w:val="20"/>
          <w:szCs w:val="20"/>
        </w:rPr>
        <w:t xml:space="preserve">Безрук В.М. Укрепление грунтов в дорожном и аэродромном строительстве. </w:t>
      </w:r>
      <w:r w:rsidR="00105497" w:rsidRPr="00807510">
        <w:rPr>
          <w:rFonts w:ascii="Times New Roman" w:hAnsi="Times New Roman"/>
          <w:sz w:val="20"/>
          <w:szCs w:val="20"/>
        </w:rPr>
        <w:t>/ В.М. Безрук. – Москва</w:t>
      </w:r>
      <w:r w:rsidRPr="00807510">
        <w:rPr>
          <w:rFonts w:ascii="Times New Roman" w:hAnsi="Times New Roman"/>
          <w:sz w:val="20"/>
          <w:szCs w:val="20"/>
        </w:rPr>
        <w:t>: Транспорт, 1971. – 247 с.</w:t>
      </w:r>
    </w:p>
    <w:p w:rsidR="00145B6F" w:rsidRPr="00807510" w:rsidRDefault="00145B6F" w:rsidP="009D5896">
      <w:pPr>
        <w:tabs>
          <w:tab w:val="left" w:pos="284"/>
        </w:tabs>
        <w:spacing w:after="0" w:line="240" w:lineRule="atLeast"/>
        <w:jc w:val="both"/>
        <w:rPr>
          <w:rFonts w:ascii="Times New Roman" w:hAnsi="Times New Roman" w:cs="Times New Roman"/>
          <w:sz w:val="20"/>
          <w:szCs w:val="20"/>
          <w:lang w:val="en-US"/>
        </w:rPr>
      </w:pPr>
      <w:r w:rsidRPr="00807510">
        <w:rPr>
          <w:rFonts w:ascii="Times New Roman" w:hAnsi="Times New Roman" w:cs="Times New Roman"/>
          <w:sz w:val="20"/>
          <w:szCs w:val="20"/>
          <w:lang w:val="en-US"/>
        </w:rPr>
        <w:t>3.</w:t>
      </w:r>
      <w:r w:rsidRPr="00807510">
        <w:rPr>
          <w:rFonts w:ascii="Times New Roman" w:hAnsi="Times New Roman" w:cs="Times New Roman"/>
          <w:sz w:val="20"/>
          <w:szCs w:val="20"/>
          <w:lang w:val="en-US"/>
        </w:rPr>
        <w:tab/>
      </w:r>
      <w:r w:rsidRPr="00807510">
        <w:rPr>
          <w:rFonts w:ascii="Times New Roman" w:hAnsi="Times New Roman" w:cs="Times New Roman"/>
          <w:bCs/>
          <w:sz w:val="20"/>
          <w:szCs w:val="20"/>
          <w:lang w:val="en-US"/>
        </w:rPr>
        <w:t>Balabanov V</w:t>
      </w:r>
      <w:r w:rsidR="00B40D4E" w:rsidRPr="00807510">
        <w:rPr>
          <w:rFonts w:ascii="Times New Roman" w:hAnsi="Times New Roman" w:cs="Times New Roman"/>
          <w:bCs/>
          <w:sz w:val="20"/>
          <w:szCs w:val="20"/>
          <w:lang w:val="en-US"/>
        </w:rPr>
        <w:t>.</w:t>
      </w:r>
      <w:r w:rsidRPr="00807510">
        <w:rPr>
          <w:rFonts w:ascii="Times New Roman" w:hAnsi="Times New Roman" w:cs="Times New Roman"/>
          <w:bCs/>
          <w:sz w:val="20"/>
          <w:szCs w:val="20"/>
          <w:lang w:val="en-US"/>
        </w:rPr>
        <w:t>B</w:t>
      </w:r>
      <w:r w:rsidR="00B40D4E" w:rsidRPr="00807510">
        <w:rPr>
          <w:rFonts w:ascii="Times New Roman" w:hAnsi="Times New Roman" w:cs="Times New Roman"/>
          <w:bCs/>
          <w:sz w:val="20"/>
          <w:szCs w:val="20"/>
          <w:lang w:val="en-US"/>
        </w:rPr>
        <w:t>.</w:t>
      </w:r>
      <w:r w:rsidRPr="00807510">
        <w:rPr>
          <w:rFonts w:ascii="Times New Roman" w:hAnsi="Times New Roman" w:cs="Times New Roman"/>
          <w:bCs/>
          <w:sz w:val="20"/>
          <w:szCs w:val="20"/>
          <w:lang w:val="en-US"/>
        </w:rPr>
        <w:t xml:space="preserve"> </w:t>
      </w:r>
      <w:r w:rsidRPr="00807510">
        <w:rPr>
          <w:rFonts w:ascii="Times New Roman" w:hAnsi="Times New Roman" w:cs="Times New Roman"/>
          <w:sz w:val="20"/>
          <w:szCs w:val="20"/>
          <w:shd w:val="clear" w:color="auto" w:fill="FFFFFF" w:themeFill="background1"/>
          <w:lang w:val="en-US"/>
        </w:rPr>
        <w:t>Comparative Analysis of the Principal Characteristics of Microsilica Obtained from Silicon Manufacture Wastes and Used in Concrete Production Technologies</w:t>
      </w:r>
      <w:r w:rsidR="00B40D4E" w:rsidRPr="00807510">
        <w:rPr>
          <w:rFonts w:ascii="Times New Roman" w:hAnsi="Times New Roman" w:cs="Times New Roman"/>
          <w:sz w:val="20"/>
          <w:szCs w:val="20"/>
          <w:shd w:val="clear" w:color="auto" w:fill="FFFFFF" w:themeFill="background1"/>
          <w:lang w:val="en-US"/>
        </w:rPr>
        <w:t xml:space="preserve"> / </w:t>
      </w:r>
      <w:r w:rsidR="00B40D4E" w:rsidRPr="00807510">
        <w:rPr>
          <w:rFonts w:ascii="Times New Roman" w:hAnsi="Times New Roman" w:cs="Times New Roman"/>
          <w:bCs/>
          <w:sz w:val="20"/>
          <w:szCs w:val="20"/>
          <w:lang w:val="en-US"/>
        </w:rPr>
        <w:t xml:space="preserve">V.B. Balabanov, K. N. Putsenko </w:t>
      </w:r>
      <w:r w:rsidRPr="00807510">
        <w:rPr>
          <w:rFonts w:ascii="Times New Roman" w:hAnsi="Times New Roman" w:cs="Times New Roman"/>
          <w:sz w:val="20"/>
          <w:szCs w:val="20"/>
          <w:shd w:val="clear" w:color="auto" w:fill="FFFFFF" w:themeFill="background1"/>
          <w:lang w:val="en-US"/>
        </w:rPr>
        <w:t>// IOP Conference Series: Materials Science and Engineering:</w:t>
      </w:r>
      <w:r w:rsidRPr="00807510">
        <w:rPr>
          <w:rFonts w:ascii="Times New Roman" w:hAnsi="Times New Roman" w:cs="Times New Roman"/>
          <w:sz w:val="20"/>
          <w:szCs w:val="20"/>
          <w:lang w:val="en-US"/>
        </w:rPr>
        <w:t xml:space="preserve"> IOP Publishing Ltd.</w:t>
      </w:r>
      <w:r w:rsidR="000859CF" w:rsidRPr="00807510">
        <w:rPr>
          <w:rFonts w:ascii="Times New Roman" w:hAnsi="Times New Roman" w:cs="Times New Roman"/>
          <w:sz w:val="20"/>
          <w:szCs w:val="20"/>
          <w:lang w:val="en-US"/>
        </w:rPr>
        <w:t xml:space="preserve"> -</w:t>
      </w:r>
      <w:r w:rsidRPr="00807510">
        <w:rPr>
          <w:rFonts w:ascii="Times New Roman" w:hAnsi="Times New Roman" w:cs="Times New Roman"/>
          <w:sz w:val="20"/>
          <w:szCs w:val="20"/>
          <w:lang w:val="en-US"/>
        </w:rPr>
        <w:t xml:space="preserve"> Chelyabinsk, 2017.</w:t>
      </w:r>
      <w:r w:rsidR="000859CF" w:rsidRPr="00807510">
        <w:rPr>
          <w:rFonts w:ascii="Times New Roman" w:hAnsi="Times New Roman" w:cs="Times New Roman"/>
          <w:sz w:val="20"/>
          <w:szCs w:val="20"/>
          <w:lang w:val="en-US"/>
        </w:rPr>
        <w:t xml:space="preserve"> – </w:t>
      </w:r>
      <w:r w:rsidR="000859CF" w:rsidRPr="00807510">
        <w:rPr>
          <w:rFonts w:ascii="Times New Roman" w:hAnsi="Times New Roman" w:cs="Times New Roman"/>
          <w:sz w:val="20"/>
          <w:szCs w:val="20"/>
          <w:shd w:val="clear" w:color="auto" w:fill="FFFFFF" w:themeFill="background1"/>
          <w:lang w:val="en-US"/>
        </w:rPr>
        <w:t>262 (2017) 012011.</w:t>
      </w:r>
    </w:p>
    <w:p w:rsidR="00145B6F" w:rsidRPr="00807510" w:rsidRDefault="00145B6F" w:rsidP="009D5896">
      <w:pPr>
        <w:spacing w:after="0" w:line="240" w:lineRule="atLeast"/>
        <w:jc w:val="both"/>
        <w:rPr>
          <w:rFonts w:ascii="Times New Roman" w:hAnsi="Times New Roman" w:cs="Times New Roman"/>
          <w:iCs/>
          <w:sz w:val="20"/>
          <w:szCs w:val="20"/>
          <w:lang w:val="en-US"/>
        </w:rPr>
      </w:pPr>
      <w:r w:rsidRPr="00807510">
        <w:rPr>
          <w:rFonts w:ascii="Times New Roman" w:hAnsi="Times New Roman" w:cs="Times New Roman"/>
          <w:sz w:val="20"/>
          <w:szCs w:val="20"/>
          <w:lang w:val="en-US"/>
        </w:rPr>
        <w:t>4.</w:t>
      </w:r>
      <w:r w:rsidRPr="00807510">
        <w:rPr>
          <w:rFonts w:ascii="Times New Roman" w:eastAsia="Calibri" w:hAnsi="Times New Roman" w:cs="Times New Roman"/>
          <w:sz w:val="20"/>
          <w:szCs w:val="20"/>
          <w:lang w:val="en-US"/>
        </w:rPr>
        <w:t xml:space="preserve"> </w:t>
      </w:r>
      <w:r w:rsidRPr="00807510">
        <w:rPr>
          <w:rStyle w:val="HTML"/>
          <w:rFonts w:ascii="Times New Roman" w:hAnsi="Times New Roman" w:cs="Times New Roman"/>
          <w:i w:val="0"/>
          <w:sz w:val="20"/>
          <w:szCs w:val="20"/>
          <w:lang w:val="en-US"/>
        </w:rPr>
        <w:t>Ulrikh D</w:t>
      </w:r>
      <w:r w:rsidR="000859CF" w:rsidRPr="00807510">
        <w:rPr>
          <w:rStyle w:val="HTML"/>
          <w:rFonts w:ascii="Times New Roman" w:hAnsi="Times New Roman" w:cs="Times New Roman"/>
          <w:i w:val="0"/>
          <w:sz w:val="20"/>
          <w:szCs w:val="20"/>
          <w:lang w:val="en-US"/>
        </w:rPr>
        <w:t>.</w:t>
      </w:r>
      <w:r w:rsidRPr="00807510">
        <w:rPr>
          <w:rStyle w:val="HTML"/>
          <w:rFonts w:ascii="Times New Roman" w:hAnsi="Times New Roman" w:cs="Times New Roman"/>
          <w:i w:val="0"/>
          <w:sz w:val="20"/>
          <w:szCs w:val="20"/>
          <w:lang w:val="en-US"/>
        </w:rPr>
        <w:t xml:space="preserve"> V</w:t>
      </w:r>
      <w:r w:rsidR="000859CF" w:rsidRPr="00807510">
        <w:rPr>
          <w:rStyle w:val="HTML"/>
          <w:rFonts w:ascii="Times New Roman" w:hAnsi="Times New Roman" w:cs="Times New Roman"/>
          <w:i w:val="0"/>
          <w:sz w:val="20"/>
          <w:szCs w:val="20"/>
          <w:lang w:val="en-US"/>
        </w:rPr>
        <w:t>.</w:t>
      </w:r>
      <w:r w:rsidRPr="00807510">
        <w:rPr>
          <w:rStyle w:val="HTML"/>
          <w:rFonts w:ascii="Times New Roman" w:hAnsi="Times New Roman" w:cs="Times New Roman"/>
          <w:i w:val="0"/>
          <w:sz w:val="20"/>
          <w:szCs w:val="20"/>
          <w:lang w:val="en-US"/>
        </w:rPr>
        <w:t xml:space="preserve"> Soil-cement of Normal Hardening on the Basis of the Argillaceous Raw Material and Copper Ore Processing of Waste in Eco-geology and Construction</w:t>
      </w:r>
      <w:r w:rsidR="000859CF" w:rsidRPr="00807510">
        <w:rPr>
          <w:rStyle w:val="HTML"/>
          <w:rFonts w:ascii="Times New Roman" w:hAnsi="Times New Roman" w:cs="Times New Roman"/>
          <w:i w:val="0"/>
          <w:sz w:val="20"/>
          <w:szCs w:val="20"/>
          <w:lang w:val="en-US"/>
        </w:rPr>
        <w:t xml:space="preserve"> / D. V. Ulrikh, M. D. Butakova  </w:t>
      </w:r>
      <w:r w:rsidRPr="00807510">
        <w:rPr>
          <w:rStyle w:val="HTML"/>
          <w:rFonts w:ascii="Times New Roman" w:hAnsi="Times New Roman" w:cs="Times New Roman"/>
          <w:i w:val="0"/>
          <w:sz w:val="20"/>
          <w:szCs w:val="20"/>
          <w:lang w:val="en-US"/>
        </w:rPr>
        <w:t xml:space="preserve">// Procedia Engineering </w:t>
      </w:r>
      <w:r w:rsidRPr="00807510">
        <w:rPr>
          <w:rFonts w:ascii="Times New Roman" w:hAnsi="Times New Roman" w:cs="Times New Roman"/>
          <w:sz w:val="20"/>
          <w:szCs w:val="20"/>
        </w:rPr>
        <w:t>Сер</w:t>
      </w:r>
      <w:r w:rsidRPr="00807510">
        <w:rPr>
          <w:rFonts w:ascii="Times New Roman" w:hAnsi="Times New Roman" w:cs="Times New Roman"/>
          <w:sz w:val="20"/>
          <w:szCs w:val="20"/>
          <w:lang w:val="en-US"/>
        </w:rPr>
        <w:t>. "2nd International Conference on Industrial Engineering</w:t>
      </w:r>
      <w:r w:rsidR="000859CF" w:rsidRPr="00807510">
        <w:rPr>
          <w:rFonts w:ascii="Times New Roman" w:hAnsi="Times New Roman" w:cs="Times New Roman"/>
          <w:sz w:val="20"/>
          <w:szCs w:val="20"/>
          <w:lang w:val="en-US"/>
        </w:rPr>
        <w:t xml:space="preserve"> ICIE, 2016 (</w:t>
      </w:r>
      <w:r w:rsidR="000859CF" w:rsidRPr="00807510">
        <w:rPr>
          <w:rFonts w:ascii="Times New Roman" w:hAnsi="Times New Roman" w:cs="Times New Roman"/>
          <w:sz w:val="20"/>
          <w:szCs w:val="20"/>
          <w:shd w:val="clear" w:color="auto" w:fill="F5F5F5"/>
          <w:lang w:val="en-US"/>
        </w:rPr>
        <w:t xml:space="preserve">Chelyabinsk, 19-20 </w:t>
      </w:r>
      <w:r w:rsidR="000859CF" w:rsidRPr="00807510">
        <w:rPr>
          <w:rFonts w:ascii="Times New Roman" w:hAnsi="Times New Roman" w:cs="Times New Roman"/>
          <w:sz w:val="20"/>
          <w:szCs w:val="20"/>
          <w:shd w:val="clear" w:color="auto" w:fill="F5F5F5"/>
        </w:rPr>
        <w:t>мая</w:t>
      </w:r>
      <w:r w:rsidR="000859CF" w:rsidRPr="00807510">
        <w:rPr>
          <w:rFonts w:ascii="Times New Roman" w:hAnsi="Times New Roman" w:cs="Times New Roman"/>
          <w:sz w:val="20"/>
          <w:szCs w:val="20"/>
          <w:shd w:val="clear" w:color="auto" w:fill="F5F5F5"/>
          <w:lang w:val="en-US"/>
        </w:rPr>
        <w:t xml:space="preserve"> 2016). </w:t>
      </w:r>
      <w:r w:rsidR="00850437" w:rsidRPr="00807510">
        <w:rPr>
          <w:rFonts w:ascii="Times New Roman" w:hAnsi="Times New Roman" w:cs="Times New Roman"/>
          <w:sz w:val="20"/>
          <w:szCs w:val="20"/>
          <w:shd w:val="clear" w:color="auto" w:fill="F5F5F5"/>
          <w:lang w:val="en-US"/>
        </w:rPr>
        <w:t>–</w:t>
      </w:r>
      <w:r w:rsidR="000859CF" w:rsidRPr="00807510">
        <w:rPr>
          <w:rFonts w:ascii="Times New Roman" w:hAnsi="Times New Roman" w:cs="Times New Roman"/>
          <w:sz w:val="20"/>
          <w:szCs w:val="20"/>
          <w:shd w:val="clear" w:color="auto" w:fill="F5F5F5"/>
          <w:lang w:val="en-US"/>
        </w:rPr>
        <w:t xml:space="preserve"> Chelyabinsk</w:t>
      </w:r>
      <w:r w:rsidR="00850437" w:rsidRPr="00807510">
        <w:rPr>
          <w:rFonts w:ascii="Times New Roman" w:hAnsi="Times New Roman" w:cs="Times New Roman"/>
          <w:sz w:val="20"/>
          <w:szCs w:val="20"/>
          <w:shd w:val="clear" w:color="auto" w:fill="F5F5F5"/>
          <w:lang w:val="en-US"/>
        </w:rPr>
        <w:t>, 2016. –</w:t>
      </w:r>
      <w:r w:rsidRPr="00807510">
        <w:rPr>
          <w:rFonts w:ascii="Times New Roman" w:hAnsi="Times New Roman" w:cs="Times New Roman"/>
          <w:sz w:val="20"/>
          <w:szCs w:val="20"/>
          <w:lang w:val="en-US"/>
        </w:rPr>
        <w:t xml:space="preserve"> </w:t>
      </w:r>
      <w:r w:rsidR="00C54060" w:rsidRPr="00807510">
        <w:rPr>
          <w:rStyle w:val="HTML"/>
          <w:rFonts w:ascii="Times New Roman" w:hAnsi="Times New Roman" w:cs="Times New Roman"/>
          <w:i w:val="0"/>
          <w:sz w:val="20"/>
          <w:szCs w:val="20"/>
          <w:lang w:val="en-US"/>
        </w:rPr>
        <w:t>P</w:t>
      </w:r>
      <w:r w:rsidRPr="00807510">
        <w:rPr>
          <w:rStyle w:val="HTML"/>
          <w:rFonts w:ascii="Times New Roman" w:hAnsi="Times New Roman" w:cs="Times New Roman"/>
          <w:i w:val="0"/>
          <w:sz w:val="20"/>
          <w:szCs w:val="20"/>
          <w:lang w:val="en-US"/>
        </w:rPr>
        <w:t>. 1510-1515</w:t>
      </w:r>
      <w:r w:rsidR="00A44A43" w:rsidRPr="00807510">
        <w:rPr>
          <w:rStyle w:val="HTML"/>
          <w:rFonts w:ascii="Times New Roman" w:hAnsi="Times New Roman" w:cs="Times New Roman"/>
          <w:i w:val="0"/>
          <w:sz w:val="20"/>
          <w:szCs w:val="20"/>
          <w:lang w:val="en-US"/>
        </w:rPr>
        <w:t>.</w:t>
      </w:r>
    </w:p>
    <w:p w:rsidR="00145B6F" w:rsidRPr="00B34320" w:rsidRDefault="00145B6F" w:rsidP="009D5896">
      <w:pPr>
        <w:spacing w:after="0" w:line="240" w:lineRule="atLeast"/>
        <w:jc w:val="both"/>
        <w:rPr>
          <w:rFonts w:ascii="Times New Roman" w:hAnsi="Times New Roman" w:cs="Times New Roman"/>
          <w:sz w:val="20"/>
          <w:szCs w:val="20"/>
        </w:rPr>
      </w:pPr>
      <w:r w:rsidRPr="00807510">
        <w:rPr>
          <w:rFonts w:ascii="Times New Roman" w:hAnsi="Times New Roman" w:cs="Times New Roman"/>
          <w:sz w:val="20"/>
          <w:szCs w:val="20"/>
          <w:lang w:val="en-US"/>
        </w:rPr>
        <w:t>5.</w:t>
      </w:r>
      <w:r w:rsidRPr="00807510">
        <w:rPr>
          <w:rFonts w:ascii="Times New Roman" w:hAnsi="Times New Roman" w:cs="Times New Roman"/>
          <w:i/>
          <w:iCs/>
          <w:sz w:val="20"/>
          <w:szCs w:val="20"/>
          <w:lang w:val="en-US"/>
        </w:rPr>
        <w:t xml:space="preserve"> </w:t>
      </w:r>
      <w:hyperlink r:id="rId17" w:history="1">
        <w:r w:rsidRPr="00807510">
          <w:rPr>
            <w:rStyle w:val="a6"/>
            <w:rFonts w:ascii="Times New Roman" w:hAnsi="Times New Roman" w:cs="Times New Roman"/>
            <w:color w:val="auto"/>
            <w:sz w:val="20"/>
            <w:szCs w:val="20"/>
            <w:u w:val="none"/>
            <w:lang w:val="en-US"/>
          </w:rPr>
          <w:t>Mavliev L.</w:t>
        </w:r>
      </w:hyperlink>
      <w:r w:rsidR="00386A2E" w:rsidRPr="00807510">
        <w:rPr>
          <w:rFonts w:ascii="Times New Roman" w:hAnsi="Times New Roman" w:cs="Times New Roman"/>
          <w:sz w:val="20"/>
          <w:szCs w:val="20"/>
          <w:lang w:val="en-US"/>
        </w:rPr>
        <w:t xml:space="preserve"> </w:t>
      </w:r>
      <w:r w:rsidRPr="00807510">
        <w:rPr>
          <w:rFonts w:ascii="Times New Roman" w:hAnsi="Times New Roman" w:cs="Times New Roman"/>
          <w:sz w:val="20"/>
          <w:szCs w:val="20"/>
          <w:lang w:val="en-US"/>
        </w:rPr>
        <w:t>Road soil cement with complex additives based on organosilicon compounds and electrolytes</w:t>
      </w:r>
      <w:r w:rsidR="00386A2E" w:rsidRPr="00807510">
        <w:rPr>
          <w:rFonts w:ascii="Times New Roman" w:hAnsi="Times New Roman" w:cs="Times New Roman"/>
          <w:sz w:val="20"/>
          <w:szCs w:val="20"/>
          <w:lang w:val="en-US"/>
        </w:rPr>
        <w:t xml:space="preserve"> /</w:t>
      </w:r>
      <w:r w:rsidR="00386A2E" w:rsidRPr="00807510">
        <w:rPr>
          <w:lang w:val="en-US"/>
        </w:rPr>
        <w:t xml:space="preserve"> </w:t>
      </w:r>
      <w:r w:rsidR="00386A2E" w:rsidRPr="00807510">
        <w:rPr>
          <w:rFonts w:ascii="Times New Roman" w:hAnsi="Times New Roman" w:cs="Times New Roman"/>
          <w:sz w:val="20"/>
          <w:szCs w:val="20"/>
          <w:lang w:val="en-US"/>
        </w:rPr>
        <w:t>L.</w:t>
      </w:r>
      <w:r w:rsidR="00386A2E" w:rsidRPr="00807510">
        <w:rPr>
          <w:lang w:val="en-US"/>
        </w:rPr>
        <w:t xml:space="preserve"> </w:t>
      </w:r>
      <w:r w:rsidR="00386A2E" w:rsidRPr="00807510">
        <w:rPr>
          <w:rFonts w:ascii="Times New Roman" w:hAnsi="Times New Roman" w:cs="Times New Roman"/>
          <w:sz w:val="20"/>
          <w:szCs w:val="20"/>
          <w:lang w:val="en-US"/>
        </w:rPr>
        <w:t xml:space="preserve">Mavliev, P. Bulanov, E. </w:t>
      </w:r>
      <w:hyperlink r:id="rId18" w:history="1">
        <w:r w:rsidR="00386A2E" w:rsidRPr="00807510">
          <w:rPr>
            <w:rStyle w:val="a6"/>
            <w:rFonts w:ascii="Times New Roman" w:hAnsi="Times New Roman" w:cs="Times New Roman"/>
            <w:color w:val="auto"/>
            <w:sz w:val="20"/>
            <w:szCs w:val="20"/>
            <w:u w:val="none"/>
            <w:lang w:val="en-US"/>
          </w:rPr>
          <w:t xml:space="preserve">Vdovin, V. </w:t>
        </w:r>
        <w:hyperlink r:id="rId19" w:history="1">
          <w:r w:rsidR="00386A2E" w:rsidRPr="00807510">
            <w:rPr>
              <w:rStyle w:val="a6"/>
              <w:rFonts w:ascii="Times New Roman" w:hAnsi="Times New Roman" w:cs="Times New Roman"/>
              <w:color w:val="auto"/>
              <w:sz w:val="20"/>
              <w:szCs w:val="20"/>
              <w:u w:val="none"/>
              <w:lang w:val="en-US"/>
            </w:rPr>
            <w:t xml:space="preserve">Zaharov,  </w:t>
          </w:r>
        </w:hyperlink>
        <w:r w:rsidR="00386A2E" w:rsidRPr="00807510">
          <w:rPr>
            <w:rStyle w:val="a6"/>
            <w:rFonts w:ascii="Times New Roman" w:hAnsi="Times New Roman" w:cs="Times New Roman"/>
            <w:color w:val="auto"/>
            <w:sz w:val="20"/>
            <w:szCs w:val="20"/>
            <w:u w:val="none"/>
            <w:lang w:val="en-US"/>
          </w:rPr>
          <w:t>A</w:t>
        </w:r>
        <w:r w:rsidR="00386A2E" w:rsidRPr="00B34320">
          <w:rPr>
            <w:rStyle w:val="a6"/>
            <w:rFonts w:ascii="Times New Roman" w:hAnsi="Times New Roman" w:cs="Times New Roman"/>
            <w:color w:val="auto"/>
            <w:sz w:val="20"/>
            <w:szCs w:val="20"/>
            <w:u w:val="none"/>
          </w:rPr>
          <w:t xml:space="preserve">. </w:t>
        </w:r>
        <w:r w:rsidR="00386A2E" w:rsidRPr="00807510">
          <w:rPr>
            <w:rStyle w:val="a6"/>
            <w:rFonts w:ascii="Times New Roman" w:hAnsi="Times New Roman" w:cs="Times New Roman"/>
            <w:color w:val="auto"/>
            <w:sz w:val="20"/>
            <w:szCs w:val="20"/>
            <w:u w:val="none"/>
            <w:lang w:val="en-US"/>
          </w:rPr>
          <w:t>Gimazov</w:t>
        </w:r>
      </w:hyperlink>
      <w:r w:rsidR="00F8022E" w:rsidRPr="00B34320">
        <w:rPr>
          <w:rStyle w:val="a6"/>
          <w:rFonts w:ascii="Times New Roman" w:hAnsi="Times New Roman" w:cs="Times New Roman"/>
          <w:color w:val="auto"/>
          <w:sz w:val="20"/>
          <w:szCs w:val="20"/>
          <w:u w:val="none"/>
        </w:rPr>
        <w:t xml:space="preserve"> </w:t>
      </w:r>
      <w:r w:rsidRPr="00B34320">
        <w:rPr>
          <w:rFonts w:ascii="Times New Roman" w:hAnsi="Times New Roman" w:cs="Times New Roman"/>
          <w:sz w:val="20"/>
          <w:szCs w:val="20"/>
        </w:rPr>
        <w:t>/</w:t>
      </w:r>
      <w:r w:rsidR="00386A2E" w:rsidRPr="00B34320">
        <w:rPr>
          <w:rFonts w:ascii="Times New Roman" w:hAnsi="Times New Roman" w:cs="Times New Roman"/>
          <w:sz w:val="20"/>
          <w:szCs w:val="20"/>
        </w:rPr>
        <w:t xml:space="preserve">/ </w:t>
      </w:r>
      <w:r w:rsidRPr="00807510">
        <w:rPr>
          <w:rFonts w:ascii="Times New Roman" w:hAnsi="Times New Roman" w:cs="Times New Roman"/>
          <w:sz w:val="20"/>
          <w:szCs w:val="20"/>
          <w:lang w:val="en-US"/>
        </w:rPr>
        <w:t>ZKG</w:t>
      </w:r>
      <w:r w:rsidRPr="00B34320">
        <w:rPr>
          <w:rFonts w:ascii="Times New Roman" w:hAnsi="Times New Roman" w:cs="Times New Roman"/>
          <w:sz w:val="20"/>
          <w:szCs w:val="20"/>
        </w:rPr>
        <w:t xml:space="preserve">: </w:t>
      </w:r>
      <w:r w:rsidRPr="00807510">
        <w:rPr>
          <w:rFonts w:ascii="Times New Roman" w:hAnsi="Times New Roman" w:cs="Times New Roman"/>
          <w:sz w:val="20"/>
          <w:szCs w:val="20"/>
          <w:lang w:val="en-US"/>
        </w:rPr>
        <w:t>ZEMENT</w:t>
      </w:r>
      <w:r w:rsidRPr="00B34320">
        <w:rPr>
          <w:rFonts w:ascii="Times New Roman" w:hAnsi="Times New Roman" w:cs="Times New Roman"/>
          <w:sz w:val="20"/>
          <w:szCs w:val="20"/>
        </w:rPr>
        <w:t xml:space="preserve"> -</w:t>
      </w:r>
      <w:r w:rsidRPr="00807510">
        <w:rPr>
          <w:rFonts w:ascii="Times New Roman" w:hAnsi="Times New Roman" w:cs="Times New Roman"/>
          <w:sz w:val="20"/>
          <w:szCs w:val="20"/>
          <w:lang w:val="en-US"/>
        </w:rPr>
        <w:t>KALK</w:t>
      </w:r>
      <w:r w:rsidRPr="00B34320">
        <w:rPr>
          <w:rFonts w:ascii="Times New Roman" w:hAnsi="Times New Roman" w:cs="Times New Roman"/>
          <w:sz w:val="20"/>
          <w:szCs w:val="20"/>
        </w:rPr>
        <w:t>-</w:t>
      </w:r>
      <w:r w:rsidRPr="00807510">
        <w:rPr>
          <w:rFonts w:ascii="Times New Roman" w:hAnsi="Times New Roman" w:cs="Times New Roman"/>
          <w:sz w:val="20"/>
          <w:szCs w:val="20"/>
          <w:lang w:val="en-US"/>
        </w:rPr>
        <w:t>GIPS</w:t>
      </w:r>
      <w:r w:rsidRPr="00B34320">
        <w:rPr>
          <w:rFonts w:ascii="Times New Roman" w:hAnsi="Times New Roman" w:cs="Times New Roman"/>
          <w:sz w:val="20"/>
          <w:szCs w:val="20"/>
        </w:rPr>
        <w:t xml:space="preserve"> </w:t>
      </w:r>
      <w:r w:rsidRPr="00807510">
        <w:rPr>
          <w:rFonts w:ascii="Times New Roman" w:hAnsi="Times New Roman" w:cs="Times New Roman"/>
          <w:sz w:val="20"/>
          <w:szCs w:val="20"/>
          <w:lang w:val="en-US"/>
        </w:rPr>
        <w:t>INTERNATIONAL</w:t>
      </w:r>
      <w:r w:rsidRPr="00B34320">
        <w:rPr>
          <w:rFonts w:ascii="Times New Roman" w:hAnsi="Times New Roman" w:cs="Times New Roman"/>
          <w:sz w:val="20"/>
          <w:szCs w:val="20"/>
        </w:rPr>
        <w:t xml:space="preserve">. </w:t>
      </w:r>
      <w:r w:rsidR="00394AF1" w:rsidRPr="00B34320">
        <w:rPr>
          <w:rFonts w:ascii="Times New Roman" w:hAnsi="Times New Roman"/>
          <w:sz w:val="20"/>
          <w:szCs w:val="20"/>
        </w:rPr>
        <w:t xml:space="preserve">– </w:t>
      </w:r>
      <w:r w:rsidRPr="00B34320">
        <w:rPr>
          <w:rFonts w:ascii="Times New Roman" w:hAnsi="Times New Roman" w:cs="Times New Roman"/>
          <w:sz w:val="20"/>
          <w:szCs w:val="20"/>
        </w:rPr>
        <w:t>2016.</w:t>
      </w:r>
      <w:r w:rsidR="00C54060" w:rsidRPr="00B34320">
        <w:rPr>
          <w:rFonts w:ascii="Times New Roman" w:hAnsi="Times New Roman" w:cs="Times New Roman"/>
          <w:sz w:val="20"/>
          <w:szCs w:val="20"/>
        </w:rPr>
        <w:t xml:space="preserve"> </w:t>
      </w:r>
      <w:r w:rsidR="00394AF1" w:rsidRPr="00B34320">
        <w:rPr>
          <w:rFonts w:ascii="Times New Roman" w:hAnsi="Times New Roman"/>
          <w:sz w:val="20"/>
          <w:szCs w:val="20"/>
        </w:rPr>
        <w:t>–</w:t>
      </w:r>
      <w:r w:rsidR="00394AF1" w:rsidRPr="00B34320">
        <w:rPr>
          <w:rFonts w:ascii="Times New Roman" w:hAnsi="Times New Roman" w:cs="Times New Roman"/>
          <w:sz w:val="20"/>
          <w:szCs w:val="20"/>
        </w:rPr>
        <w:t xml:space="preserve"> </w:t>
      </w:r>
      <w:r w:rsidR="00394AF1" w:rsidRPr="00807510">
        <w:rPr>
          <w:rFonts w:ascii="Times New Roman" w:hAnsi="Times New Roman" w:cs="Times New Roman"/>
          <w:sz w:val="20"/>
          <w:szCs w:val="20"/>
          <w:lang w:val="en-US"/>
        </w:rPr>
        <w:t>v</w:t>
      </w:r>
      <w:r w:rsidRPr="00807510">
        <w:rPr>
          <w:rFonts w:ascii="Times New Roman" w:hAnsi="Times New Roman" w:cs="Times New Roman"/>
          <w:sz w:val="20"/>
          <w:szCs w:val="20"/>
          <w:lang w:val="en-US"/>
        </w:rPr>
        <w:t>ol</w:t>
      </w:r>
      <w:r w:rsidRPr="00B34320">
        <w:rPr>
          <w:rFonts w:ascii="Times New Roman" w:hAnsi="Times New Roman" w:cs="Times New Roman"/>
          <w:sz w:val="20"/>
          <w:szCs w:val="20"/>
        </w:rPr>
        <w:t>. 69</w:t>
      </w:r>
      <w:r w:rsidR="00C54060" w:rsidRPr="00B34320">
        <w:rPr>
          <w:rFonts w:ascii="Times New Roman" w:hAnsi="Times New Roman" w:cs="Times New Roman"/>
          <w:sz w:val="20"/>
          <w:szCs w:val="20"/>
        </w:rPr>
        <w:t>,</w:t>
      </w:r>
      <w:r w:rsidR="004824B6" w:rsidRPr="00B34320">
        <w:rPr>
          <w:rFonts w:ascii="Times New Roman" w:hAnsi="Times New Roman" w:cs="Times New Roman"/>
          <w:sz w:val="20"/>
          <w:szCs w:val="20"/>
        </w:rPr>
        <w:t xml:space="preserve"> №</w:t>
      </w:r>
      <w:r w:rsidRPr="00B34320">
        <w:rPr>
          <w:rFonts w:ascii="Times New Roman" w:hAnsi="Times New Roman" w:cs="Times New Roman"/>
          <w:sz w:val="20"/>
          <w:szCs w:val="20"/>
        </w:rPr>
        <w:t xml:space="preserve">9. </w:t>
      </w:r>
      <w:r w:rsidR="00394AF1" w:rsidRPr="00B34320">
        <w:rPr>
          <w:rFonts w:ascii="Times New Roman" w:hAnsi="Times New Roman"/>
          <w:sz w:val="20"/>
          <w:szCs w:val="20"/>
        </w:rPr>
        <w:t>–</w:t>
      </w:r>
      <w:r w:rsidR="00394AF1" w:rsidRPr="00B34320">
        <w:rPr>
          <w:rFonts w:ascii="Times New Roman" w:hAnsi="Times New Roman" w:cs="Times New Roman"/>
          <w:sz w:val="20"/>
          <w:szCs w:val="20"/>
        </w:rPr>
        <w:t xml:space="preserve"> </w:t>
      </w:r>
      <w:r w:rsidRPr="00807510">
        <w:rPr>
          <w:rFonts w:ascii="Times New Roman" w:hAnsi="Times New Roman" w:cs="Times New Roman"/>
          <w:sz w:val="20"/>
          <w:szCs w:val="20"/>
          <w:lang w:val="en-US"/>
        </w:rPr>
        <w:t>P</w:t>
      </w:r>
      <w:r w:rsidRPr="00B34320">
        <w:rPr>
          <w:rFonts w:ascii="Times New Roman" w:hAnsi="Times New Roman" w:cs="Times New Roman"/>
          <w:sz w:val="20"/>
          <w:szCs w:val="20"/>
        </w:rPr>
        <w:t>. 49-54.</w:t>
      </w:r>
    </w:p>
    <w:p w:rsidR="00145B6F" w:rsidRPr="00807510" w:rsidRDefault="00145B6F" w:rsidP="009D5896">
      <w:pPr>
        <w:spacing w:after="0" w:line="240" w:lineRule="atLeast"/>
        <w:jc w:val="both"/>
        <w:outlineLvl w:val="0"/>
        <w:rPr>
          <w:rFonts w:ascii="Times New Roman" w:hAnsi="Times New Roman"/>
          <w:sz w:val="20"/>
          <w:szCs w:val="20"/>
        </w:rPr>
      </w:pPr>
      <w:r w:rsidRPr="00807510">
        <w:rPr>
          <w:rFonts w:ascii="Times New Roman" w:hAnsi="Times New Roman" w:cs="Times New Roman"/>
          <w:sz w:val="20"/>
          <w:szCs w:val="20"/>
        </w:rPr>
        <w:lastRenderedPageBreak/>
        <w:t>6.</w:t>
      </w:r>
      <w:r w:rsidRPr="00807510">
        <w:rPr>
          <w:rFonts w:ascii="Times New Roman" w:eastAsia="Times New Roman" w:hAnsi="Times New Roman" w:cs="Times New Roman"/>
          <w:sz w:val="20"/>
          <w:szCs w:val="20"/>
          <w:lang w:eastAsia="ru-RU"/>
        </w:rPr>
        <w:t xml:space="preserve"> </w:t>
      </w:r>
      <w:r w:rsidRPr="00807510">
        <w:rPr>
          <w:rFonts w:ascii="Times New Roman" w:hAnsi="Times New Roman"/>
          <w:sz w:val="20"/>
          <w:szCs w:val="20"/>
        </w:rPr>
        <w:t xml:space="preserve">Балабанов В.Б. Опыт применения добавок микро- и наносилики из отходов кремниевого производства в бетонных технологиях / В.Б. Балабанов, К.Н. Пуценко,  Д. Мункхтувшин // Научный журнал </w:t>
      </w:r>
      <w:r w:rsidR="00D931CF" w:rsidRPr="00807510">
        <w:rPr>
          <w:rFonts w:ascii="Times New Roman" w:eastAsia="Calibri" w:hAnsi="Times New Roman" w:cs="Times New Roman"/>
          <w:sz w:val="20"/>
          <w:szCs w:val="20"/>
        </w:rPr>
        <w:t>“</w:t>
      </w:r>
      <w:r w:rsidRPr="00807510">
        <w:rPr>
          <w:rFonts w:ascii="Times New Roman" w:hAnsi="Times New Roman"/>
          <w:sz w:val="20"/>
          <w:szCs w:val="20"/>
        </w:rPr>
        <w:t>Известия вузов. Инвестиции. Строительство. Недвижимость</w:t>
      </w:r>
      <w:r w:rsidR="00D931CF" w:rsidRPr="00807510">
        <w:rPr>
          <w:rFonts w:ascii="Times New Roman" w:eastAsia="Calibri" w:hAnsi="Times New Roman" w:cs="Times New Roman"/>
          <w:sz w:val="20"/>
          <w:szCs w:val="20"/>
        </w:rPr>
        <w:t>“</w:t>
      </w:r>
      <w:r w:rsidRPr="00807510">
        <w:rPr>
          <w:rFonts w:ascii="Times New Roman" w:hAnsi="Times New Roman"/>
          <w:sz w:val="20"/>
          <w:szCs w:val="20"/>
        </w:rPr>
        <w:t xml:space="preserve">. </w:t>
      </w:r>
      <w:r w:rsidR="00394AF1" w:rsidRPr="00807510">
        <w:rPr>
          <w:rFonts w:ascii="Times New Roman" w:hAnsi="Times New Roman"/>
          <w:sz w:val="20"/>
          <w:szCs w:val="20"/>
        </w:rPr>
        <w:t>–</w:t>
      </w:r>
      <w:r w:rsidR="00394AF1" w:rsidRPr="00807510">
        <w:rPr>
          <w:rFonts w:ascii="Times New Roman" w:hAnsi="Times New Roman" w:cs="Times New Roman"/>
          <w:sz w:val="20"/>
          <w:szCs w:val="20"/>
        </w:rPr>
        <w:t xml:space="preserve"> 2017. </w:t>
      </w:r>
      <w:r w:rsidR="00394AF1" w:rsidRPr="00807510">
        <w:rPr>
          <w:rFonts w:ascii="Times New Roman" w:hAnsi="Times New Roman"/>
          <w:sz w:val="20"/>
          <w:szCs w:val="20"/>
        </w:rPr>
        <w:t>–</w:t>
      </w:r>
      <w:r w:rsidR="00394AF1" w:rsidRPr="00807510">
        <w:rPr>
          <w:rFonts w:ascii="Times New Roman" w:hAnsi="Times New Roman" w:cs="Times New Roman"/>
          <w:sz w:val="20"/>
          <w:szCs w:val="20"/>
        </w:rPr>
        <w:t xml:space="preserve"> </w:t>
      </w:r>
      <w:r w:rsidRPr="00807510">
        <w:rPr>
          <w:rFonts w:ascii="Times New Roman" w:hAnsi="Times New Roman"/>
          <w:sz w:val="20"/>
          <w:szCs w:val="20"/>
        </w:rPr>
        <w:t xml:space="preserve"> </w:t>
      </w:r>
      <w:r w:rsidR="00880206" w:rsidRPr="00807510">
        <w:rPr>
          <w:rFonts w:ascii="Times New Roman" w:hAnsi="Times New Roman"/>
          <w:sz w:val="20"/>
          <w:szCs w:val="20"/>
        </w:rPr>
        <w:t>7 том, №3</w:t>
      </w:r>
      <w:r w:rsidR="00394AF1" w:rsidRPr="00807510">
        <w:rPr>
          <w:rFonts w:ascii="Times New Roman" w:hAnsi="Times New Roman"/>
          <w:sz w:val="20"/>
          <w:szCs w:val="20"/>
        </w:rPr>
        <w:t>(22).</w:t>
      </w:r>
      <w:r w:rsidRPr="00807510">
        <w:rPr>
          <w:rFonts w:ascii="Times New Roman" w:hAnsi="Times New Roman"/>
          <w:sz w:val="20"/>
          <w:szCs w:val="20"/>
        </w:rPr>
        <w:t xml:space="preserve"> – С.107-115</w:t>
      </w:r>
      <w:r w:rsidR="00A44A43" w:rsidRPr="00807510">
        <w:rPr>
          <w:rFonts w:ascii="Times New Roman" w:hAnsi="Times New Roman"/>
          <w:sz w:val="20"/>
          <w:szCs w:val="20"/>
        </w:rPr>
        <w:t>.</w:t>
      </w:r>
    </w:p>
    <w:p w:rsidR="00145B6F" w:rsidRPr="00807510" w:rsidRDefault="00145B6F" w:rsidP="009D5896">
      <w:pPr>
        <w:spacing w:after="0" w:line="240" w:lineRule="atLeast"/>
        <w:jc w:val="both"/>
        <w:rPr>
          <w:rFonts w:ascii="Times New Roman" w:hAnsi="Times New Roman" w:cs="Times New Roman"/>
          <w:sz w:val="20"/>
          <w:szCs w:val="20"/>
        </w:rPr>
      </w:pPr>
      <w:r w:rsidRPr="00807510">
        <w:rPr>
          <w:rFonts w:ascii="Times New Roman" w:hAnsi="Times New Roman"/>
          <w:sz w:val="20"/>
          <w:szCs w:val="20"/>
        </w:rPr>
        <w:t>7.</w:t>
      </w:r>
      <w:r w:rsidRPr="00807510">
        <w:rPr>
          <w:rFonts w:ascii="Times New Roman" w:eastAsia="Calibri" w:hAnsi="Times New Roman" w:cs="Times New Roman"/>
          <w:sz w:val="20"/>
          <w:szCs w:val="20"/>
        </w:rPr>
        <w:t xml:space="preserve"> </w:t>
      </w:r>
      <w:r w:rsidRPr="00807510">
        <w:rPr>
          <w:rFonts w:ascii="Times New Roman" w:hAnsi="Times New Roman" w:cs="Times New Roman"/>
          <w:iCs/>
          <w:sz w:val="20"/>
          <w:szCs w:val="20"/>
        </w:rPr>
        <w:t>Траутваин А.И.</w:t>
      </w:r>
      <w:r w:rsidRPr="00807510">
        <w:rPr>
          <w:rFonts w:ascii="Times New Roman" w:hAnsi="Times New Roman" w:cs="Times New Roman"/>
          <w:sz w:val="20"/>
          <w:szCs w:val="20"/>
        </w:rPr>
        <w:t xml:space="preserve">  </w:t>
      </w:r>
      <w:hyperlink r:id="rId20" w:history="1">
        <w:r w:rsidRPr="00807510">
          <w:rPr>
            <w:rStyle w:val="a6"/>
            <w:rFonts w:ascii="Times New Roman" w:hAnsi="Times New Roman" w:cs="Times New Roman"/>
            <w:bCs/>
            <w:color w:val="auto"/>
            <w:sz w:val="20"/>
            <w:szCs w:val="20"/>
            <w:u w:val="none"/>
          </w:rPr>
          <w:t xml:space="preserve">Оценка эффективности применения стабилизаторов серии </w:t>
        </w:r>
        <w:r w:rsidR="00D931CF" w:rsidRPr="00807510">
          <w:rPr>
            <w:rFonts w:ascii="Times New Roman" w:eastAsia="Calibri" w:hAnsi="Times New Roman" w:cs="Times New Roman"/>
            <w:sz w:val="20"/>
            <w:szCs w:val="20"/>
          </w:rPr>
          <w:t>“</w:t>
        </w:r>
        <w:r w:rsidRPr="00807510">
          <w:rPr>
            <w:rStyle w:val="a6"/>
            <w:rFonts w:ascii="Times New Roman" w:hAnsi="Times New Roman" w:cs="Times New Roman"/>
            <w:bCs/>
            <w:color w:val="auto"/>
            <w:sz w:val="20"/>
            <w:szCs w:val="20"/>
            <w:u w:val="none"/>
          </w:rPr>
          <w:t>Чим-сто</w:t>
        </w:r>
        <w:r w:rsidR="00D931CF" w:rsidRPr="00807510">
          <w:rPr>
            <w:rFonts w:ascii="Times New Roman" w:eastAsia="Calibri" w:hAnsi="Times New Roman" w:cs="Times New Roman"/>
            <w:sz w:val="20"/>
            <w:szCs w:val="20"/>
          </w:rPr>
          <w:t>“</w:t>
        </w:r>
        <w:r w:rsidRPr="00807510">
          <w:rPr>
            <w:rStyle w:val="a6"/>
            <w:rFonts w:ascii="Times New Roman" w:hAnsi="Times New Roman" w:cs="Times New Roman"/>
            <w:bCs/>
            <w:color w:val="auto"/>
            <w:sz w:val="20"/>
            <w:szCs w:val="20"/>
            <w:u w:val="none"/>
          </w:rPr>
          <w:t xml:space="preserve"> в грунтах, укрепленных неорганическими вяжущими</w:t>
        </w:r>
      </w:hyperlink>
      <w:r w:rsidRPr="00807510">
        <w:rPr>
          <w:rFonts w:ascii="Times New Roman" w:hAnsi="Times New Roman" w:cs="Times New Roman"/>
          <w:sz w:val="20"/>
          <w:szCs w:val="20"/>
        </w:rPr>
        <w:t xml:space="preserve"> / А.И. </w:t>
      </w:r>
      <w:r w:rsidRPr="00807510">
        <w:rPr>
          <w:rFonts w:ascii="Times New Roman" w:hAnsi="Times New Roman" w:cs="Times New Roman"/>
          <w:iCs/>
          <w:sz w:val="20"/>
          <w:szCs w:val="20"/>
        </w:rPr>
        <w:t>Траутваин, А.Е. Акимов, Е.А. Яковлев, В.Б. Черногиль, А.Г. Лукашук //</w:t>
      </w:r>
      <w:r w:rsidRPr="00807510">
        <w:rPr>
          <w:rFonts w:ascii="Times New Roman" w:hAnsi="Times New Roman" w:cs="Times New Roman"/>
          <w:sz w:val="20"/>
          <w:szCs w:val="20"/>
        </w:rPr>
        <w:t xml:space="preserve"> </w:t>
      </w:r>
      <w:hyperlink r:id="rId21" w:history="1">
        <w:r w:rsidRPr="00807510">
          <w:rPr>
            <w:rStyle w:val="a6"/>
            <w:rFonts w:ascii="Times New Roman" w:hAnsi="Times New Roman" w:cs="Times New Roman"/>
            <w:color w:val="auto"/>
            <w:sz w:val="20"/>
            <w:szCs w:val="20"/>
            <w:u w:val="none"/>
          </w:rPr>
          <w:t>Вестник Белгородского государственного технологического университета им. В.Г. Шухова</w:t>
        </w:r>
      </w:hyperlink>
      <w:r w:rsidR="00A44A43" w:rsidRPr="00807510">
        <w:rPr>
          <w:rStyle w:val="a6"/>
          <w:rFonts w:ascii="Times New Roman" w:hAnsi="Times New Roman" w:cs="Times New Roman"/>
          <w:color w:val="auto"/>
          <w:sz w:val="20"/>
          <w:szCs w:val="20"/>
          <w:u w:val="none"/>
        </w:rPr>
        <w:t>.</w:t>
      </w:r>
      <w:r w:rsidR="00A44A43" w:rsidRPr="00807510">
        <w:rPr>
          <w:rFonts w:ascii="Times New Roman" w:hAnsi="Times New Roman"/>
          <w:sz w:val="20"/>
          <w:szCs w:val="20"/>
        </w:rPr>
        <w:t xml:space="preserve"> – 2017. – </w:t>
      </w:r>
      <w:hyperlink r:id="rId22" w:history="1">
        <w:r w:rsidRPr="00807510">
          <w:rPr>
            <w:rStyle w:val="a6"/>
            <w:rFonts w:ascii="Times New Roman" w:hAnsi="Times New Roman" w:cs="Times New Roman"/>
            <w:color w:val="auto"/>
            <w:sz w:val="20"/>
            <w:szCs w:val="20"/>
            <w:u w:val="none"/>
          </w:rPr>
          <w:t>№12</w:t>
        </w:r>
      </w:hyperlink>
      <w:r w:rsidRPr="00807510">
        <w:rPr>
          <w:rFonts w:ascii="Times New Roman" w:hAnsi="Times New Roman" w:cs="Times New Roman"/>
          <w:sz w:val="20"/>
          <w:szCs w:val="20"/>
        </w:rPr>
        <w:t xml:space="preserve">. </w:t>
      </w:r>
      <w:r w:rsidR="00A44A43" w:rsidRPr="00807510">
        <w:rPr>
          <w:rFonts w:ascii="Times New Roman" w:hAnsi="Times New Roman"/>
          <w:sz w:val="20"/>
          <w:szCs w:val="20"/>
        </w:rPr>
        <w:t>–</w:t>
      </w:r>
      <w:r w:rsidRPr="00807510">
        <w:rPr>
          <w:rFonts w:ascii="Times New Roman" w:hAnsi="Times New Roman" w:cs="Times New Roman"/>
          <w:sz w:val="20"/>
          <w:szCs w:val="20"/>
        </w:rPr>
        <w:t xml:space="preserve"> С. 6-13. </w:t>
      </w:r>
    </w:p>
    <w:p w:rsidR="00145B6F" w:rsidRPr="00807510" w:rsidRDefault="00145B6F" w:rsidP="00CB734C">
      <w:pPr>
        <w:spacing w:after="0"/>
        <w:jc w:val="both"/>
        <w:rPr>
          <w:rFonts w:ascii="Times New Roman" w:eastAsia="Calibri" w:hAnsi="Times New Roman" w:cs="Times New Roman"/>
          <w:sz w:val="20"/>
          <w:szCs w:val="20"/>
        </w:rPr>
      </w:pPr>
      <w:r w:rsidRPr="00807510">
        <w:rPr>
          <w:rFonts w:ascii="Times New Roman" w:eastAsia="Calibri" w:hAnsi="Times New Roman" w:cs="Times New Roman"/>
          <w:sz w:val="20"/>
          <w:szCs w:val="20"/>
        </w:rPr>
        <w:t>8.</w:t>
      </w:r>
      <w:r w:rsidRPr="00807510">
        <w:rPr>
          <w:rFonts w:ascii="Times New Roman" w:hAnsi="Times New Roman" w:cs="Times New Roman"/>
          <w:iCs/>
          <w:sz w:val="20"/>
          <w:szCs w:val="20"/>
        </w:rPr>
        <w:t xml:space="preserve"> Ядыкина В.В.</w:t>
      </w:r>
      <w:r w:rsidRPr="00807510">
        <w:rPr>
          <w:rFonts w:ascii="Times New Roman" w:hAnsi="Times New Roman" w:cs="Times New Roman"/>
          <w:sz w:val="20"/>
          <w:szCs w:val="20"/>
        </w:rPr>
        <w:t xml:space="preserve"> </w:t>
      </w:r>
      <w:hyperlink r:id="rId23" w:history="1">
        <w:r w:rsidRPr="00807510">
          <w:rPr>
            <w:rStyle w:val="a6"/>
            <w:rFonts w:ascii="Times New Roman" w:hAnsi="Times New Roman" w:cs="Times New Roman"/>
            <w:bCs/>
            <w:color w:val="auto"/>
            <w:sz w:val="20"/>
            <w:szCs w:val="20"/>
            <w:u w:val="none"/>
          </w:rPr>
          <w:t>Перспективы использования полимерных стабилизаторов при укреплении грунтов в дорожном строительстве</w:t>
        </w:r>
      </w:hyperlink>
      <w:r w:rsidR="00415504" w:rsidRPr="00807510">
        <w:rPr>
          <w:rFonts w:ascii="Times New Roman" w:hAnsi="Times New Roman" w:cs="Times New Roman"/>
          <w:sz w:val="20"/>
          <w:szCs w:val="20"/>
        </w:rPr>
        <w:t xml:space="preserve"> </w:t>
      </w:r>
      <w:r w:rsidRPr="00807510">
        <w:rPr>
          <w:rFonts w:ascii="Times New Roman" w:hAnsi="Times New Roman" w:cs="Times New Roman"/>
          <w:sz w:val="20"/>
          <w:szCs w:val="20"/>
        </w:rPr>
        <w:t xml:space="preserve">/ В.В. </w:t>
      </w:r>
      <w:r w:rsidR="00415504" w:rsidRPr="00807510">
        <w:rPr>
          <w:rFonts w:ascii="Times New Roman" w:hAnsi="Times New Roman" w:cs="Times New Roman"/>
          <w:iCs/>
          <w:sz w:val="20"/>
          <w:szCs w:val="20"/>
        </w:rPr>
        <w:t xml:space="preserve">Ядыкина, А.М. Гридчин, Р.О. Антонова </w:t>
      </w:r>
      <w:r w:rsidRPr="00807510">
        <w:rPr>
          <w:rFonts w:ascii="Times New Roman" w:hAnsi="Times New Roman" w:cs="Times New Roman"/>
          <w:iCs/>
          <w:sz w:val="20"/>
          <w:szCs w:val="20"/>
        </w:rPr>
        <w:t xml:space="preserve">// </w:t>
      </w:r>
      <w:hyperlink r:id="rId24" w:history="1">
        <w:r w:rsidR="00CB734C" w:rsidRPr="00807510">
          <w:rPr>
            <w:rStyle w:val="a6"/>
            <w:rFonts w:ascii="Times New Roman" w:hAnsi="Times New Roman" w:cs="Times New Roman"/>
            <w:color w:val="auto"/>
            <w:sz w:val="20"/>
            <w:szCs w:val="20"/>
            <w:u w:val="none"/>
          </w:rPr>
          <w:t>Эффективные строительные композиты</w:t>
        </w:r>
      </w:hyperlink>
      <w:r w:rsidR="00CB734C" w:rsidRPr="00807510">
        <w:rPr>
          <w:rFonts w:ascii="Times New Roman" w:hAnsi="Times New Roman" w:cs="Times New Roman"/>
          <w:sz w:val="20"/>
          <w:szCs w:val="20"/>
        </w:rPr>
        <w:t xml:space="preserve">: </w:t>
      </w:r>
      <w:r w:rsidR="00CB734C" w:rsidRPr="00807510">
        <w:rPr>
          <w:rFonts w:ascii="Times New Roman" w:hAnsi="Times New Roman" w:cs="Times New Roman"/>
          <w:iCs/>
          <w:sz w:val="20"/>
          <w:szCs w:val="20"/>
        </w:rPr>
        <w:t>м</w:t>
      </w:r>
      <w:r w:rsidRPr="00807510">
        <w:rPr>
          <w:rFonts w:ascii="Times New Roman" w:hAnsi="Times New Roman" w:cs="Times New Roman"/>
          <w:iCs/>
          <w:sz w:val="20"/>
          <w:szCs w:val="20"/>
        </w:rPr>
        <w:t xml:space="preserve">атериалы </w:t>
      </w:r>
      <w:r w:rsidRPr="00807510">
        <w:rPr>
          <w:rFonts w:ascii="Times New Roman" w:hAnsi="Times New Roman" w:cs="Times New Roman"/>
          <w:sz w:val="20"/>
          <w:szCs w:val="20"/>
        </w:rPr>
        <w:t>научно-практической конференции к 85-летию заслуженного деятеля науки РФ, академика РААСН, доктора технических наук Баженова Юрия Михайловича</w:t>
      </w:r>
      <w:r w:rsidR="00CB734C" w:rsidRPr="00807510">
        <w:rPr>
          <w:rFonts w:ascii="Times New Roman" w:hAnsi="Times New Roman" w:cs="Times New Roman"/>
          <w:sz w:val="20"/>
          <w:szCs w:val="20"/>
        </w:rPr>
        <w:t xml:space="preserve"> (</w:t>
      </w:r>
      <w:r w:rsidR="00CB734C" w:rsidRPr="00807510">
        <w:rPr>
          <w:rFonts w:ascii="Times New Roman" w:hAnsi="Times New Roman" w:cs="Times New Roman"/>
          <w:sz w:val="20"/>
          <w:szCs w:val="20"/>
          <w:shd w:val="clear" w:color="auto" w:fill="F5F5F5"/>
        </w:rPr>
        <w:t>Белгород, 02-03 апреля 2015 г.</w:t>
      </w:r>
      <w:r w:rsidR="00CB734C" w:rsidRPr="00807510">
        <w:rPr>
          <w:rFonts w:ascii="Times New Roman" w:hAnsi="Times New Roman" w:cs="Times New Roman"/>
          <w:sz w:val="20"/>
          <w:szCs w:val="20"/>
        </w:rPr>
        <w:t xml:space="preserve">). – </w:t>
      </w:r>
      <w:r w:rsidRPr="00807510">
        <w:rPr>
          <w:rFonts w:ascii="Times New Roman" w:hAnsi="Times New Roman" w:cs="Times New Roman"/>
          <w:sz w:val="20"/>
          <w:szCs w:val="20"/>
        </w:rPr>
        <w:t>Белгород</w:t>
      </w:r>
      <w:r w:rsidR="00CB734C" w:rsidRPr="00807510">
        <w:rPr>
          <w:rFonts w:ascii="Times New Roman" w:hAnsi="Times New Roman" w:cs="Times New Roman"/>
          <w:sz w:val="20"/>
          <w:szCs w:val="20"/>
        </w:rPr>
        <w:t xml:space="preserve">, 2015. – </w:t>
      </w:r>
      <w:r w:rsidRPr="00807510">
        <w:rPr>
          <w:rFonts w:ascii="Times New Roman" w:hAnsi="Times New Roman" w:cs="Times New Roman"/>
          <w:sz w:val="20"/>
          <w:szCs w:val="20"/>
        </w:rPr>
        <w:t>С. 767-770.</w:t>
      </w:r>
    </w:p>
    <w:p w:rsidR="00145B6F" w:rsidRPr="00807510" w:rsidRDefault="00145B6F" w:rsidP="009D5896">
      <w:pPr>
        <w:tabs>
          <w:tab w:val="left" w:pos="284"/>
        </w:tabs>
        <w:spacing w:after="0" w:line="240" w:lineRule="atLeast"/>
        <w:jc w:val="both"/>
        <w:rPr>
          <w:rFonts w:ascii="Times New Roman" w:hAnsi="Times New Roman" w:cs="Times New Roman"/>
          <w:sz w:val="20"/>
          <w:szCs w:val="20"/>
        </w:rPr>
      </w:pPr>
      <w:r w:rsidRPr="00807510">
        <w:rPr>
          <w:rFonts w:ascii="Times New Roman" w:eastAsia="Times New Roman" w:hAnsi="Times New Roman" w:cs="Times New Roman"/>
          <w:bCs/>
          <w:kern w:val="36"/>
          <w:sz w:val="20"/>
          <w:szCs w:val="20"/>
          <w:lang w:eastAsia="ru-RU"/>
        </w:rPr>
        <w:t xml:space="preserve">9. </w:t>
      </w:r>
      <w:r w:rsidRPr="00807510">
        <w:rPr>
          <w:rFonts w:ascii="Times New Roman" w:hAnsi="Times New Roman" w:cs="Times New Roman"/>
          <w:sz w:val="20"/>
          <w:szCs w:val="20"/>
        </w:rPr>
        <w:t>Сигачев Н.П. Дорожные цементогрунты на основе золошлаковых отходов Забайкальского края, модиф</w:t>
      </w:r>
      <w:r w:rsidR="00E87A79" w:rsidRPr="00807510">
        <w:rPr>
          <w:rFonts w:ascii="Times New Roman" w:hAnsi="Times New Roman" w:cs="Times New Roman"/>
          <w:sz w:val="20"/>
          <w:szCs w:val="20"/>
        </w:rPr>
        <w:t xml:space="preserve">ицированные полимерной добавкой </w:t>
      </w:r>
      <w:r w:rsidRPr="00807510">
        <w:rPr>
          <w:rFonts w:ascii="Times New Roman" w:hAnsi="Times New Roman" w:cs="Times New Roman"/>
          <w:sz w:val="20"/>
          <w:szCs w:val="20"/>
        </w:rPr>
        <w:t xml:space="preserve">/ Н.П. Сигачев, Н.А. </w:t>
      </w:r>
      <w:hyperlink r:id="rId25" w:history="1">
        <w:r w:rsidRPr="00807510">
          <w:rPr>
            <w:rStyle w:val="a6"/>
            <w:rFonts w:ascii="Times New Roman" w:hAnsi="Times New Roman" w:cs="Times New Roman"/>
            <w:color w:val="auto"/>
            <w:sz w:val="20"/>
            <w:szCs w:val="20"/>
            <w:u w:val="none"/>
          </w:rPr>
          <w:t>Коновалова,</w:t>
        </w:r>
      </w:hyperlink>
      <w:r w:rsidRPr="00807510">
        <w:rPr>
          <w:rFonts w:ascii="Times New Roman" w:hAnsi="Times New Roman" w:cs="Times New Roman"/>
          <w:sz w:val="20"/>
          <w:szCs w:val="20"/>
        </w:rPr>
        <w:t xml:space="preserve"> П.П. </w:t>
      </w:r>
      <w:hyperlink r:id="rId26" w:history="1">
        <w:r w:rsidRPr="00807510">
          <w:rPr>
            <w:rStyle w:val="a6"/>
            <w:rFonts w:ascii="Times New Roman" w:hAnsi="Times New Roman" w:cs="Times New Roman"/>
            <w:color w:val="auto"/>
            <w:sz w:val="20"/>
            <w:szCs w:val="20"/>
            <w:u w:val="none"/>
          </w:rPr>
          <w:t>Панков</w:t>
        </w:r>
      </w:hyperlink>
      <w:r w:rsidRPr="00807510">
        <w:rPr>
          <w:rFonts w:ascii="Times New Roman" w:hAnsi="Times New Roman" w:cs="Times New Roman"/>
          <w:sz w:val="20"/>
          <w:szCs w:val="20"/>
        </w:rPr>
        <w:t>,</w:t>
      </w:r>
      <w:r w:rsidRPr="00807510">
        <w:t xml:space="preserve"> </w:t>
      </w:r>
      <w:r w:rsidRPr="00807510">
        <w:rPr>
          <w:rFonts w:ascii="Times New Roman" w:hAnsi="Times New Roman" w:cs="Times New Roman"/>
          <w:sz w:val="20"/>
          <w:szCs w:val="20"/>
        </w:rPr>
        <w:t xml:space="preserve">Н.С. </w:t>
      </w:r>
      <w:hyperlink r:id="rId27" w:history="1">
        <w:r w:rsidRPr="00807510">
          <w:rPr>
            <w:rStyle w:val="a6"/>
            <w:rFonts w:ascii="Times New Roman" w:hAnsi="Times New Roman" w:cs="Times New Roman"/>
            <w:color w:val="auto"/>
            <w:sz w:val="20"/>
            <w:szCs w:val="20"/>
            <w:u w:val="none"/>
          </w:rPr>
          <w:t>Ефименко</w:t>
        </w:r>
      </w:hyperlink>
      <w:r w:rsidRPr="00807510">
        <w:rPr>
          <w:rFonts w:ascii="Times New Roman" w:hAnsi="Times New Roman" w:cs="Times New Roman"/>
          <w:sz w:val="20"/>
          <w:szCs w:val="20"/>
        </w:rPr>
        <w:t xml:space="preserve">, Д.А. Григорьев // </w:t>
      </w:r>
      <w:hyperlink r:id="rId28" w:tooltip="Вестник Забайкальского государственного университета" w:history="1">
        <w:r w:rsidRPr="00807510">
          <w:rPr>
            <w:rStyle w:val="a6"/>
            <w:rFonts w:ascii="Times New Roman" w:hAnsi="Times New Roman" w:cs="Times New Roman"/>
            <w:color w:val="auto"/>
            <w:sz w:val="20"/>
            <w:szCs w:val="20"/>
            <w:u w:val="none"/>
          </w:rPr>
          <w:t>Вестник забайкальского государственного университета</w:t>
        </w:r>
      </w:hyperlink>
      <w:r w:rsidR="00E87A79" w:rsidRPr="00807510">
        <w:t xml:space="preserve">. </w:t>
      </w:r>
      <w:r w:rsidR="00E87A79" w:rsidRPr="00807510">
        <w:rPr>
          <w:rFonts w:ascii="Times New Roman" w:hAnsi="Times New Roman" w:cs="Times New Roman"/>
          <w:sz w:val="20"/>
          <w:szCs w:val="20"/>
        </w:rPr>
        <w:t xml:space="preserve">– 2015. – </w:t>
      </w:r>
      <w:r w:rsidR="004824B6" w:rsidRPr="00807510">
        <w:rPr>
          <w:rFonts w:ascii="Times New Roman" w:hAnsi="Times New Roman" w:cs="Times New Roman"/>
          <w:sz w:val="20"/>
          <w:szCs w:val="20"/>
        </w:rPr>
        <w:t>№</w:t>
      </w:r>
      <w:r w:rsidR="00880206" w:rsidRPr="00807510">
        <w:rPr>
          <w:rFonts w:ascii="Times New Roman" w:hAnsi="Times New Roman" w:cs="Times New Roman"/>
          <w:sz w:val="20"/>
          <w:szCs w:val="20"/>
        </w:rPr>
        <w:t>7</w:t>
      </w:r>
      <w:r w:rsidRPr="00807510">
        <w:rPr>
          <w:rFonts w:ascii="Times New Roman" w:hAnsi="Times New Roman" w:cs="Times New Roman"/>
          <w:sz w:val="20"/>
          <w:szCs w:val="20"/>
        </w:rPr>
        <w:t>(122).</w:t>
      </w:r>
      <w:r w:rsidR="00E87A79" w:rsidRPr="00807510">
        <w:rPr>
          <w:rFonts w:ascii="Times New Roman" w:hAnsi="Times New Roman" w:cs="Times New Roman"/>
          <w:sz w:val="20"/>
          <w:szCs w:val="20"/>
        </w:rPr>
        <w:t xml:space="preserve"> –</w:t>
      </w:r>
      <w:r w:rsidRPr="00807510">
        <w:rPr>
          <w:rFonts w:ascii="Times New Roman" w:hAnsi="Times New Roman" w:cs="Times New Roman"/>
          <w:sz w:val="20"/>
          <w:szCs w:val="20"/>
        </w:rPr>
        <w:t xml:space="preserve"> С. 28-36</w:t>
      </w:r>
      <w:r w:rsidR="00E87A79" w:rsidRPr="00807510">
        <w:rPr>
          <w:rFonts w:ascii="Times New Roman" w:hAnsi="Times New Roman" w:cs="Times New Roman"/>
          <w:sz w:val="20"/>
          <w:szCs w:val="20"/>
        </w:rPr>
        <w:t>.</w:t>
      </w:r>
    </w:p>
    <w:p w:rsidR="00145B6F" w:rsidRPr="00807510" w:rsidRDefault="00145B6F" w:rsidP="009D5896">
      <w:pPr>
        <w:spacing w:after="0" w:line="240" w:lineRule="atLeast"/>
        <w:jc w:val="both"/>
        <w:rPr>
          <w:rFonts w:ascii="Times New Roman" w:eastAsia="Calibri" w:hAnsi="Times New Roman" w:cs="Times New Roman"/>
          <w:sz w:val="20"/>
          <w:szCs w:val="20"/>
        </w:rPr>
      </w:pPr>
      <w:r w:rsidRPr="00807510">
        <w:rPr>
          <w:rFonts w:ascii="Times New Roman" w:eastAsia="Calibri" w:hAnsi="Times New Roman" w:cs="Times New Roman"/>
          <w:sz w:val="20"/>
          <w:szCs w:val="20"/>
        </w:rPr>
        <w:t>10.</w:t>
      </w:r>
      <w:r w:rsidRPr="00807510">
        <w:rPr>
          <w:rFonts w:ascii="Times New Roman" w:hAnsi="Times New Roman" w:cs="Times New Roman"/>
          <w:iCs/>
          <w:sz w:val="20"/>
          <w:szCs w:val="20"/>
        </w:rPr>
        <w:t xml:space="preserve"> Рамазанов А.А. </w:t>
      </w:r>
      <w:hyperlink r:id="rId29" w:history="1">
        <w:r w:rsidRPr="00807510">
          <w:rPr>
            <w:rStyle w:val="a6"/>
            <w:rFonts w:ascii="Times New Roman" w:hAnsi="Times New Roman" w:cs="Times New Roman"/>
            <w:bCs/>
            <w:color w:val="auto"/>
            <w:sz w:val="20"/>
            <w:szCs w:val="20"/>
            <w:u w:val="none"/>
          </w:rPr>
          <w:t>Грунтобетон в закладке фундамента</w:t>
        </w:r>
      </w:hyperlink>
      <w:r w:rsidRPr="00807510">
        <w:rPr>
          <w:rFonts w:ascii="Times New Roman" w:hAnsi="Times New Roman" w:cs="Times New Roman"/>
          <w:sz w:val="20"/>
          <w:szCs w:val="20"/>
        </w:rPr>
        <w:t xml:space="preserve"> / А.А. </w:t>
      </w:r>
      <w:r w:rsidRPr="00807510">
        <w:rPr>
          <w:rFonts w:ascii="Times New Roman" w:hAnsi="Times New Roman" w:cs="Times New Roman"/>
          <w:iCs/>
          <w:sz w:val="20"/>
          <w:szCs w:val="20"/>
        </w:rPr>
        <w:t xml:space="preserve">Рамазанов, А.Д. Бадаева, Е.Б. Ланин, Т.А. Алнашаш // </w:t>
      </w:r>
      <w:hyperlink r:id="rId30" w:history="1">
        <w:r w:rsidRPr="00807510">
          <w:rPr>
            <w:rStyle w:val="a6"/>
            <w:rFonts w:ascii="Times New Roman" w:hAnsi="Times New Roman" w:cs="Times New Roman"/>
            <w:color w:val="auto"/>
            <w:sz w:val="20"/>
            <w:szCs w:val="20"/>
            <w:u w:val="none"/>
          </w:rPr>
          <w:t>Строительство уникальных зданий и сооружений</w:t>
        </w:r>
      </w:hyperlink>
      <w:r w:rsidRPr="00807510">
        <w:rPr>
          <w:rFonts w:ascii="Times New Roman" w:hAnsi="Times New Roman" w:cs="Times New Roman"/>
          <w:sz w:val="20"/>
          <w:szCs w:val="20"/>
        </w:rPr>
        <w:t>.</w:t>
      </w:r>
      <w:r w:rsidR="00880206" w:rsidRPr="00807510">
        <w:rPr>
          <w:rFonts w:ascii="Times New Roman" w:hAnsi="Times New Roman" w:cs="Times New Roman"/>
          <w:sz w:val="20"/>
          <w:szCs w:val="20"/>
        </w:rPr>
        <w:t xml:space="preserve"> – </w:t>
      </w:r>
      <w:r w:rsidRPr="00807510">
        <w:rPr>
          <w:rFonts w:ascii="Times New Roman" w:hAnsi="Times New Roman" w:cs="Times New Roman"/>
          <w:sz w:val="20"/>
          <w:szCs w:val="20"/>
        </w:rPr>
        <w:t>2015</w:t>
      </w:r>
      <w:r w:rsidR="00880206" w:rsidRPr="00807510">
        <w:rPr>
          <w:rFonts w:ascii="Times New Roman" w:hAnsi="Times New Roman" w:cs="Times New Roman"/>
          <w:sz w:val="20"/>
          <w:szCs w:val="20"/>
        </w:rPr>
        <w:t>. –</w:t>
      </w:r>
      <w:r w:rsidRPr="00807510">
        <w:rPr>
          <w:rFonts w:ascii="Times New Roman" w:hAnsi="Times New Roman" w:cs="Times New Roman"/>
          <w:sz w:val="20"/>
          <w:szCs w:val="20"/>
        </w:rPr>
        <w:t xml:space="preserve"> </w:t>
      </w:r>
      <w:hyperlink r:id="rId31" w:history="1">
        <w:r w:rsidR="00880206" w:rsidRPr="00807510">
          <w:rPr>
            <w:rStyle w:val="a6"/>
            <w:rFonts w:ascii="Times New Roman" w:hAnsi="Times New Roman" w:cs="Times New Roman"/>
            <w:color w:val="auto"/>
            <w:sz w:val="20"/>
            <w:szCs w:val="20"/>
            <w:u w:val="none"/>
          </w:rPr>
          <w:t>№ 3</w:t>
        </w:r>
        <w:r w:rsidRPr="00807510">
          <w:rPr>
            <w:rStyle w:val="a6"/>
            <w:rFonts w:ascii="Times New Roman" w:hAnsi="Times New Roman" w:cs="Times New Roman"/>
            <w:color w:val="auto"/>
            <w:sz w:val="20"/>
            <w:szCs w:val="20"/>
            <w:u w:val="none"/>
          </w:rPr>
          <w:t>(30)</w:t>
        </w:r>
      </w:hyperlink>
      <w:r w:rsidRPr="00807510">
        <w:rPr>
          <w:rFonts w:ascii="Times New Roman" w:hAnsi="Times New Roman" w:cs="Times New Roman"/>
          <w:sz w:val="20"/>
          <w:szCs w:val="20"/>
        </w:rPr>
        <w:t>.</w:t>
      </w:r>
      <w:r w:rsidR="00880206" w:rsidRPr="00807510">
        <w:rPr>
          <w:rFonts w:ascii="Times New Roman" w:hAnsi="Times New Roman" w:cs="Times New Roman"/>
          <w:sz w:val="20"/>
          <w:szCs w:val="20"/>
        </w:rPr>
        <w:t xml:space="preserve"> –</w:t>
      </w:r>
      <w:r w:rsidRPr="00807510">
        <w:rPr>
          <w:rFonts w:ascii="Times New Roman" w:hAnsi="Times New Roman" w:cs="Times New Roman"/>
          <w:sz w:val="20"/>
          <w:szCs w:val="20"/>
        </w:rPr>
        <w:t xml:space="preserve"> С. 111-128.</w:t>
      </w:r>
    </w:p>
    <w:p w:rsidR="00145B6F" w:rsidRPr="00807510" w:rsidRDefault="00145B6F" w:rsidP="009D5896">
      <w:pPr>
        <w:spacing w:after="0" w:line="240" w:lineRule="atLeast"/>
        <w:jc w:val="both"/>
        <w:rPr>
          <w:rFonts w:ascii="Times New Roman" w:hAnsi="Times New Roman" w:cs="Times New Roman"/>
          <w:sz w:val="20"/>
          <w:szCs w:val="20"/>
        </w:rPr>
      </w:pPr>
      <w:r w:rsidRPr="00807510">
        <w:rPr>
          <w:rFonts w:ascii="Times New Roman" w:eastAsia="Calibri" w:hAnsi="Times New Roman" w:cs="Times New Roman"/>
          <w:sz w:val="20"/>
          <w:szCs w:val="20"/>
        </w:rPr>
        <w:t>11.</w:t>
      </w:r>
      <w:r w:rsidRPr="00807510">
        <w:rPr>
          <w:rFonts w:ascii="Times New Roman" w:hAnsi="Times New Roman" w:cs="Times New Roman"/>
          <w:iCs/>
        </w:rPr>
        <w:t xml:space="preserve"> </w:t>
      </w:r>
      <w:r w:rsidRPr="00807510">
        <w:rPr>
          <w:rFonts w:ascii="Times New Roman" w:hAnsi="Times New Roman" w:cs="Times New Roman"/>
          <w:iCs/>
          <w:sz w:val="20"/>
          <w:szCs w:val="20"/>
        </w:rPr>
        <w:t>Панков П.П.</w:t>
      </w:r>
      <w:r w:rsidRPr="00807510">
        <w:rPr>
          <w:rFonts w:ascii="Times New Roman" w:hAnsi="Times New Roman" w:cs="Times New Roman"/>
          <w:sz w:val="20"/>
          <w:szCs w:val="20"/>
        </w:rPr>
        <w:t xml:space="preserve"> </w:t>
      </w:r>
      <w:hyperlink r:id="rId32" w:history="1">
        <w:r w:rsidRPr="00807510">
          <w:rPr>
            <w:rStyle w:val="a6"/>
            <w:rFonts w:ascii="Times New Roman" w:hAnsi="Times New Roman" w:cs="Times New Roman"/>
            <w:bCs/>
            <w:color w:val="auto"/>
            <w:sz w:val="20"/>
            <w:szCs w:val="20"/>
            <w:u w:val="none"/>
          </w:rPr>
          <w:t>Использование стабилизирующих добавок в составах цементогрунтов, модифицированных отходами теплоэнергетики</w:t>
        </w:r>
      </w:hyperlink>
      <w:r w:rsidR="004824B6" w:rsidRPr="00807510">
        <w:rPr>
          <w:rFonts w:ascii="Times New Roman" w:hAnsi="Times New Roman" w:cs="Times New Roman"/>
          <w:iCs/>
          <w:sz w:val="20"/>
          <w:szCs w:val="20"/>
        </w:rPr>
        <w:t xml:space="preserve"> </w:t>
      </w:r>
      <w:r w:rsidRPr="00807510">
        <w:rPr>
          <w:rFonts w:ascii="Times New Roman" w:hAnsi="Times New Roman" w:cs="Times New Roman"/>
          <w:iCs/>
          <w:sz w:val="20"/>
          <w:szCs w:val="20"/>
        </w:rPr>
        <w:t xml:space="preserve">/ П.П. Панков, </w:t>
      </w:r>
      <w:r w:rsidRPr="00807510">
        <w:rPr>
          <w:rFonts w:ascii="Times New Roman" w:hAnsi="Times New Roman" w:cs="Times New Roman"/>
          <w:sz w:val="20"/>
          <w:szCs w:val="20"/>
        </w:rPr>
        <w:t xml:space="preserve">Н.А. </w:t>
      </w:r>
      <w:hyperlink r:id="rId33" w:history="1">
        <w:r w:rsidRPr="00807510">
          <w:rPr>
            <w:rStyle w:val="a6"/>
            <w:rFonts w:ascii="Times New Roman" w:hAnsi="Times New Roman" w:cs="Times New Roman"/>
            <w:color w:val="auto"/>
            <w:sz w:val="20"/>
            <w:szCs w:val="20"/>
            <w:u w:val="none"/>
          </w:rPr>
          <w:t>Коновалова,</w:t>
        </w:r>
      </w:hyperlink>
      <w:r w:rsidRPr="00807510">
        <w:rPr>
          <w:rFonts w:ascii="Times New Roman" w:hAnsi="Times New Roman" w:cs="Times New Roman"/>
        </w:rPr>
        <w:t xml:space="preserve"> О.Н. </w:t>
      </w:r>
      <w:r w:rsidR="004824B6" w:rsidRPr="00807510">
        <w:rPr>
          <w:rFonts w:ascii="Times New Roman" w:hAnsi="Times New Roman" w:cs="Times New Roman"/>
          <w:iCs/>
          <w:sz w:val="20"/>
          <w:szCs w:val="20"/>
        </w:rPr>
        <w:t xml:space="preserve">Дабижа </w:t>
      </w:r>
      <w:r w:rsidRPr="00807510">
        <w:rPr>
          <w:rFonts w:ascii="Times New Roman" w:hAnsi="Times New Roman" w:cs="Times New Roman"/>
          <w:iCs/>
          <w:sz w:val="20"/>
          <w:szCs w:val="20"/>
        </w:rPr>
        <w:t>//</w:t>
      </w:r>
      <w:r w:rsidR="004824B6" w:rsidRPr="00807510">
        <w:rPr>
          <w:rFonts w:ascii="Times New Roman" w:hAnsi="Times New Roman" w:cs="Times New Roman"/>
          <w:iCs/>
          <w:sz w:val="20"/>
          <w:szCs w:val="20"/>
        </w:rPr>
        <w:t xml:space="preserve"> </w:t>
      </w:r>
      <w:hyperlink r:id="rId34" w:history="1">
        <w:r w:rsidRPr="00807510">
          <w:rPr>
            <w:rStyle w:val="a6"/>
            <w:rFonts w:ascii="Times New Roman" w:hAnsi="Times New Roman" w:cs="Times New Roman"/>
            <w:color w:val="auto"/>
            <w:sz w:val="20"/>
            <w:szCs w:val="20"/>
            <w:u w:val="none"/>
          </w:rPr>
          <w:t>Современные наукоемкие технологии</w:t>
        </w:r>
      </w:hyperlink>
      <w:r w:rsidR="004824B6" w:rsidRPr="00807510">
        <w:rPr>
          <w:rFonts w:ascii="Times New Roman" w:hAnsi="Times New Roman" w:cs="Times New Roman"/>
        </w:rPr>
        <w:t>.</w:t>
      </w:r>
      <w:r w:rsidRPr="00807510">
        <w:rPr>
          <w:rFonts w:ascii="Times New Roman" w:hAnsi="Times New Roman" w:cs="Times New Roman"/>
          <w:sz w:val="20"/>
          <w:szCs w:val="20"/>
        </w:rPr>
        <w:t xml:space="preserve"> </w:t>
      </w:r>
      <w:r w:rsidR="004824B6" w:rsidRPr="00807510">
        <w:rPr>
          <w:rFonts w:ascii="Times New Roman" w:hAnsi="Times New Roman" w:cs="Times New Roman"/>
          <w:sz w:val="20"/>
          <w:szCs w:val="20"/>
        </w:rPr>
        <w:t>–</w:t>
      </w:r>
      <w:r w:rsidRPr="00807510">
        <w:rPr>
          <w:rFonts w:ascii="Times New Roman" w:hAnsi="Times New Roman" w:cs="Times New Roman"/>
          <w:sz w:val="20"/>
          <w:szCs w:val="20"/>
        </w:rPr>
        <w:t xml:space="preserve"> 2017</w:t>
      </w:r>
      <w:r w:rsidR="004824B6" w:rsidRPr="00807510">
        <w:rPr>
          <w:rFonts w:ascii="Times New Roman" w:hAnsi="Times New Roman" w:cs="Times New Roman"/>
          <w:sz w:val="20"/>
          <w:szCs w:val="20"/>
        </w:rPr>
        <w:t>. –</w:t>
      </w:r>
      <w:r w:rsidRPr="00807510">
        <w:rPr>
          <w:rFonts w:ascii="Times New Roman" w:hAnsi="Times New Roman" w:cs="Times New Roman"/>
          <w:sz w:val="20"/>
          <w:szCs w:val="20"/>
        </w:rPr>
        <w:t xml:space="preserve"> </w:t>
      </w:r>
      <w:hyperlink r:id="rId35" w:history="1">
        <w:r w:rsidR="004824B6" w:rsidRPr="00807510">
          <w:rPr>
            <w:rStyle w:val="a6"/>
            <w:rFonts w:ascii="Times New Roman" w:hAnsi="Times New Roman" w:cs="Times New Roman"/>
            <w:color w:val="auto"/>
            <w:sz w:val="20"/>
            <w:szCs w:val="20"/>
            <w:u w:val="none"/>
          </w:rPr>
          <w:t>№</w:t>
        </w:r>
        <w:r w:rsidRPr="00807510">
          <w:rPr>
            <w:rStyle w:val="a6"/>
            <w:rFonts w:ascii="Times New Roman" w:hAnsi="Times New Roman" w:cs="Times New Roman"/>
            <w:color w:val="auto"/>
            <w:sz w:val="20"/>
            <w:szCs w:val="20"/>
            <w:u w:val="none"/>
          </w:rPr>
          <w:t>11</w:t>
        </w:r>
      </w:hyperlink>
      <w:r w:rsidR="004824B6" w:rsidRPr="00807510">
        <w:rPr>
          <w:rFonts w:ascii="Times New Roman" w:hAnsi="Times New Roman" w:cs="Times New Roman"/>
        </w:rPr>
        <w:t>.</w:t>
      </w:r>
      <w:r w:rsidRPr="00807510">
        <w:rPr>
          <w:rFonts w:ascii="Times New Roman" w:hAnsi="Times New Roman" w:cs="Times New Roman"/>
          <w:sz w:val="20"/>
          <w:szCs w:val="20"/>
        </w:rPr>
        <w:t xml:space="preserve"> </w:t>
      </w:r>
      <w:r w:rsidR="004824B6" w:rsidRPr="00807510">
        <w:rPr>
          <w:rFonts w:ascii="Times New Roman" w:hAnsi="Times New Roman" w:cs="Times New Roman"/>
          <w:sz w:val="20"/>
          <w:szCs w:val="20"/>
        </w:rPr>
        <w:t>–</w:t>
      </w:r>
      <w:r w:rsidRPr="00807510">
        <w:rPr>
          <w:rFonts w:ascii="Times New Roman" w:hAnsi="Times New Roman" w:cs="Times New Roman"/>
          <w:sz w:val="20"/>
          <w:szCs w:val="20"/>
        </w:rPr>
        <w:t xml:space="preserve"> С. 52-57.</w:t>
      </w:r>
    </w:p>
    <w:p w:rsidR="00145B6F" w:rsidRPr="00807510" w:rsidRDefault="00145B6F" w:rsidP="009D5896">
      <w:pPr>
        <w:spacing w:after="0" w:line="240" w:lineRule="atLeast"/>
        <w:jc w:val="both"/>
        <w:rPr>
          <w:rFonts w:ascii="Times New Roman" w:eastAsia="Calibri" w:hAnsi="Times New Roman"/>
          <w:sz w:val="20"/>
          <w:szCs w:val="20"/>
        </w:rPr>
      </w:pPr>
      <w:r w:rsidRPr="00807510">
        <w:rPr>
          <w:rFonts w:ascii="Times New Roman" w:hAnsi="Times New Roman" w:cs="Times New Roman"/>
          <w:sz w:val="20"/>
          <w:szCs w:val="20"/>
        </w:rPr>
        <w:t xml:space="preserve">12. Санников С.П. Влияние  материалов серии </w:t>
      </w:r>
      <w:r w:rsidR="00D931CF" w:rsidRPr="00807510">
        <w:rPr>
          <w:rFonts w:ascii="Times New Roman" w:eastAsia="Calibri" w:hAnsi="Times New Roman" w:cs="Times New Roman"/>
          <w:sz w:val="20"/>
          <w:szCs w:val="20"/>
        </w:rPr>
        <w:t>“</w:t>
      </w:r>
      <w:r w:rsidRPr="00807510">
        <w:rPr>
          <w:rFonts w:ascii="Times New Roman" w:hAnsi="Times New Roman" w:cs="Times New Roman"/>
          <w:sz w:val="20"/>
          <w:szCs w:val="20"/>
        </w:rPr>
        <w:t>Типром</w:t>
      </w:r>
      <w:r w:rsidR="00D931CF" w:rsidRPr="00807510">
        <w:rPr>
          <w:rFonts w:ascii="Times New Roman" w:eastAsia="Calibri" w:hAnsi="Times New Roman" w:cs="Times New Roman"/>
          <w:sz w:val="20"/>
          <w:szCs w:val="20"/>
        </w:rPr>
        <w:t>“</w:t>
      </w:r>
      <w:r w:rsidRPr="00807510">
        <w:rPr>
          <w:rFonts w:ascii="Times New Roman" w:hAnsi="Times New Roman" w:cs="Times New Roman"/>
          <w:sz w:val="20"/>
          <w:szCs w:val="20"/>
        </w:rPr>
        <w:t xml:space="preserve"> и </w:t>
      </w:r>
      <w:r w:rsidR="00D931CF" w:rsidRPr="00807510">
        <w:rPr>
          <w:rFonts w:ascii="Times New Roman" w:eastAsia="Calibri" w:hAnsi="Times New Roman" w:cs="Times New Roman"/>
          <w:sz w:val="20"/>
          <w:szCs w:val="20"/>
        </w:rPr>
        <w:t>“</w:t>
      </w:r>
      <w:r w:rsidRPr="00807510">
        <w:rPr>
          <w:rFonts w:ascii="Times New Roman" w:hAnsi="Times New Roman" w:cs="Times New Roman"/>
          <w:sz w:val="20"/>
          <w:szCs w:val="20"/>
        </w:rPr>
        <w:t>Пенетрон</w:t>
      </w:r>
      <w:r w:rsidR="00D931CF" w:rsidRPr="00807510">
        <w:rPr>
          <w:rFonts w:ascii="Times New Roman" w:eastAsia="Calibri" w:hAnsi="Times New Roman" w:cs="Times New Roman"/>
          <w:sz w:val="20"/>
          <w:szCs w:val="20"/>
        </w:rPr>
        <w:t>“</w:t>
      </w:r>
      <w:r w:rsidRPr="00807510">
        <w:rPr>
          <w:rFonts w:ascii="Times New Roman" w:hAnsi="Times New Roman" w:cs="Times New Roman"/>
          <w:sz w:val="20"/>
          <w:szCs w:val="20"/>
        </w:rPr>
        <w:t xml:space="preserve"> на свойства цементогрунта, примен</w:t>
      </w:r>
      <w:r w:rsidR="004749E9" w:rsidRPr="00807510">
        <w:rPr>
          <w:rFonts w:ascii="Times New Roman" w:hAnsi="Times New Roman" w:cs="Times New Roman"/>
          <w:sz w:val="20"/>
          <w:szCs w:val="20"/>
        </w:rPr>
        <w:t xml:space="preserve">яемого в дорожном строительстве </w:t>
      </w:r>
      <w:r w:rsidRPr="00807510">
        <w:rPr>
          <w:rFonts w:ascii="Times New Roman" w:hAnsi="Times New Roman" w:cs="Times New Roman"/>
          <w:sz w:val="20"/>
          <w:szCs w:val="20"/>
        </w:rPr>
        <w:t>/ С.П. Санников, А.А. Жигайлов, В.С. Андреев // Научно-технический вестник Поволжья</w:t>
      </w:r>
      <w:r w:rsidR="004749E9" w:rsidRPr="00807510">
        <w:rPr>
          <w:rFonts w:ascii="Times New Roman" w:hAnsi="Times New Roman" w:cs="Times New Roman"/>
          <w:sz w:val="20"/>
          <w:szCs w:val="20"/>
        </w:rPr>
        <w:t>. –</w:t>
      </w:r>
      <w:r w:rsidRPr="00807510">
        <w:rPr>
          <w:rFonts w:ascii="Times New Roman" w:hAnsi="Times New Roman" w:cs="Times New Roman"/>
          <w:sz w:val="20"/>
          <w:szCs w:val="20"/>
        </w:rPr>
        <w:t xml:space="preserve"> 2015</w:t>
      </w:r>
      <w:r w:rsidR="004749E9" w:rsidRPr="00807510">
        <w:rPr>
          <w:rFonts w:ascii="Times New Roman" w:hAnsi="Times New Roman" w:cs="Times New Roman"/>
          <w:sz w:val="20"/>
          <w:szCs w:val="20"/>
        </w:rPr>
        <w:t>. – №</w:t>
      </w:r>
      <w:r w:rsidRPr="00807510">
        <w:rPr>
          <w:rFonts w:ascii="Times New Roman" w:hAnsi="Times New Roman" w:cs="Times New Roman"/>
          <w:sz w:val="20"/>
          <w:szCs w:val="20"/>
        </w:rPr>
        <w:t>1. – С. 132–134.</w:t>
      </w:r>
    </w:p>
    <w:p w:rsidR="00145B6F" w:rsidRPr="00807510" w:rsidRDefault="00145B6F" w:rsidP="009D5896">
      <w:pPr>
        <w:tabs>
          <w:tab w:val="left" w:pos="284"/>
        </w:tabs>
        <w:spacing w:after="0" w:line="240" w:lineRule="atLeast"/>
        <w:jc w:val="both"/>
        <w:rPr>
          <w:rFonts w:ascii="Times New Roman" w:hAnsi="Times New Roman" w:cs="Times New Roman"/>
          <w:sz w:val="20"/>
          <w:szCs w:val="20"/>
        </w:rPr>
      </w:pPr>
      <w:r w:rsidRPr="00807510">
        <w:rPr>
          <w:rFonts w:ascii="Times New Roman" w:eastAsia="Times New Roman" w:hAnsi="Times New Roman" w:cs="Times New Roman"/>
          <w:bCs/>
          <w:kern w:val="36"/>
          <w:sz w:val="20"/>
          <w:szCs w:val="20"/>
          <w:lang w:eastAsia="ru-RU"/>
        </w:rPr>
        <w:t>13.</w:t>
      </w:r>
      <w:r w:rsidRPr="00807510">
        <w:rPr>
          <w:rFonts w:ascii="Times New Roman" w:hAnsi="Times New Roman" w:cs="Times New Roman"/>
          <w:sz w:val="20"/>
          <w:szCs w:val="20"/>
        </w:rPr>
        <w:t xml:space="preserve"> Тюленев А.О. </w:t>
      </w:r>
      <w:r w:rsidRPr="00807510">
        <w:rPr>
          <w:rFonts w:ascii="Times New Roman" w:eastAsia="TimesNewRomanPS-BoldMT" w:hAnsi="Times New Roman" w:cs="Times New Roman"/>
          <w:bCs/>
          <w:sz w:val="20"/>
          <w:szCs w:val="20"/>
        </w:rPr>
        <w:t>Анализ наличия и распространения на юге Тюменской области грунтов, пригодны</w:t>
      </w:r>
      <w:r w:rsidR="00E125DD" w:rsidRPr="00807510">
        <w:rPr>
          <w:rFonts w:ascii="Times New Roman" w:eastAsia="TimesNewRomanPS-BoldMT" w:hAnsi="Times New Roman" w:cs="Times New Roman"/>
          <w:bCs/>
          <w:sz w:val="20"/>
          <w:szCs w:val="20"/>
        </w:rPr>
        <w:t xml:space="preserve">х для дорожного строительства / </w:t>
      </w:r>
      <w:r w:rsidRPr="00807510">
        <w:rPr>
          <w:rFonts w:ascii="Times New Roman" w:eastAsia="TimesNewRomanPS-BoldMT" w:hAnsi="Times New Roman" w:cs="Times New Roman"/>
          <w:bCs/>
          <w:sz w:val="20"/>
          <w:szCs w:val="20"/>
        </w:rPr>
        <w:t xml:space="preserve">А.О. Тюленев, А.В. Замятин // </w:t>
      </w:r>
      <w:r w:rsidRPr="00807510">
        <w:rPr>
          <w:rFonts w:ascii="Times New Roman" w:hAnsi="Times New Roman" w:cs="Times New Roman"/>
          <w:sz w:val="20"/>
          <w:szCs w:val="20"/>
        </w:rPr>
        <w:t>Новые технологии – нефтегазовому региону: материалы международной научно-практической конференции</w:t>
      </w:r>
      <w:r w:rsidR="00E125DD" w:rsidRPr="00807510">
        <w:rPr>
          <w:rFonts w:ascii="Times New Roman" w:hAnsi="Times New Roman" w:cs="Times New Roman"/>
          <w:sz w:val="20"/>
          <w:szCs w:val="20"/>
        </w:rPr>
        <w:t xml:space="preserve"> (Тюмень, 24-28 апреля 2017 г.). –</w:t>
      </w:r>
      <w:r w:rsidRPr="00807510">
        <w:rPr>
          <w:rFonts w:ascii="Times New Roman" w:hAnsi="Times New Roman" w:cs="Times New Roman"/>
          <w:sz w:val="20"/>
          <w:szCs w:val="20"/>
        </w:rPr>
        <w:t xml:space="preserve"> Тюмень, 2017.</w:t>
      </w:r>
      <w:r w:rsidR="00E125DD" w:rsidRPr="00807510">
        <w:rPr>
          <w:rFonts w:ascii="Times New Roman" w:hAnsi="Times New Roman" w:cs="Times New Roman"/>
          <w:sz w:val="20"/>
          <w:szCs w:val="20"/>
        </w:rPr>
        <w:t xml:space="preserve"> – </w:t>
      </w:r>
      <w:r w:rsidRPr="00807510">
        <w:rPr>
          <w:rFonts w:ascii="Times New Roman" w:hAnsi="Times New Roman" w:cs="Times New Roman"/>
          <w:sz w:val="20"/>
          <w:szCs w:val="20"/>
        </w:rPr>
        <w:t>С. 339-341</w:t>
      </w:r>
      <w:r w:rsidR="00E125DD" w:rsidRPr="00807510">
        <w:rPr>
          <w:rFonts w:ascii="Times New Roman" w:hAnsi="Times New Roman" w:cs="Times New Roman"/>
          <w:sz w:val="20"/>
          <w:szCs w:val="20"/>
        </w:rPr>
        <w:t>.</w:t>
      </w:r>
    </w:p>
    <w:p w:rsidR="00145B6F" w:rsidRPr="00807510" w:rsidRDefault="00145B6F" w:rsidP="009D5896">
      <w:pPr>
        <w:tabs>
          <w:tab w:val="left" w:pos="284"/>
        </w:tabs>
        <w:spacing w:after="0" w:line="240" w:lineRule="atLeast"/>
        <w:jc w:val="both"/>
        <w:rPr>
          <w:rFonts w:ascii="Times New Roman" w:eastAsia="Calibri" w:hAnsi="Times New Roman" w:cs="Times New Roman"/>
          <w:sz w:val="20"/>
          <w:szCs w:val="20"/>
        </w:rPr>
      </w:pPr>
      <w:r w:rsidRPr="00807510">
        <w:rPr>
          <w:rFonts w:ascii="Times New Roman" w:eastAsia="Calibri" w:hAnsi="Times New Roman" w:cs="Times New Roman"/>
          <w:sz w:val="20"/>
          <w:szCs w:val="20"/>
        </w:rPr>
        <w:t>14.</w:t>
      </w:r>
      <w:r w:rsidRPr="00807510">
        <w:rPr>
          <w:rFonts w:ascii="Times New Roman" w:hAnsi="Times New Roman" w:cs="Times New Roman"/>
          <w:sz w:val="20"/>
          <w:szCs w:val="20"/>
        </w:rPr>
        <w:t xml:space="preserve"> </w:t>
      </w:r>
      <w:hyperlink r:id="rId36" w:history="1">
        <w:r w:rsidRPr="00807510">
          <w:rPr>
            <w:rStyle w:val="a6"/>
            <w:rFonts w:ascii="Times New Roman" w:hAnsi="Times New Roman" w:cs="Times New Roman"/>
            <w:color w:val="auto"/>
            <w:sz w:val="20"/>
            <w:szCs w:val="20"/>
            <w:u w:val="none"/>
          </w:rPr>
          <w:t>Вдовин Е.А.</w:t>
        </w:r>
      </w:hyperlink>
      <w:r w:rsidRPr="00807510">
        <w:rPr>
          <w:rFonts w:ascii="Times New Roman" w:hAnsi="Times New Roman" w:cs="Times New Roman"/>
          <w:sz w:val="20"/>
          <w:szCs w:val="20"/>
        </w:rPr>
        <w:t xml:space="preserve"> Исследование долговечности модифицированного цементогрунта дорожного назначения / Е.А. Вдовин, Л.Ф. Мавлиев // </w:t>
      </w:r>
      <w:hyperlink r:id="rId37" w:tooltip="Промышленное и гражданское строительство" w:history="1">
        <w:r w:rsidRPr="00807510">
          <w:rPr>
            <w:rStyle w:val="a6"/>
            <w:rFonts w:ascii="Times New Roman" w:hAnsi="Times New Roman" w:cs="Times New Roman"/>
            <w:color w:val="auto"/>
            <w:sz w:val="20"/>
            <w:szCs w:val="20"/>
            <w:u w:val="none"/>
          </w:rPr>
          <w:t>Промышленное и гражданское строительство</w:t>
        </w:r>
      </w:hyperlink>
      <w:r w:rsidR="00A14DBE" w:rsidRPr="00807510">
        <w:t>.</w:t>
      </w:r>
      <w:r w:rsidR="00A14DBE" w:rsidRPr="00807510">
        <w:rPr>
          <w:rFonts w:ascii="Times New Roman" w:hAnsi="Times New Roman" w:cs="Times New Roman"/>
          <w:sz w:val="20"/>
          <w:szCs w:val="20"/>
        </w:rPr>
        <w:t xml:space="preserve"> –</w:t>
      </w:r>
      <w:r w:rsidR="00A14DBE" w:rsidRPr="00807510">
        <w:t xml:space="preserve"> </w:t>
      </w:r>
      <w:r w:rsidR="00A14DBE" w:rsidRPr="00807510">
        <w:rPr>
          <w:rFonts w:ascii="Times New Roman" w:hAnsi="Times New Roman" w:cs="Times New Roman"/>
          <w:sz w:val="20"/>
          <w:szCs w:val="20"/>
        </w:rPr>
        <w:t>2014. –</w:t>
      </w:r>
      <w:r w:rsidR="00A14DBE" w:rsidRPr="00807510">
        <w:t xml:space="preserve"> </w:t>
      </w:r>
      <w:r w:rsidR="00A14DBE" w:rsidRPr="00807510">
        <w:rPr>
          <w:rFonts w:ascii="Times New Roman" w:hAnsi="Times New Roman" w:cs="Times New Roman"/>
          <w:sz w:val="20"/>
          <w:szCs w:val="20"/>
        </w:rPr>
        <w:t xml:space="preserve">№11. – </w:t>
      </w:r>
      <w:r w:rsidRPr="00807510">
        <w:rPr>
          <w:rFonts w:ascii="Times New Roman" w:hAnsi="Times New Roman" w:cs="Times New Roman"/>
          <w:sz w:val="20"/>
          <w:szCs w:val="20"/>
        </w:rPr>
        <w:t>С. 76-79.  </w:t>
      </w:r>
    </w:p>
    <w:p w:rsidR="00145B6F" w:rsidRPr="00807510" w:rsidRDefault="00145B6F" w:rsidP="009D5896">
      <w:pPr>
        <w:spacing w:after="0" w:line="240" w:lineRule="atLeast"/>
        <w:jc w:val="both"/>
        <w:rPr>
          <w:rFonts w:ascii="Times New Roman" w:eastAsia="Calibri" w:hAnsi="Times New Roman"/>
          <w:sz w:val="20"/>
          <w:szCs w:val="20"/>
        </w:rPr>
      </w:pPr>
      <w:r w:rsidRPr="00807510">
        <w:rPr>
          <w:rFonts w:ascii="Times New Roman" w:eastAsia="Times New Roman" w:hAnsi="Times New Roman" w:cs="Times New Roman"/>
          <w:bCs/>
          <w:kern w:val="36"/>
          <w:sz w:val="20"/>
          <w:szCs w:val="20"/>
          <w:lang w:eastAsia="ru-RU"/>
        </w:rPr>
        <w:t>15.</w:t>
      </w:r>
      <w:r w:rsidRPr="00807510">
        <w:rPr>
          <w:rFonts w:ascii="Times New Roman" w:eastAsia="Calibri" w:hAnsi="Times New Roman"/>
          <w:sz w:val="20"/>
          <w:szCs w:val="20"/>
        </w:rPr>
        <w:t xml:space="preserve"> </w:t>
      </w:r>
      <w:r w:rsidRPr="00807510">
        <w:rPr>
          <w:rFonts w:ascii="Times New Roman" w:hAnsi="Times New Roman" w:cs="Times New Roman"/>
          <w:iCs/>
          <w:sz w:val="20"/>
          <w:szCs w:val="20"/>
        </w:rPr>
        <w:t xml:space="preserve">Коновалова Н.А. </w:t>
      </w:r>
      <w:hyperlink r:id="rId38" w:history="1">
        <w:r w:rsidRPr="00807510">
          <w:rPr>
            <w:rStyle w:val="a6"/>
            <w:rFonts w:ascii="Times New Roman" w:hAnsi="Times New Roman" w:cs="Times New Roman"/>
            <w:bCs/>
            <w:color w:val="auto"/>
            <w:sz w:val="20"/>
            <w:szCs w:val="20"/>
            <w:u w:val="none"/>
          </w:rPr>
          <w:t>Повышение качества дорожного цементогрунтана основе золошлаковых отходов забайкальского края введением стабилизирующих добавок</w:t>
        </w:r>
      </w:hyperlink>
      <w:r w:rsidRPr="00807510">
        <w:rPr>
          <w:rFonts w:ascii="Times New Roman" w:hAnsi="Times New Roman" w:cs="Times New Roman"/>
          <w:sz w:val="20"/>
          <w:szCs w:val="20"/>
        </w:rPr>
        <w:t xml:space="preserve"> / Н.А. </w:t>
      </w:r>
      <w:r w:rsidRPr="00807510">
        <w:rPr>
          <w:rFonts w:ascii="Times New Roman" w:hAnsi="Times New Roman" w:cs="Times New Roman"/>
          <w:iCs/>
          <w:sz w:val="20"/>
          <w:szCs w:val="20"/>
        </w:rPr>
        <w:t xml:space="preserve">Коновалова, П.П. Панков, Д.В. Бесполитов, А.Г. Коновалов, А.И. Кожуховский // </w:t>
      </w:r>
      <w:hyperlink r:id="rId39" w:history="1">
        <w:r w:rsidRPr="00807510">
          <w:rPr>
            <w:rStyle w:val="a6"/>
            <w:rFonts w:ascii="Times New Roman" w:hAnsi="Times New Roman" w:cs="Times New Roman"/>
            <w:color w:val="auto"/>
            <w:sz w:val="20"/>
            <w:szCs w:val="20"/>
            <w:u w:val="none"/>
          </w:rPr>
          <w:t>Транспортная инфраструктура Сибирского региона</w:t>
        </w:r>
      </w:hyperlink>
      <w:r w:rsidRPr="00807510">
        <w:rPr>
          <w:rFonts w:ascii="Times New Roman" w:hAnsi="Times New Roman" w:cs="Times New Roman"/>
          <w:sz w:val="20"/>
          <w:szCs w:val="20"/>
        </w:rPr>
        <w:t>.</w:t>
      </w:r>
      <w:r w:rsidR="00A14DBE" w:rsidRPr="00807510">
        <w:rPr>
          <w:rFonts w:ascii="Times New Roman" w:hAnsi="Times New Roman" w:cs="Times New Roman"/>
          <w:sz w:val="20"/>
          <w:szCs w:val="20"/>
        </w:rPr>
        <w:t xml:space="preserve"> – 2016. – Т.1.</w:t>
      </w:r>
      <w:r w:rsidR="00E76763" w:rsidRPr="00807510">
        <w:rPr>
          <w:rFonts w:ascii="Times New Roman" w:hAnsi="Times New Roman" w:cs="Times New Roman"/>
          <w:sz w:val="20"/>
          <w:szCs w:val="20"/>
        </w:rPr>
        <w:t xml:space="preserve"> </w:t>
      </w:r>
      <w:r w:rsidR="00A14DBE" w:rsidRPr="00807510">
        <w:rPr>
          <w:rFonts w:ascii="Times New Roman" w:hAnsi="Times New Roman" w:cs="Times New Roman"/>
          <w:sz w:val="20"/>
          <w:szCs w:val="20"/>
        </w:rPr>
        <w:t xml:space="preserve">– </w:t>
      </w:r>
      <w:r w:rsidRPr="00807510">
        <w:rPr>
          <w:rFonts w:ascii="Times New Roman" w:hAnsi="Times New Roman" w:cs="Times New Roman"/>
          <w:sz w:val="20"/>
          <w:szCs w:val="20"/>
        </w:rPr>
        <w:t>С. 152-155.</w:t>
      </w:r>
    </w:p>
    <w:p w:rsidR="00145B6F" w:rsidRPr="00807510" w:rsidRDefault="00145B6F" w:rsidP="009D5896">
      <w:pPr>
        <w:tabs>
          <w:tab w:val="left" w:pos="284"/>
        </w:tabs>
        <w:spacing w:after="0" w:line="240" w:lineRule="atLeast"/>
        <w:jc w:val="both"/>
        <w:rPr>
          <w:rFonts w:ascii="Times New Roman" w:hAnsi="Times New Roman" w:cs="Times New Roman"/>
          <w:sz w:val="20"/>
          <w:szCs w:val="20"/>
        </w:rPr>
      </w:pPr>
      <w:r w:rsidRPr="00807510">
        <w:rPr>
          <w:rFonts w:ascii="Times New Roman" w:eastAsia="Times New Roman" w:hAnsi="Times New Roman" w:cs="Times New Roman"/>
          <w:bCs/>
          <w:kern w:val="36"/>
          <w:sz w:val="20"/>
          <w:szCs w:val="20"/>
          <w:lang w:eastAsia="ru-RU"/>
        </w:rPr>
        <w:t>16.</w:t>
      </w:r>
      <w:r w:rsidRPr="00807510">
        <w:rPr>
          <w:rFonts w:ascii="Times New Roman" w:eastAsia="TimesNewRomanPS-BoldMT" w:hAnsi="Times New Roman" w:cs="Times New Roman"/>
          <w:bCs/>
          <w:sz w:val="20"/>
          <w:szCs w:val="20"/>
        </w:rPr>
        <w:t xml:space="preserve"> Анненкова А.В. Анализ причин снижения эксплуатационной надежности цементогрунта дорожного назначения и методов его модификации / А.В. Анненкова // </w:t>
      </w:r>
      <w:r w:rsidR="00E76763" w:rsidRPr="00807510">
        <w:rPr>
          <w:rFonts w:ascii="Times New Roman" w:hAnsi="Times New Roman" w:cs="Times New Roman"/>
          <w:sz w:val="20"/>
          <w:szCs w:val="20"/>
        </w:rPr>
        <w:t>Новые технологии – нефтегазовому региону: материалы международной научно-практической конференции (Тюмень, 24-28 апреля 2017 г.). – Тюмень, 2017.</w:t>
      </w:r>
      <w:r w:rsidRPr="00807510">
        <w:rPr>
          <w:rFonts w:ascii="Times New Roman" w:hAnsi="Times New Roman" w:cs="Times New Roman"/>
          <w:sz w:val="20"/>
          <w:szCs w:val="20"/>
        </w:rPr>
        <w:t xml:space="preserve"> </w:t>
      </w:r>
      <w:r w:rsidR="00043661" w:rsidRPr="00807510">
        <w:rPr>
          <w:rFonts w:ascii="Times New Roman" w:hAnsi="Times New Roman" w:cs="Times New Roman"/>
          <w:sz w:val="20"/>
          <w:szCs w:val="20"/>
        </w:rPr>
        <w:t>–</w:t>
      </w:r>
      <w:r w:rsidRPr="00807510">
        <w:rPr>
          <w:rFonts w:ascii="Times New Roman" w:hAnsi="Times New Roman" w:cs="Times New Roman"/>
          <w:sz w:val="20"/>
          <w:szCs w:val="20"/>
        </w:rPr>
        <w:t xml:space="preserve"> С. 223-226</w:t>
      </w:r>
      <w:r w:rsidR="00043661" w:rsidRPr="00807510">
        <w:rPr>
          <w:rFonts w:ascii="Times New Roman" w:hAnsi="Times New Roman" w:cs="Times New Roman"/>
          <w:sz w:val="20"/>
          <w:szCs w:val="20"/>
        </w:rPr>
        <w:t>.</w:t>
      </w:r>
    </w:p>
    <w:p w:rsidR="00145B6F" w:rsidRPr="00807510" w:rsidRDefault="00145B6F" w:rsidP="009D5896">
      <w:pPr>
        <w:tabs>
          <w:tab w:val="left" w:pos="284"/>
        </w:tabs>
        <w:spacing w:after="0" w:line="240" w:lineRule="atLeast"/>
        <w:jc w:val="both"/>
        <w:rPr>
          <w:rFonts w:ascii="Times New Roman" w:hAnsi="Times New Roman" w:cs="Times New Roman"/>
          <w:sz w:val="20"/>
          <w:szCs w:val="20"/>
        </w:rPr>
      </w:pPr>
      <w:r w:rsidRPr="00807510">
        <w:rPr>
          <w:rFonts w:ascii="Times New Roman" w:eastAsia="Times New Roman" w:hAnsi="Times New Roman" w:cs="Times New Roman"/>
          <w:bCs/>
          <w:kern w:val="36"/>
          <w:sz w:val="20"/>
          <w:szCs w:val="20"/>
          <w:lang w:eastAsia="ru-RU"/>
        </w:rPr>
        <w:t>17.</w:t>
      </w:r>
      <w:r w:rsidRPr="00807510">
        <w:rPr>
          <w:rFonts w:ascii="Times New Roman" w:hAnsi="Times New Roman" w:cs="Times New Roman"/>
          <w:sz w:val="20"/>
          <w:szCs w:val="20"/>
        </w:rPr>
        <w:t xml:space="preserve"> Санников С.П. Оценка комплексного влияния нагрузки при уплотнении и материала </w:t>
      </w:r>
      <w:r w:rsidR="00D931CF" w:rsidRPr="00807510">
        <w:rPr>
          <w:rFonts w:ascii="Times New Roman" w:eastAsia="Calibri" w:hAnsi="Times New Roman" w:cs="Times New Roman"/>
          <w:sz w:val="20"/>
          <w:szCs w:val="20"/>
        </w:rPr>
        <w:t>“</w:t>
      </w:r>
      <w:r w:rsidRPr="00807510">
        <w:rPr>
          <w:rFonts w:ascii="Times New Roman" w:hAnsi="Times New Roman" w:cs="Times New Roman"/>
          <w:sz w:val="20"/>
          <w:szCs w:val="20"/>
        </w:rPr>
        <w:t>Типром У</w:t>
      </w:r>
      <w:r w:rsidR="00D931CF" w:rsidRPr="00807510">
        <w:rPr>
          <w:rFonts w:ascii="Times New Roman" w:eastAsia="Calibri" w:hAnsi="Times New Roman" w:cs="Times New Roman"/>
          <w:sz w:val="20"/>
          <w:szCs w:val="20"/>
        </w:rPr>
        <w:t>“</w:t>
      </w:r>
      <w:r w:rsidRPr="00807510">
        <w:rPr>
          <w:rFonts w:ascii="Times New Roman" w:hAnsi="Times New Roman" w:cs="Times New Roman"/>
          <w:sz w:val="20"/>
          <w:szCs w:val="20"/>
        </w:rPr>
        <w:t xml:space="preserve"> на свойства цементогрунта / С.П. Санников, С.А. Куюков, А.А. Жигайлов // Актуальные проблемы архитектуры, строительства, энергоэффективности и экологии – 2016: сборник материалов международной научно-практической конференции</w:t>
      </w:r>
      <w:r w:rsidR="00E512E2" w:rsidRPr="00807510">
        <w:rPr>
          <w:rFonts w:ascii="Times New Roman" w:hAnsi="Times New Roman" w:cs="Times New Roman"/>
          <w:sz w:val="20"/>
          <w:szCs w:val="20"/>
        </w:rPr>
        <w:t xml:space="preserve"> (Тюмень, 27-29 апреля 2016 г.). </w:t>
      </w:r>
      <w:r w:rsidRPr="00807510">
        <w:rPr>
          <w:rFonts w:ascii="Times New Roman" w:hAnsi="Times New Roman" w:cs="Times New Roman"/>
          <w:sz w:val="20"/>
          <w:szCs w:val="20"/>
        </w:rPr>
        <w:t>– Тюмень</w:t>
      </w:r>
      <w:r w:rsidR="00E512E2" w:rsidRPr="00807510">
        <w:rPr>
          <w:rFonts w:ascii="Times New Roman" w:hAnsi="Times New Roman" w:cs="Times New Roman"/>
          <w:sz w:val="20"/>
          <w:szCs w:val="20"/>
        </w:rPr>
        <w:t>, 2016.</w:t>
      </w:r>
      <w:r w:rsidRPr="00807510">
        <w:rPr>
          <w:rFonts w:ascii="Times New Roman" w:hAnsi="Times New Roman" w:cs="Times New Roman"/>
          <w:sz w:val="20"/>
          <w:szCs w:val="20"/>
        </w:rPr>
        <w:t xml:space="preserve"> – С. 144–149</w:t>
      </w:r>
      <w:r w:rsidR="00E512E2" w:rsidRPr="00807510">
        <w:rPr>
          <w:rFonts w:ascii="Times New Roman" w:hAnsi="Times New Roman" w:cs="Times New Roman"/>
          <w:sz w:val="20"/>
          <w:szCs w:val="20"/>
        </w:rPr>
        <w:t>.</w:t>
      </w:r>
    </w:p>
    <w:p w:rsidR="00145B6F" w:rsidRPr="00807510" w:rsidRDefault="00145B6F" w:rsidP="009D5896">
      <w:pPr>
        <w:spacing w:after="0" w:line="240" w:lineRule="atLeast"/>
        <w:jc w:val="both"/>
        <w:outlineLvl w:val="0"/>
        <w:rPr>
          <w:rFonts w:ascii="Times New Roman" w:eastAsia="Times New Roman" w:hAnsi="Times New Roman" w:cs="Times New Roman"/>
          <w:bCs/>
          <w:kern w:val="36"/>
          <w:sz w:val="20"/>
          <w:szCs w:val="20"/>
          <w:lang w:eastAsia="ru-RU"/>
        </w:rPr>
      </w:pPr>
      <w:r w:rsidRPr="00807510">
        <w:rPr>
          <w:rFonts w:ascii="Times New Roman" w:eastAsia="Times New Roman" w:hAnsi="Times New Roman" w:cs="Times New Roman"/>
          <w:bCs/>
          <w:kern w:val="36"/>
          <w:sz w:val="20"/>
          <w:szCs w:val="20"/>
          <w:lang w:eastAsia="ru-RU"/>
        </w:rPr>
        <w:t>18.</w:t>
      </w:r>
      <w:r w:rsidRPr="00807510">
        <w:rPr>
          <w:rFonts w:ascii="Times New Roman" w:hAnsi="Times New Roman" w:cs="Times New Roman"/>
          <w:iCs/>
          <w:sz w:val="20"/>
          <w:szCs w:val="20"/>
        </w:rPr>
        <w:t xml:space="preserve"> Сигачев Н.П. </w:t>
      </w:r>
      <w:hyperlink r:id="rId40" w:history="1">
        <w:r w:rsidRPr="00807510">
          <w:rPr>
            <w:rStyle w:val="a6"/>
            <w:rFonts w:ascii="Times New Roman" w:hAnsi="Times New Roman" w:cs="Times New Roman"/>
            <w:bCs/>
            <w:color w:val="auto"/>
            <w:sz w:val="20"/>
            <w:szCs w:val="20"/>
            <w:u w:val="none"/>
          </w:rPr>
          <w:t>Эффективность использования золошлаковых отходов забайкальского края в производстве дорожных цементогрунтов</w:t>
        </w:r>
      </w:hyperlink>
      <w:r w:rsidRPr="00807510">
        <w:rPr>
          <w:rFonts w:ascii="Times New Roman" w:hAnsi="Times New Roman" w:cs="Times New Roman"/>
          <w:sz w:val="20"/>
          <w:szCs w:val="20"/>
        </w:rPr>
        <w:t xml:space="preserve"> / Н.П. </w:t>
      </w:r>
      <w:r w:rsidRPr="00807510">
        <w:rPr>
          <w:rFonts w:ascii="Times New Roman" w:hAnsi="Times New Roman" w:cs="Times New Roman"/>
          <w:iCs/>
          <w:sz w:val="20"/>
          <w:szCs w:val="20"/>
        </w:rPr>
        <w:t xml:space="preserve">Сигачев, Н.А. Коновалова, В.И. Коннов, П.П. Панков, Н.С. Ефименко // </w:t>
      </w:r>
      <w:hyperlink r:id="rId41" w:history="1">
        <w:r w:rsidRPr="00807510">
          <w:rPr>
            <w:rStyle w:val="a6"/>
            <w:rFonts w:ascii="Times New Roman" w:hAnsi="Times New Roman" w:cs="Times New Roman"/>
            <w:color w:val="auto"/>
            <w:sz w:val="20"/>
            <w:szCs w:val="20"/>
            <w:u w:val="none"/>
          </w:rPr>
          <w:t>Экология и промышленность России</w:t>
        </w:r>
      </w:hyperlink>
      <w:r w:rsidRPr="00807510">
        <w:rPr>
          <w:rFonts w:ascii="Times New Roman" w:hAnsi="Times New Roman" w:cs="Times New Roman"/>
          <w:sz w:val="20"/>
          <w:szCs w:val="20"/>
        </w:rPr>
        <w:t>.</w:t>
      </w:r>
      <w:r w:rsidR="0041324D" w:rsidRPr="00807510">
        <w:rPr>
          <w:rFonts w:ascii="Times New Roman" w:hAnsi="Times New Roman" w:cs="Times New Roman"/>
          <w:sz w:val="20"/>
          <w:szCs w:val="20"/>
        </w:rPr>
        <w:t xml:space="preserve"> – 2015. – </w:t>
      </w:r>
      <w:hyperlink r:id="rId42" w:history="1">
        <w:r w:rsidR="0041324D" w:rsidRPr="00807510">
          <w:rPr>
            <w:rStyle w:val="a6"/>
            <w:rFonts w:ascii="Times New Roman" w:hAnsi="Times New Roman" w:cs="Times New Roman"/>
            <w:color w:val="auto"/>
            <w:sz w:val="20"/>
            <w:szCs w:val="20"/>
            <w:u w:val="none"/>
          </w:rPr>
          <w:t>№</w:t>
        </w:r>
        <w:r w:rsidRPr="00807510">
          <w:rPr>
            <w:rStyle w:val="a6"/>
            <w:rFonts w:ascii="Times New Roman" w:hAnsi="Times New Roman" w:cs="Times New Roman"/>
            <w:color w:val="auto"/>
            <w:sz w:val="20"/>
            <w:szCs w:val="20"/>
            <w:u w:val="none"/>
          </w:rPr>
          <w:t>11</w:t>
        </w:r>
      </w:hyperlink>
      <w:r w:rsidRPr="00807510">
        <w:rPr>
          <w:rFonts w:ascii="Times New Roman" w:hAnsi="Times New Roman" w:cs="Times New Roman"/>
          <w:sz w:val="20"/>
          <w:szCs w:val="20"/>
        </w:rPr>
        <w:t xml:space="preserve">. </w:t>
      </w:r>
      <w:r w:rsidR="0041324D" w:rsidRPr="00807510">
        <w:rPr>
          <w:rFonts w:ascii="Times New Roman" w:hAnsi="Times New Roman" w:cs="Times New Roman"/>
          <w:sz w:val="20"/>
          <w:szCs w:val="20"/>
        </w:rPr>
        <w:t>–</w:t>
      </w:r>
      <w:r w:rsidRPr="00807510">
        <w:rPr>
          <w:rFonts w:ascii="Times New Roman" w:hAnsi="Times New Roman" w:cs="Times New Roman"/>
          <w:sz w:val="20"/>
          <w:szCs w:val="20"/>
        </w:rPr>
        <w:t xml:space="preserve"> С. 24-27.</w:t>
      </w:r>
    </w:p>
    <w:p w:rsidR="00145B6F" w:rsidRPr="00807510" w:rsidRDefault="00145B6F" w:rsidP="009D5896">
      <w:pPr>
        <w:tabs>
          <w:tab w:val="left" w:pos="284"/>
        </w:tabs>
        <w:autoSpaceDE w:val="0"/>
        <w:autoSpaceDN w:val="0"/>
        <w:adjustRightInd w:val="0"/>
        <w:spacing w:after="0" w:line="240" w:lineRule="atLeast"/>
        <w:jc w:val="both"/>
        <w:rPr>
          <w:rFonts w:ascii="Times New Roman" w:hAnsi="Times New Roman" w:cs="Times New Roman"/>
          <w:sz w:val="20"/>
          <w:szCs w:val="20"/>
        </w:rPr>
      </w:pPr>
      <w:r w:rsidRPr="00807510">
        <w:rPr>
          <w:rFonts w:ascii="Times New Roman" w:hAnsi="Times New Roman" w:cs="Times New Roman"/>
          <w:sz w:val="20"/>
          <w:szCs w:val="20"/>
        </w:rPr>
        <w:t>19.</w:t>
      </w:r>
      <w:r w:rsidRPr="00807510">
        <w:rPr>
          <w:rFonts w:ascii="Times New Roman" w:eastAsia="TimesNewRomanPS-BoldMT" w:hAnsi="Times New Roman" w:cs="Times New Roman"/>
          <w:bCs/>
          <w:sz w:val="20"/>
          <w:szCs w:val="20"/>
        </w:rPr>
        <w:t xml:space="preserve"> Жигайлов А.А. Обоснование геометрических параметров цементогрунтовой плиты / А.А. Жигайлов // </w:t>
      </w:r>
      <w:r w:rsidR="00632F47" w:rsidRPr="00807510">
        <w:rPr>
          <w:rFonts w:ascii="Times New Roman" w:hAnsi="Times New Roman" w:cs="Times New Roman"/>
          <w:sz w:val="20"/>
          <w:szCs w:val="20"/>
        </w:rPr>
        <w:t>Новые технологии – нефтегазовому региону: материалы международной научно-практической конференции (Тюмень, 24-28 апреля 2017 г.). – Тюмень, 2017.</w:t>
      </w:r>
      <w:r w:rsidRPr="00807510">
        <w:rPr>
          <w:rFonts w:ascii="Times New Roman" w:hAnsi="Times New Roman" w:cs="Times New Roman"/>
          <w:sz w:val="20"/>
          <w:szCs w:val="20"/>
        </w:rPr>
        <w:t xml:space="preserve"> </w:t>
      </w:r>
      <w:r w:rsidR="00632F47" w:rsidRPr="00807510">
        <w:rPr>
          <w:rFonts w:ascii="Times New Roman" w:hAnsi="Times New Roman" w:cs="Times New Roman"/>
          <w:sz w:val="20"/>
          <w:szCs w:val="20"/>
        </w:rPr>
        <w:t>–</w:t>
      </w:r>
      <w:r w:rsidRPr="00807510">
        <w:rPr>
          <w:rFonts w:ascii="Times New Roman" w:hAnsi="Times New Roman" w:cs="Times New Roman"/>
          <w:sz w:val="20"/>
          <w:szCs w:val="20"/>
        </w:rPr>
        <w:t xml:space="preserve"> С. 243-247</w:t>
      </w:r>
      <w:r w:rsidR="00760D59" w:rsidRPr="00807510">
        <w:rPr>
          <w:rFonts w:ascii="Times New Roman" w:hAnsi="Times New Roman" w:cs="Times New Roman"/>
          <w:sz w:val="20"/>
          <w:szCs w:val="20"/>
        </w:rPr>
        <w:t>.</w:t>
      </w:r>
    </w:p>
    <w:p w:rsidR="00145B6F" w:rsidRPr="00807510" w:rsidRDefault="00145B6F" w:rsidP="009D5896">
      <w:pPr>
        <w:tabs>
          <w:tab w:val="left" w:pos="284"/>
        </w:tabs>
        <w:spacing w:after="0" w:line="240" w:lineRule="atLeast"/>
        <w:jc w:val="both"/>
        <w:rPr>
          <w:rFonts w:ascii="Times New Roman" w:hAnsi="Times New Roman" w:cs="Times New Roman"/>
          <w:sz w:val="20"/>
          <w:szCs w:val="20"/>
        </w:rPr>
      </w:pPr>
      <w:r w:rsidRPr="00807510">
        <w:rPr>
          <w:rFonts w:ascii="Times New Roman" w:hAnsi="Times New Roman" w:cs="Times New Roman"/>
          <w:sz w:val="20"/>
          <w:szCs w:val="20"/>
        </w:rPr>
        <w:t>20. ГОСТ 23558-94. Смеси щебеночно-гравийно-песчаные и грунты, обработанные неорганическими вяжущими материалами, для дорожного и аэродромного строительства. Технические условия. – М</w:t>
      </w:r>
      <w:r w:rsidR="002F0ED9" w:rsidRPr="00807510">
        <w:rPr>
          <w:rFonts w:ascii="Times New Roman" w:hAnsi="Times New Roman" w:cs="Times New Roman"/>
          <w:sz w:val="20"/>
          <w:szCs w:val="20"/>
        </w:rPr>
        <w:t>осква</w:t>
      </w:r>
      <w:r w:rsidRPr="00807510">
        <w:rPr>
          <w:rFonts w:ascii="Times New Roman" w:hAnsi="Times New Roman" w:cs="Times New Roman"/>
          <w:sz w:val="20"/>
          <w:szCs w:val="20"/>
        </w:rPr>
        <w:t xml:space="preserve">: ФГУП </w:t>
      </w:r>
      <w:r w:rsidR="00D931CF" w:rsidRPr="00807510">
        <w:rPr>
          <w:rFonts w:ascii="Times New Roman" w:eastAsia="Calibri" w:hAnsi="Times New Roman" w:cs="Times New Roman"/>
          <w:sz w:val="20"/>
          <w:szCs w:val="20"/>
        </w:rPr>
        <w:t>“</w:t>
      </w:r>
      <w:r w:rsidRPr="00807510">
        <w:rPr>
          <w:rFonts w:ascii="Times New Roman" w:hAnsi="Times New Roman" w:cs="Times New Roman"/>
          <w:sz w:val="20"/>
          <w:szCs w:val="20"/>
        </w:rPr>
        <w:t>СоюздорНИИ</w:t>
      </w:r>
      <w:r w:rsidR="00D931CF" w:rsidRPr="00807510">
        <w:rPr>
          <w:rFonts w:ascii="Times New Roman" w:eastAsia="Calibri" w:hAnsi="Times New Roman" w:cs="Times New Roman"/>
          <w:sz w:val="20"/>
          <w:szCs w:val="20"/>
        </w:rPr>
        <w:t>“</w:t>
      </w:r>
      <w:r w:rsidRPr="00807510">
        <w:rPr>
          <w:rFonts w:ascii="Times New Roman" w:hAnsi="Times New Roman" w:cs="Times New Roman"/>
          <w:sz w:val="20"/>
          <w:szCs w:val="20"/>
        </w:rPr>
        <w:t>, 1995. – 10 с.</w:t>
      </w:r>
    </w:p>
    <w:p w:rsidR="00145B6F" w:rsidRPr="00807510" w:rsidRDefault="00145B6F" w:rsidP="009D5896">
      <w:pPr>
        <w:spacing w:after="0" w:line="240" w:lineRule="atLeast"/>
        <w:rPr>
          <w:rFonts w:ascii="Times New Roman" w:hAnsi="Times New Roman" w:cs="Times New Roman"/>
          <w:sz w:val="20"/>
          <w:szCs w:val="20"/>
        </w:rPr>
      </w:pPr>
      <w:r w:rsidRPr="00807510">
        <w:rPr>
          <w:rFonts w:ascii="Times New Roman" w:hAnsi="Times New Roman" w:cs="Times New Roman"/>
          <w:sz w:val="20"/>
          <w:szCs w:val="20"/>
        </w:rPr>
        <w:t>21.</w:t>
      </w:r>
      <w:r w:rsidR="00760D59" w:rsidRPr="00807510">
        <w:rPr>
          <w:rFonts w:ascii="Times New Roman" w:eastAsia="Calibri" w:hAnsi="Times New Roman"/>
          <w:sz w:val="20"/>
          <w:szCs w:val="20"/>
        </w:rPr>
        <w:t xml:space="preserve"> Налимов </w:t>
      </w:r>
      <w:r w:rsidRPr="00807510">
        <w:rPr>
          <w:rFonts w:ascii="Times New Roman" w:eastAsia="Calibri" w:hAnsi="Times New Roman"/>
          <w:sz w:val="20"/>
          <w:szCs w:val="20"/>
        </w:rPr>
        <w:t>В.В. Статистические методы планирования экстремальных экспериментов / В.В. Налимов, Н.А. Чернова. – М</w:t>
      </w:r>
      <w:r w:rsidR="00760D59" w:rsidRPr="00807510">
        <w:rPr>
          <w:rFonts w:ascii="Times New Roman" w:eastAsia="Calibri" w:hAnsi="Times New Roman"/>
          <w:sz w:val="20"/>
          <w:szCs w:val="20"/>
        </w:rPr>
        <w:t>осква</w:t>
      </w:r>
      <w:r w:rsidRPr="00807510">
        <w:rPr>
          <w:rFonts w:ascii="Times New Roman" w:eastAsia="Calibri" w:hAnsi="Times New Roman"/>
          <w:sz w:val="20"/>
          <w:szCs w:val="20"/>
        </w:rPr>
        <w:t>: Наука, 1965. – 341 с.</w:t>
      </w:r>
    </w:p>
    <w:p w:rsidR="00145B6F" w:rsidRPr="00807510" w:rsidRDefault="00145B6F" w:rsidP="009D5896">
      <w:pPr>
        <w:spacing w:after="0" w:line="240" w:lineRule="atLeast"/>
        <w:jc w:val="both"/>
        <w:rPr>
          <w:rFonts w:ascii="Times New Roman" w:hAnsi="Times New Roman"/>
          <w:sz w:val="20"/>
          <w:szCs w:val="20"/>
        </w:rPr>
      </w:pPr>
      <w:r w:rsidRPr="00807510">
        <w:rPr>
          <w:rFonts w:ascii="Times New Roman" w:hAnsi="Times New Roman"/>
          <w:sz w:val="20"/>
          <w:szCs w:val="20"/>
        </w:rPr>
        <w:t>22. Технические рекомендации по кремнийорганической гидрофобизации зданий и сооружений, а также по предварительной их очистке от загрязнений. Введен взамен изд. 3-е</w:t>
      </w:r>
      <w:r w:rsidR="00F52243" w:rsidRPr="00807510">
        <w:rPr>
          <w:rFonts w:ascii="Times New Roman" w:hAnsi="Times New Roman"/>
          <w:sz w:val="20"/>
          <w:szCs w:val="20"/>
        </w:rPr>
        <w:t xml:space="preserve">. </w:t>
      </w:r>
      <w:r w:rsidR="00F52243" w:rsidRPr="00807510">
        <w:rPr>
          <w:rFonts w:ascii="Times New Roman" w:hAnsi="Times New Roman" w:cs="Times New Roman"/>
          <w:sz w:val="20"/>
          <w:szCs w:val="20"/>
        </w:rPr>
        <w:t xml:space="preserve">– Москва: </w:t>
      </w:r>
      <w:r w:rsidRPr="00807510">
        <w:rPr>
          <w:rFonts w:ascii="Times New Roman" w:hAnsi="Times New Roman"/>
          <w:sz w:val="20"/>
          <w:szCs w:val="20"/>
        </w:rPr>
        <w:t xml:space="preserve">ПО </w:t>
      </w:r>
      <w:r w:rsidR="00D931CF" w:rsidRPr="00807510">
        <w:rPr>
          <w:rFonts w:ascii="Times New Roman" w:eastAsia="Calibri" w:hAnsi="Times New Roman" w:cs="Times New Roman"/>
          <w:sz w:val="20"/>
          <w:szCs w:val="20"/>
        </w:rPr>
        <w:t>“</w:t>
      </w:r>
      <w:r w:rsidRPr="00807510">
        <w:rPr>
          <w:rFonts w:ascii="Times New Roman" w:hAnsi="Times New Roman"/>
          <w:sz w:val="20"/>
          <w:szCs w:val="20"/>
        </w:rPr>
        <w:t>САЗИ</w:t>
      </w:r>
      <w:r w:rsidR="00D931CF" w:rsidRPr="00807510">
        <w:rPr>
          <w:rFonts w:ascii="Times New Roman" w:eastAsia="Calibri" w:hAnsi="Times New Roman" w:cs="Times New Roman"/>
          <w:sz w:val="20"/>
          <w:szCs w:val="20"/>
        </w:rPr>
        <w:t>“</w:t>
      </w:r>
      <w:r w:rsidRPr="00807510">
        <w:rPr>
          <w:rFonts w:ascii="Times New Roman" w:hAnsi="Times New Roman"/>
          <w:sz w:val="20"/>
          <w:szCs w:val="20"/>
        </w:rPr>
        <w:t>, 2014.</w:t>
      </w:r>
      <w:r w:rsidR="00F52243" w:rsidRPr="00807510">
        <w:rPr>
          <w:rFonts w:ascii="Times New Roman" w:hAnsi="Times New Roman" w:cs="Times New Roman"/>
          <w:sz w:val="20"/>
          <w:szCs w:val="20"/>
        </w:rPr>
        <w:t xml:space="preserve"> – 27 с.</w:t>
      </w:r>
    </w:p>
    <w:p w:rsidR="009E43D5" w:rsidRPr="00807510" w:rsidRDefault="00145B6F" w:rsidP="00FE00CF">
      <w:pPr>
        <w:spacing w:after="0" w:line="240" w:lineRule="atLeast"/>
        <w:jc w:val="both"/>
        <w:outlineLvl w:val="0"/>
        <w:rPr>
          <w:rFonts w:ascii="Times New Roman" w:eastAsia="Times New Roman" w:hAnsi="Times New Roman" w:cs="Times New Roman"/>
          <w:sz w:val="20"/>
          <w:szCs w:val="20"/>
          <w:lang w:eastAsia="ru-RU"/>
        </w:rPr>
      </w:pPr>
      <w:r w:rsidRPr="00807510">
        <w:rPr>
          <w:rFonts w:ascii="Times New Roman" w:eastAsia="Times New Roman" w:hAnsi="Times New Roman" w:cs="Times New Roman"/>
          <w:bCs/>
          <w:kern w:val="36"/>
          <w:sz w:val="20"/>
          <w:szCs w:val="20"/>
          <w:lang w:eastAsia="ru-RU"/>
        </w:rPr>
        <w:t>23.</w:t>
      </w:r>
      <w:r w:rsidR="000134ED">
        <w:rPr>
          <w:rFonts w:ascii="Times New Roman" w:eastAsia="Times New Roman" w:hAnsi="Times New Roman" w:cs="Times New Roman"/>
          <w:bCs/>
          <w:kern w:val="36"/>
          <w:sz w:val="20"/>
          <w:szCs w:val="20"/>
          <w:lang w:eastAsia="ru-RU"/>
        </w:rPr>
        <w:t xml:space="preserve"> </w:t>
      </w:r>
      <w:r w:rsidRPr="00807510">
        <w:rPr>
          <w:rFonts w:ascii="Times New Roman" w:eastAsia="Times New Roman" w:hAnsi="Times New Roman" w:cs="Times New Roman"/>
          <w:bCs/>
          <w:kern w:val="36"/>
          <w:sz w:val="20"/>
          <w:szCs w:val="20"/>
          <w:lang w:eastAsia="ru-RU"/>
        </w:rPr>
        <w:t>ГОСТ 12730.3-78</w:t>
      </w:r>
      <w:r w:rsidR="002F0ED9" w:rsidRPr="00807510">
        <w:rPr>
          <w:rFonts w:ascii="Times New Roman" w:eastAsia="Times New Roman" w:hAnsi="Times New Roman" w:cs="Times New Roman"/>
          <w:bCs/>
          <w:kern w:val="36"/>
          <w:sz w:val="20"/>
          <w:szCs w:val="20"/>
          <w:lang w:eastAsia="ru-RU"/>
        </w:rPr>
        <w:t>.</w:t>
      </w:r>
      <w:r w:rsidRPr="00807510">
        <w:rPr>
          <w:rFonts w:ascii="Times New Roman" w:eastAsia="Times New Roman" w:hAnsi="Times New Roman" w:cs="Times New Roman"/>
          <w:bCs/>
          <w:kern w:val="36"/>
          <w:sz w:val="20"/>
          <w:szCs w:val="20"/>
          <w:lang w:eastAsia="ru-RU"/>
        </w:rPr>
        <w:t xml:space="preserve"> Бетоны. Метод определения водопоглощения</w:t>
      </w:r>
      <w:r w:rsidR="00E95C3C" w:rsidRPr="00807510">
        <w:rPr>
          <w:rFonts w:ascii="Times New Roman" w:eastAsia="Times New Roman" w:hAnsi="Times New Roman" w:cs="Times New Roman"/>
          <w:bCs/>
          <w:kern w:val="36"/>
          <w:sz w:val="20"/>
          <w:szCs w:val="20"/>
          <w:lang w:eastAsia="ru-RU"/>
        </w:rPr>
        <w:t xml:space="preserve">. </w:t>
      </w:r>
      <w:r w:rsidR="002F0ED9" w:rsidRPr="00807510">
        <w:rPr>
          <w:rFonts w:ascii="Times New Roman" w:hAnsi="Times New Roman" w:cs="Times New Roman"/>
          <w:sz w:val="20"/>
          <w:szCs w:val="20"/>
        </w:rPr>
        <w:t>– Москва</w:t>
      </w:r>
      <w:r w:rsidR="00E95C3C" w:rsidRPr="00807510">
        <w:rPr>
          <w:rFonts w:ascii="Times New Roman" w:eastAsia="Times New Roman" w:hAnsi="Times New Roman" w:cs="Times New Roman"/>
          <w:sz w:val="20"/>
          <w:szCs w:val="20"/>
          <w:lang w:eastAsia="ru-RU"/>
        </w:rPr>
        <w:t>: Стандартинформ, 2007</w:t>
      </w:r>
      <w:r w:rsidRPr="00807510">
        <w:rPr>
          <w:rFonts w:ascii="Times New Roman" w:eastAsia="Times New Roman" w:hAnsi="Times New Roman" w:cs="Times New Roman"/>
          <w:sz w:val="20"/>
          <w:szCs w:val="20"/>
          <w:lang w:eastAsia="ru-RU"/>
        </w:rPr>
        <w:t>.</w:t>
      </w:r>
      <w:r w:rsidR="002F0ED9" w:rsidRPr="00807510">
        <w:rPr>
          <w:rFonts w:ascii="Times New Roman" w:hAnsi="Times New Roman" w:cs="Times New Roman"/>
          <w:sz w:val="20"/>
          <w:szCs w:val="20"/>
        </w:rPr>
        <w:t xml:space="preserve"> – </w:t>
      </w:r>
      <w:r w:rsidR="00F52243" w:rsidRPr="00807510">
        <w:rPr>
          <w:rFonts w:ascii="Times New Roman" w:hAnsi="Times New Roman" w:cs="Times New Roman"/>
          <w:sz w:val="20"/>
          <w:szCs w:val="20"/>
        </w:rPr>
        <w:t>7</w:t>
      </w:r>
      <w:r w:rsidR="002F0ED9" w:rsidRPr="00807510">
        <w:rPr>
          <w:rFonts w:ascii="Times New Roman" w:hAnsi="Times New Roman" w:cs="Times New Roman"/>
          <w:sz w:val="20"/>
          <w:szCs w:val="20"/>
        </w:rPr>
        <w:t xml:space="preserve"> с.</w:t>
      </w:r>
    </w:p>
    <w:p w:rsidR="00B969FA" w:rsidRPr="00807510" w:rsidRDefault="00B969FA">
      <w:pPr>
        <w:spacing w:after="0" w:line="240" w:lineRule="atLeast"/>
        <w:jc w:val="both"/>
        <w:outlineLvl w:val="0"/>
        <w:rPr>
          <w:rFonts w:ascii="Times New Roman" w:eastAsia="Times New Roman" w:hAnsi="Times New Roman" w:cs="Times New Roman"/>
          <w:sz w:val="20"/>
          <w:szCs w:val="20"/>
          <w:lang w:eastAsia="ru-RU"/>
        </w:rPr>
      </w:pPr>
    </w:p>
    <w:sectPr w:rsidR="00B969FA" w:rsidRPr="00807510" w:rsidSect="00404362">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B80" w:rsidRDefault="00356B80" w:rsidP="00485EAB">
      <w:pPr>
        <w:spacing w:after="0" w:line="240" w:lineRule="auto"/>
      </w:pPr>
      <w:r>
        <w:separator/>
      </w:r>
    </w:p>
  </w:endnote>
  <w:endnote w:type="continuationSeparator" w:id="1">
    <w:p w:rsidR="00356B80" w:rsidRDefault="00356B80" w:rsidP="00485E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B80" w:rsidRDefault="00356B80" w:rsidP="00485EAB">
      <w:pPr>
        <w:spacing w:after="0" w:line="240" w:lineRule="auto"/>
      </w:pPr>
      <w:r>
        <w:separator/>
      </w:r>
    </w:p>
  </w:footnote>
  <w:footnote w:type="continuationSeparator" w:id="1">
    <w:p w:rsidR="00356B80" w:rsidRDefault="00356B80" w:rsidP="00485E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D7FAB"/>
    <w:multiLevelType w:val="hybridMultilevel"/>
    <w:tmpl w:val="0468788C"/>
    <w:lvl w:ilvl="0" w:tplc="5D480BE8">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C049FC"/>
    <w:multiLevelType w:val="hybridMultilevel"/>
    <w:tmpl w:val="76ECB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D82DBB"/>
    <w:multiLevelType w:val="hybridMultilevel"/>
    <w:tmpl w:val="42D09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7287EB4"/>
    <w:multiLevelType w:val="hybridMultilevel"/>
    <w:tmpl w:val="277AE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143B5"/>
    <w:rsid w:val="00002821"/>
    <w:rsid w:val="00002F7B"/>
    <w:rsid w:val="0000691A"/>
    <w:rsid w:val="00011F9B"/>
    <w:rsid w:val="000134ED"/>
    <w:rsid w:val="00015C05"/>
    <w:rsid w:val="0002075D"/>
    <w:rsid w:val="00024C18"/>
    <w:rsid w:val="0003313A"/>
    <w:rsid w:val="00035C44"/>
    <w:rsid w:val="00041859"/>
    <w:rsid w:val="000419DF"/>
    <w:rsid w:val="00043661"/>
    <w:rsid w:val="000449FE"/>
    <w:rsid w:val="000521EC"/>
    <w:rsid w:val="00063324"/>
    <w:rsid w:val="000671AF"/>
    <w:rsid w:val="000755F9"/>
    <w:rsid w:val="00077D90"/>
    <w:rsid w:val="000805EC"/>
    <w:rsid w:val="0008386A"/>
    <w:rsid w:val="000859CF"/>
    <w:rsid w:val="000976FA"/>
    <w:rsid w:val="000979BF"/>
    <w:rsid w:val="000A22FD"/>
    <w:rsid w:val="000B2C9E"/>
    <w:rsid w:val="000B494B"/>
    <w:rsid w:val="000B6BC8"/>
    <w:rsid w:val="000C2742"/>
    <w:rsid w:val="000C4063"/>
    <w:rsid w:val="000C537C"/>
    <w:rsid w:val="000C7834"/>
    <w:rsid w:val="000D0667"/>
    <w:rsid w:val="000D7F40"/>
    <w:rsid w:val="000F603E"/>
    <w:rsid w:val="0010110C"/>
    <w:rsid w:val="00101B9F"/>
    <w:rsid w:val="00102E0A"/>
    <w:rsid w:val="00105497"/>
    <w:rsid w:val="00105A21"/>
    <w:rsid w:val="00112216"/>
    <w:rsid w:val="00113EDE"/>
    <w:rsid w:val="00114D0F"/>
    <w:rsid w:val="00116748"/>
    <w:rsid w:val="00117CCC"/>
    <w:rsid w:val="00120C5F"/>
    <w:rsid w:val="00133C4A"/>
    <w:rsid w:val="00134565"/>
    <w:rsid w:val="001352FE"/>
    <w:rsid w:val="001357F3"/>
    <w:rsid w:val="00145B6F"/>
    <w:rsid w:val="00157620"/>
    <w:rsid w:val="00160955"/>
    <w:rsid w:val="00163CB9"/>
    <w:rsid w:val="0016493B"/>
    <w:rsid w:val="00170269"/>
    <w:rsid w:val="0017513D"/>
    <w:rsid w:val="0018380A"/>
    <w:rsid w:val="00187A57"/>
    <w:rsid w:val="001913CF"/>
    <w:rsid w:val="00196A0E"/>
    <w:rsid w:val="00197E7A"/>
    <w:rsid w:val="001A0AF4"/>
    <w:rsid w:val="001A19AA"/>
    <w:rsid w:val="001A279B"/>
    <w:rsid w:val="001A5C08"/>
    <w:rsid w:val="001A7319"/>
    <w:rsid w:val="001B35CF"/>
    <w:rsid w:val="001C1ABC"/>
    <w:rsid w:val="001C4332"/>
    <w:rsid w:val="001D7192"/>
    <w:rsid w:val="001E0188"/>
    <w:rsid w:val="001E33E1"/>
    <w:rsid w:val="001F56CE"/>
    <w:rsid w:val="0020213A"/>
    <w:rsid w:val="0020537A"/>
    <w:rsid w:val="00213233"/>
    <w:rsid w:val="002210B0"/>
    <w:rsid w:val="00221773"/>
    <w:rsid w:val="002225D1"/>
    <w:rsid w:val="00225B5F"/>
    <w:rsid w:val="002261C7"/>
    <w:rsid w:val="002263EF"/>
    <w:rsid w:val="00230C5F"/>
    <w:rsid w:val="00234976"/>
    <w:rsid w:val="0024026A"/>
    <w:rsid w:val="00243F2A"/>
    <w:rsid w:val="0024458F"/>
    <w:rsid w:val="0025008E"/>
    <w:rsid w:val="00254619"/>
    <w:rsid w:val="00261592"/>
    <w:rsid w:val="00262238"/>
    <w:rsid w:val="00267FC9"/>
    <w:rsid w:val="002705EB"/>
    <w:rsid w:val="002744D1"/>
    <w:rsid w:val="0027706C"/>
    <w:rsid w:val="00277AA9"/>
    <w:rsid w:val="0028240D"/>
    <w:rsid w:val="00294371"/>
    <w:rsid w:val="0029474B"/>
    <w:rsid w:val="0029600A"/>
    <w:rsid w:val="002A127E"/>
    <w:rsid w:val="002A1B53"/>
    <w:rsid w:val="002A25FB"/>
    <w:rsid w:val="002C2E0D"/>
    <w:rsid w:val="002C34D4"/>
    <w:rsid w:val="002C41FA"/>
    <w:rsid w:val="002C7BE7"/>
    <w:rsid w:val="002C7C55"/>
    <w:rsid w:val="002D2D15"/>
    <w:rsid w:val="002D3C01"/>
    <w:rsid w:val="002D552E"/>
    <w:rsid w:val="002D6AD0"/>
    <w:rsid w:val="002E3D14"/>
    <w:rsid w:val="002E4825"/>
    <w:rsid w:val="002F03BB"/>
    <w:rsid w:val="002F0ED9"/>
    <w:rsid w:val="002F132E"/>
    <w:rsid w:val="002F48E2"/>
    <w:rsid w:val="002F5D8F"/>
    <w:rsid w:val="003007AE"/>
    <w:rsid w:val="00304C53"/>
    <w:rsid w:val="00304C56"/>
    <w:rsid w:val="00305C74"/>
    <w:rsid w:val="003108B4"/>
    <w:rsid w:val="00315837"/>
    <w:rsid w:val="00316E62"/>
    <w:rsid w:val="003176E0"/>
    <w:rsid w:val="00344908"/>
    <w:rsid w:val="00351B7E"/>
    <w:rsid w:val="00352969"/>
    <w:rsid w:val="00356B80"/>
    <w:rsid w:val="00362933"/>
    <w:rsid w:val="00363651"/>
    <w:rsid w:val="003646D3"/>
    <w:rsid w:val="00365F4F"/>
    <w:rsid w:val="00372AE5"/>
    <w:rsid w:val="0037518F"/>
    <w:rsid w:val="003756E8"/>
    <w:rsid w:val="003771B8"/>
    <w:rsid w:val="00380C7C"/>
    <w:rsid w:val="00386A2E"/>
    <w:rsid w:val="003916D1"/>
    <w:rsid w:val="00393430"/>
    <w:rsid w:val="00394AF1"/>
    <w:rsid w:val="003A078E"/>
    <w:rsid w:val="003B2816"/>
    <w:rsid w:val="003B3942"/>
    <w:rsid w:val="003B65CE"/>
    <w:rsid w:val="003C1992"/>
    <w:rsid w:val="003C2A21"/>
    <w:rsid w:val="003C73D0"/>
    <w:rsid w:val="003E2318"/>
    <w:rsid w:val="003E6C35"/>
    <w:rsid w:val="003E6DAA"/>
    <w:rsid w:val="003F0212"/>
    <w:rsid w:val="003F2847"/>
    <w:rsid w:val="003F606F"/>
    <w:rsid w:val="00400E30"/>
    <w:rsid w:val="00404362"/>
    <w:rsid w:val="0040530D"/>
    <w:rsid w:val="00412AE7"/>
    <w:rsid w:val="0041324D"/>
    <w:rsid w:val="00415504"/>
    <w:rsid w:val="004155F8"/>
    <w:rsid w:val="004160F4"/>
    <w:rsid w:val="00434367"/>
    <w:rsid w:val="004346E4"/>
    <w:rsid w:val="0044052A"/>
    <w:rsid w:val="00454186"/>
    <w:rsid w:val="0045645D"/>
    <w:rsid w:val="0045747E"/>
    <w:rsid w:val="00460306"/>
    <w:rsid w:val="004612E3"/>
    <w:rsid w:val="00461893"/>
    <w:rsid w:val="00461C8E"/>
    <w:rsid w:val="0046714B"/>
    <w:rsid w:val="004708D6"/>
    <w:rsid w:val="00470E1C"/>
    <w:rsid w:val="004724D1"/>
    <w:rsid w:val="004749E9"/>
    <w:rsid w:val="00477AED"/>
    <w:rsid w:val="004824B6"/>
    <w:rsid w:val="0048263C"/>
    <w:rsid w:val="00485EAB"/>
    <w:rsid w:val="00487EC3"/>
    <w:rsid w:val="004D1C83"/>
    <w:rsid w:val="004D7935"/>
    <w:rsid w:val="004E4DCC"/>
    <w:rsid w:val="004F121A"/>
    <w:rsid w:val="004F2CB0"/>
    <w:rsid w:val="00502A01"/>
    <w:rsid w:val="00507025"/>
    <w:rsid w:val="00507FC6"/>
    <w:rsid w:val="005153A1"/>
    <w:rsid w:val="00521DBF"/>
    <w:rsid w:val="00522001"/>
    <w:rsid w:val="00524E18"/>
    <w:rsid w:val="00530B3D"/>
    <w:rsid w:val="00533134"/>
    <w:rsid w:val="00537EA0"/>
    <w:rsid w:val="00540A1F"/>
    <w:rsid w:val="00540CAD"/>
    <w:rsid w:val="00550601"/>
    <w:rsid w:val="00565C00"/>
    <w:rsid w:val="0056641D"/>
    <w:rsid w:val="00572FF2"/>
    <w:rsid w:val="0057467C"/>
    <w:rsid w:val="00575D16"/>
    <w:rsid w:val="00583F0A"/>
    <w:rsid w:val="005956F1"/>
    <w:rsid w:val="0059728C"/>
    <w:rsid w:val="005A0E8D"/>
    <w:rsid w:val="005A4872"/>
    <w:rsid w:val="005A7B18"/>
    <w:rsid w:val="005A7F45"/>
    <w:rsid w:val="005B1078"/>
    <w:rsid w:val="005B4B84"/>
    <w:rsid w:val="005C0A4E"/>
    <w:rsid w:val="005C2799"/>
    <w:rsid w:val="005C2DE2"/>
    <w:rsid w:val="005C7C8A"/>
    <w:rsid w:val="005D1482"/>
    <w:rsid w:val="005D1855"/>
    <w:rsid w:val="005D5A97"/>
    <w:rsid w:val="005D6C5C"/>
    <w:rsid w:val="005E40F4"/>
    <w:rsid w:val="005F034D"/>
    <w:rsid w:val="005F2386"/>
    <w:rsid w:val="005F507A"/>
    <w:rsid w:val="005F68DD"/>
    <w:rsid w:val="0061014D"/>
    <w:rsid w:val="00611C5A"/>
    <w:rsid w:val="00613AAC"/>
    <w:rsid w:val="00614DF8"/>
    <w:rsid w:val="00622D06"/>
    <w:rsid w:val="0062451A"/>
    <w:rsid w:val="006315C8"/>
    <w:rsid w:val="00632F47"/>
    <w:rsid w:val="00640105"/>
    <w:rsid w:val="00643305"/>
    <w:rsid w:val="006508BA"/>
    <w:rsid w:val="00650E10"/>
    <w:rsid w:val="00656A86"/>
    <w:rsid w:val="0066005B"/>
    <w:rsid w:val="0066160D"/>
    <w:rsid w:val="00665074"/>
    <w:rsid w:val="00665392"/>
    <w:rsid w:val="00680606"/>
    <w:rsid w:val="00680665"/>
    <w:rsid w:val="00684892"/>
    <w:rsid w:val="00684F46"/>
    <w:rsid w:val="00684FAA"/>
    <w:rsid w:val="00685697"/>
    <w:rsid w:val="006871E9"/>
    <w:rsid w:val="00690583"/>
    <w:rsid w:val="00691732"/>
    <w:rsid w:val="00693520"/>
    <w:rsid w:val="006960E7"/>
    <w:rsid w:val="006969A8"/>
    <w:rsid w:val="006A517E"/>
    <w:rsid w:val="006B043C"/>
    <w:rsid w:val="006B1B9E"/>
    <w:rsid w:val="006B26B2"/>
    <w:rsid w:val="006B6CC1"/>
    <w:rsid w:val="006C3DC2"/>
    <w:rsid w:val="006C3FAD"/>
    <w:rsid w:val="006C4BBA"/>
    <w:rsid w:val="006D247E"/>
    <w:rsid w:val="006E0203"/>
    <w:rsid w:val="006E7064"/>
    <w:rsid w:val="006F03C5"/>
    <w:rsid w:val="006F4E5F"/>
    <w:rsid w:val="006F5AEA"/>
    <w:rsid w:val="00700F91"/>
    <w:rsid w:val="00702D41"/>
    <w:rsid w:val="00703DFD"/>
    <w:rsid w:val="00707F6E"/>
    <w:rsid w:val="00712669"/>
    <w:rsid w:val="00713460"/>
    <w:rsid w:val="00713722"/>
    <w:rsid w:val="00723776"/>
    <w:rsid w:val="00725A6E"/>
    <w:rsid w:val="00755701"/>
    <w:rsid w:val="00760D59"/>
    <w:rsid w:val="00766B10"/>
    <w:rsid w:val="00771967"/>
    <w:rsid w:val="00772C2B"/>
    <w:rsid w:val="007738A4"/>
    <w:rsid w:val="00773C0B"/>
    <w:rsid w:val="00777C5C"/>
    <w:rsid w:val="00780F17"/>
    <w:rsid w:val="007824F6"/>
    <w:rsid w:val="0079495C"/>
    <w:rsid w:val="007A09EE"/>
    <w:rsid w:val="007A50E8"/>
    <w:rsid w:val="007A57F6"/>
    <w:rsid w:val="007B1874"/>
    <w:rsid w:val="007B2996"/>
    <w:rsid w:val="007B7A42"/>
    <w:rsid w:val="007C0C7F"/>
    <w:rsid w:val="007C183C"/>
    <w:rsid w:val="007C36B9"/>
    <w:rsid w:val="007C53CD"/>
    <w:rsid w:val="007C60C1"/>
    <w:rsid w:val="007C7C9F"/>
    <w:rsid w:val="007D352E"/>
    <w:rsid w:val="007E1735"/>
    <w:rsid w:val="007E400C"/>
    <w:rsid w:val="007E4D37"/>
    <w:rsid w:val="007F08F2"/>
    <w:rsid w:val="007F7886"/>
    <w:rsid w:val="007F7BA8"/>
    <w:rsid w:val="008002E5"/>
    <w:rsid w:val="00804D54"/>
    <w:rsid w:val="00807510"/>
    <w:rsid w:val="00816ADD"/>
    <w:rsid w:val="00816DFB"/>
    <w:rsid w:val="0082356A"/>
    <w:rsid w:val="0082758F"/>
    <w:rsid w:val="00837781"/>
    <w:rsid w:val="00846E81"/>
    <w:rsid w:val="00850437"/>
    <w:rsid w:val="00852430"/>
    <w:rsid w:val="00860089"/>
    <w:rsid w:val="008622AE"/>
    <w:rsid w:val="0086393B"/>
    <w:rsid w:val="00863E8B"/>
    <w:rsid w:val="00870C6B"/>
    <w:rsid w:val="00874D91"/>
    <w:rsid w:val="00880206"/>
    <w:rsid w:val="008914B6"/>
    <w:rsid w:val="00893D1D"/>
    <w:rsid w:val="008947E4"/>
    <w:rsid w:val="00895FB4"/>
    <w:rsid w:val="008A76C7"/>
    <w:rsid w:val="008B3EA5"/>
    <w:rsid w:val="008C5709"/>
    <w:rsid w:val="008E164A"/>
    <w:rsid w:val="008E46B0"/>
    <w:rsid w:val="008E5122"/>
    <w:rsid w:val="008E553A"/>
    <w:rsid w:val="008F05BA"/>
    <w:rsid w:val="008F6A85"/>
    <w:rsid w:val="008F6E0B"/>
    <w:rsid w:val="00901D5B"/>
    <w:rsid w:val="00904FA3"/>
    <w:rsid w:val="0090678E"/>
    <w:rsid w:val="00911BB1"/>
    <w:rsid w:val="0091396E"/>
    <w:rsid w:val="00914631"/>
    <w:rsid w:val="009150FD"/>
    <w:rsid w:val="00915A4A"/>
    <w:rsid w:val="009171DE"/>
    <w:rsid w:val="009178F1"/>
    <w:rsid w:val="00924AD9"/>
    <w:rsid w:val="00936558"/>
    <w:rsid w:val="0094298F"/>
    <w:rsid w:val="0095382B"/>
    <w:rsid w:val="00953C34"/>
    <w:rsid w:val="00957D88"/>
    <w:rsid w:val="00960339"/>
    <w:rsid w:val="00961DD3"/>
    <w:rsid w:val="009634C1"/>
    <w:rsid w:val="00972686"/>
    <w:rsid w:val="009778E1"/>
    <w:rsid w:val="00980D95"/>
    <w:rsid w:val="00981C1C"/>
    <w:rsid w:val="0098274D"/>
    <w:rsid w:val="00992CBA"/>
    <w:rsid w:val="00997CCD"/>
    <w:rsid w:val="009A470F"/>
    <w:rsid w:val="009B61F4"/>
    <w:rsid w:val="009B72FE"/>
    <w:rsid w:val="009C3888"/>
    <w:rsid w:val="009D11C9"/>
    <w:rsid w:val="009D315F"/>
    <w:rsid w:val="009D5896"/>
    <w:rsid w:val="009E43D5"/>
    <w:rsid w:val="009E4C26"/>
    <w:rsid w:val="009E6F4D"/>
    <w:rsid w:val="009F1090"/>
    <w:rsid w:val="009F21F0"/>
    <w:rsid w:val="009F6A08"/>
    <w:rsid w:val="009F6E94"/>
    <w:rsid w:val="00A01A1E"/>
    <w:rsid w:val="00A032B0"/>
    <w:rsid w:val="00A0603E"/>
    <w:rsid w:val="00A12B4E"/>
    <w:rsid w:val="00A143B5"/>
    <w:rsid w:val="00A14DBE"/>
    <w:rsid w:val="00A26023"/>
    <w:rsid w:val="00A272A2"/>
    <w:rsid w:val="00A3472C"/>
    <w:rsid w:val="00A43B24"/>
    <w:rsid w:val="00A44A43"/>
    <w:rsid w:val="00A44D36"/>
    <w:rsid w:val="00A53215"/>
    <w:rsid w:val="00A5669E"/>
    <w:rsid w:val="00A61CB3"/>
    <w:rsid w:val="00A63239"/>
    <w:rsid w:val="00A70D5D"/>
    <w:rsid w:val="00A73779"/>
    <w:rsid w:val="00A73DB3"/>
    <w:rsid w:val="00A73F37"/>
    <w:rsid w:val="00A77639"/>
    <w:rsid w:val="00A80D5D"/>
    <w:rsid w:val="00A852D0"/>
    <w:rsid w:val="00A86D3D"/>
    <w:rsid w:val="00A873B6"/>
    <w:rsid w:val="00AA11C4"/>
    <w:rsid w:val="00AA4B39"/>
    <w:rsid w:val="00AA58A4"/>
    <w:rsid w:val="00AB035B"/>
    <w:rsid w:val="00AB03A4"/>
    <w:rsid w:val="00AB44BB"/>
    <w:rsid w:val="00AC6F7A"/>
    <w:rsid w:val="00AD040D"/>
    <w:rsid w:val="00AE4E04"/>
    <w:rsid w:val="00AF0F58"/>
    <w:rsid w:val="00AF1A60"/>
    <w:rsid w:val="00AF6E10"/>
    <w:rsid w:val="00B01797"/>
    <w:rsid w:val="00B10646"/>
    <w:rsid w:val="00B12F73"/>
    <w:rsid w:val="00B1738C"/>
    <w:rsid w:val="00B17A92"/>
    <w:rsid w:val="00B20719"/>
    <w:rsid w:val="00B20DCB"/>
    <w:rsid w:val="00B266BE"/>
    <w:rsid w:val="00B3427B"/>
    <w:rsid w:val="00B34320"/>
    <w:rsid w:val="00B40D4E"/>
    <w:rsid w:val="00B548E8"/>
    <w:rsid w:val="00B54B83"/>
    <w:rsid w:val="00B71758"/>
    <w:rsid w:val="00B723D6"/>
    <w:rsid w:val="00B86636"/>
    <w:rsid w:val="00B9059E"/>
    <w:rsid w:val="00B969FA"/>
    <w:rsid w:val="00BA04AC"/>
    <w:rsid w:val="00BA1489"/>
    <w:rsid w:val="00BA4053"/>
    <w:rsid w:val="00BA7017"/>
    <w:rsid w:val="00BB0CEA"/>
    <w:rsid w:val="00BB4735"/>
    <w:rsid w:val="00BB5F7B"/>
    <w:rsid w:val="00BB65C6"/>
    <w:rsid w:val="00BC6AE5"/>
    <w:rsid w:val="00BD3ADE"/>
    <w:rsid w:val="00BD47B1"/>
    <w:rsid w:val="00BD617F"/>
    <w:rsid w:val="00BD72DC"/>
    <w:rsid w:val="00BF0666"/>
    <w:rsid w:val="00BF1088"/>
    <w:rsid w:val="00BF2BEC"/>
    <w:rsid w:val="00C012E8"/>
    <w:rsid w:val="00C061EC"/>
    <w:rsid w:val="00C07648"/>
    <w:rsid w:val="00C07EC2"/>
    <w:rsid w:val="00C12A84"/>
    <w:rsid w:val="00C178D4"/>
    <w:rsid w:val="00C20F6B"/>
    <w:rsid w:val="00C23D52"/>
    <w:rsid w:val="00C25BE2"/>
    <w:rsid w:val="00C30006"/>
    <w:rsid w:val="00C30809"/>
    <w:rsid w:val="00C33B39"/>
    <w:rsid w:val="00C443FB"/>
    <w:rsid w:val="00C44E15"/>
    <w:rsid w:val="00C459D9"/>
    <w:rsid w:val="00C46818"/>
    <w:rsid w:val="00C46B77"/>
    <w:rsid w:val="00C47684"/>
    <w:rsid w:val="00C54060"/>
    <w:rsid w:val="00C55687"/>
    <w:rsid w:val="00C55C13"/>
    <w:rsid w:val="00C606EE"/>
    <w:rsid w:val="00C72984"/>
    <w:rsid w:val="00C77929"/>
    <w:rsid w:val="00C80BEF"/>
    <w:rsid w:val="00C926DE"/>
    <w:rsid w:val="00C95689"/>
    <w:rsid w:val="00CA1A3C"/>
    <w:rsid w:val="00CA1EDB"/>
    <w:rsid w:val="00CA2DDE"/>
    <w:rsid w:val="00CA556F"/>
    <w:rsid w:val="00CB081E"/>
    <w:rsid w:val="00CB34D3"/>
    <w:rsid w:val="00CB4BE4"/>
    <w:rsid w:val="00CB6C9A"/>
    <w:rsid w:val="00CB734C"/>
    <w:rsid w:val="00CC438C"/>
    <w:rsid w:val="00CD7B32"/>
    <w:rsid w:val="00CE1E65"/>
    <w:rsid w:val="00CE3DB6"/>
    <w:rsid w:val="00CE5D46"/>
    <w:rsid w:val="00CE73B2"/>
    <w:rsid w:val="00CF0A54"/>
    <w:rsid w:val="00CF2190"/>
    <w:rsid w:val="00CF321B"/>
    <w:rsid w:val="00CF4AD1"/>
    <w:rsid w:val="00D05DB7"/>
    <w:rsid w:val="00D07A6A"/>
    <w:rsid w:val="00D1259C"/>
    <w:rsid w:val="00D17C19"/>
    <w:rsid w:val="00D25665"/>
    <w:rsid w:val="00D258D9"/>
    <w:rsid w:val="00D362FF"/>
    <w:rsid w:val="00D3735E"/>
    <w:rsid w:val="00D44F9D"/>
    <w:rsid w:val="00D52F72"/>
    <w:rsid w:val="00D53A52"/>
    <w:rsid w:val="00D55DD5"/>
    <w:rsid w:val="00D62C38"/>
    <w:rsid w:val="00D6439C"/>
    <w:rsid w:val="00D65162"/>
    <w:rsid w:val="00D66ADC"/>
    <w:rsid w:val="00D715D4"/>
    <w:rsid w:val="00D819E8"/>
    <w:rsid w:val="00D8661D"/>
    <w:rsid w:val="00D90ACE"/>
    <w:rsid w:val="00D931CF"/>
    <w:rsid w:val="00D974FB"/>
    <w:rsid w:val="00DA497B"/>
    <w:rsid w:val="00DA6774"/>
    <w:rsid w:val="00DB792F"/>
    <w:rsid w:val="00DC25CE"/>
    <w:rsid w:val="00DC58F1"/>
    <w:rsid w:val="00DC6E67"/>
    <w:rsid w:val="00DD6F74"/>
    <w:rsid w:val="00DE01A4"/>
    <w:rsid w:val="00DE62D5"/>
    <w:rsid w:val="00DE7CA4"/>
    <w:rsid w:val="00DF3076"/>
    <w:rsid w:val="00DF7D84"/>
    <w:rsid w:val="00E00D8F"/>
    <w:rsid w:val="00E06BD1"/>
    <w:rsid w:val="00E0730F"/>
    <w:rsid w:val="00E125DD"/>
    <w:rsid w:val="00E160DE"/>
    <w:rsid w:val="00E20830"/>
    <w:rsid w:val="00E20C3B"/>
    <w:rsid w:val="00E213E1"/>
    <w:rsid w:val="00E2648D"/>
    <w:rsid w:val="00E30A63"/>
    <w:rsid w:val="00E34898"/>
    <w:rsid w:val="00E40998"/>
    <w:rsid w:val="00E42BCD"/>
    <w:rsid w:val="00E43FA3"/>
    <w:rsid w:val="00E50BE4"/>
    <w:rsid w:val="00E512E2"/>
    <w:rsid w:val="00E604B6"/>
    <w:rsid w:val="00E62C31"/>
    <w:rsid w:val="00E65989"/>
    <w:rsid w:val="00E70B6C"/>
    <w:rsid w:val="00E7130F"/>
    <w:rsid w:val="00E72439"/>
    <w:rsid w:val="00E76763"/>
    <w:rsid w:val="00E77867"/>
    <w:rsid w:val="00E77DD9"/>
    <w:rsid w:val="00E846DB"/>
    <w:rsid w:val="00E84CA1"/>
    <w:rsid w:val="00E86DBE"/>
    <w:rsid w:val="00E87A79"/>
    <w:rsid w:val="00E95C3C"/>
    <w:rsid w:val="00EA236F"/>
    <w:rsid w:val="00EB394B"/>
    <w:rsid w:val="00EB63AF"/>
    <w:rsid w:val="00ED4D07"/>
    <w:rsid w:val="00ED51CA"/>
    <w:rsid w:val="00EE2B5E"/>
    <w:rsid w:val="00EE58A6"/>
    <w:rsid w:val="00EE766F"/>
    <w:rsid w:val="00EE7FD4"/>
    <w:rsid w:val="00EF0952"/>
    <w:rsid w:val="00EF0A68"/>
    <w:rsid w:val="00EF5CEB"/>
    <w:rsid w:val="00EF7FD3"/>
    <w:rsid w:val="00F03139"/>
    <w:rsid w:val="00F11DFD"/>
    <w:rsid w:val="00F12D53"/>
    <w:rsid w:val="00F13119"/>
    <w:rsid w:val="00F3062D"/>
    <w:rsid w:val="00F32340"/>
    <w:rsid w:val="00F36D76"/>
    <w:rsid w:val="00F37DEA"/>
    <w:rsid w:val="00F37E8D"/>
    <w:rsid w:val="00F4017A"/>
    <w:rsid w:val="00F4315B"/>
    <w:rsid w:val="00F51010"/>
    <w:rsid w:val="00F52243"/>
    <w:rsid w:val="00F536EA"/>
    <w:rsid w:val="00F616B9"/>
    <w:rsid w:val="00F6445A"/>
    <w:rsid w:val="00F65252"/>
    <w:rsid w:val="00F75F41"/>
    <w:rsid w:val="00F8022E"/>
    <w:rsid w:val="00F821B5"/>
    <w:rsid w:val="00F8247F"/>
    <w:rsid w:val="00F85CE2"/>
    <w:rsid w:val="00F877C3"/>
    <w:rsid w:val="00F969A1"/>
    <w:rsid w:val="00FA5693"/>
    <w:rsid w:val="00FA7780"/>
    <w:rsid w:val="00FB14BA"/>
    <w:rsid w:val="00FB6866"/>
    <w:rsid w:val="00FB6D26"/>
    <w:rsid w:val="00FC699B"/>
    <w:rsid w:val="00FD02A7"/>
    <w:rsid w:val="00FD47BC"/>
    <w:rsid w:val="00FE00CF"/>
    <w:rsid w:val="00FE3C39"/>
    <w:rsid w:val="00FE4FC4"/>
    <w:rsid w:val="00FE5E10"/>
    <w:rsid w:val="00FE76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735"/>
  </w:style>
  <w:style w:type="paragraph" w:styleId="1">
    <w:name w:val="heading 1"/>
    <w:basedOn w:val="a"/>
    <w:link w:val="10"/>
    <w:uiPriority w:val="9"/>
    <w:qFormat/>
    <w:rsid w:val="00C07E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6866"/>
    <w:pPr>
      <w:ind w:left="720"/>
      <w:contextualSpacing/>
    </w:pPr>
  </w:style>
  <w:style w:type="paragraph" w:styleId="a4">
    <w:name w:val="Balloon Text"/>
    <w:basedOn w:val="a"/>
    <w:link w:val="a5"/>
    <w:uiPriority w:val="99"/>
    <w:semiHidden/>
    <w:unhideWhenUsed/>
    <w:rsid w:val="003C2A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2A21"/>
    <w:rPr>
      <w:rFonts w:ascii="Tahoma" w:hAnsi="Tahoma" w:cs="Tahoma"/>
      <w:sz w:val="16"/>
      <w:szCs w:val="16"/>
    </w:rPr>
  </w:style>
  <w:style w:type="character" w:styleId="a6">
    <w:name w:val="Hyperlink"/>
    <w:basedOn w:val="a0"/>
    <w:uiPriority w:val="99"/>
    <w:unhideWhenUsed/>
    <w:rsid w:val="00D258D9"/>
    <w:rPr>
      <w:color w:val="0000FF" w:themeColor="hyperlink"/>
      <w:u w:val="single"/>
    </w:rPr>
  </w:style>
  <w:style w:type="paragraph" w:styleId="a7">
    <w:name w:val="Normal (Web)"/>
    <w:basedOn w:val="a"/>
    <w:uiPriority w:val="99"/>
    <w:unhideWhenUsed/>
    <w:rsid w:val="000979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485EA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85EAB"/>
  </w:style>
  <w:style w:type="paragraph" w:styleId="aa">
    <w:name w:val="footer"/>
    <w:basedOn w:val="a"/>
    <w:link w:val="ab"/>
    <w:uiPriority w:val="99"/>
    <w:semiHidden/>
    <w:unhideWhenUsed/>
    <w:rsid w:val="00485EA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485EAB"/>
  </w:style>
  <w:style w:type="character" w:styleId="ac">
    <w:name w:val="Emphasis"/>
    <w:uiPriority w:val="20"/>
    <w:qFormat/>
    <w:rsid w:val="00E213E1"/>
    <w:rPr>
      <w:i/>
      <w:iCs/>
    </w:rPr>
  </w:style>
  <w:style w:type="character" w:customStyle="1" w:styleId="10">
    <w:name w:val="Заголовок 1 Знак"/>
    <w:basedOn w:val="a0"/>
    <w:link w:val="1"/>
    <w:uiPriority w:val="9"/>
    <w:rsid w:val="00C07EC2"/>
    <w:rPr>
      <w:rFonts w:ascii="Times New Roman" w:eastAsia="Times New Roman" w:hAnsi="Times New Roman" w:cs="Times New Roman"/>
      <w:b/>
      <w:bCs/>
      <w:kern w:val="36"/>
      <w:sz w:val="48"/>
      <w:szCs w:val="48"/>
      <w:lang w:eastAsia="ru-RU"/>
    </w:rPr>
  </w:style>
  <w:style w:type="character" w:styleId="HTML">
    <w:name w:val="HTML Cite"/>
    <w:basedOn w:val="a0"/>
    <w:uiPriority w:val="99"/>
    <w:semiHidden/>
    <w:unhideWhenUsed/>
    <w:rsid w:val="00FA5693"/>
    <w:rPr>
      <w:i/>
      <w:iCs/>
    </w:rPr>
  </w:style>
  <w:style w:type="paragraph" w:customStyle="1" w:styleId="Affiliation">
    <w:name w:val="Affiliation"/>
    <w:uiPriority w:val="99"/>
    <w:rsid w:val="00002821"/>
    <w:pPr>
      <w:spacing w:after="0" w:line="240" w:lineRule="auto"/>
      <w:jc w:val="center"/>
    </w:pPr>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424623">
      <w:bodyDiv w:val="1"/>
      <w:marLeft w:val="0"/>
      <w:marRight w:val="0"/>
      <w:marTop w:val="0"/>
      <w:marBottom w:val="0"/>
      <w:divBdr>
        <w:top w:val="none" w:sz="0" w:space="0" w:color="auto"/>
        <w:left w:val="none" w:sz="0" w:space="0" w:color="auto"/>
        <w:bottom w:val="none" w:sz="0" w:space="0" w:color="auto"/>
        <w:right w:val="none" w:sz="0" w:space="0" w:color="auto"/>
      </w:divBdr>
    </w:div>
    <w:div w:id="289868997">
      <w:bodyDiv w:val="1"/>
      <w:marLeft w:val="0"/>
      <w:marRight w:val="0"/>
      <w:marTop w:val="0"/>
      <w:marBottom w:val="0"/>
      <w:divBdr>
        <w:top w:val="none" w:sz="0" w:space="0" w:color="auto"/>
        <w:left w:val="none" w:sz="0" w:space="0" w:color="auto"/>
        <w:bottom w:val="none" w:sz="0" w:space="0" w:color="auto"/>
        <w:right w:val="none" w:sz="0" w:space="0" w:color="auto"/>
      </w:divBdr>
    </w:div>
    <w:div w:id="320161578">
      <w:bodyDiv w:val="1"/>
      <w:marLeft w:val="0"/>
      <w:marRight w:val="0"/>
      <w:marTop w:val="0"/>
      <w:marBottom w:val="0"/>
      <w:divBdr>
        <w:top w:val="none" w:sz="0" w:space="0" w:color="auto"/>
        <w:left w:val="none" w:sz="0" w:space="0" w:color="auto"/>
        <w:bottom w:val="none" w:sz="0" w:space="0" w:color="auto"/>
        <w:right w:val="none" w:sz="0" w:space="0" w:color="auto"/>
      </w:divBdr>
    </w:div>
    <w:div w:id="356856504">
      <w:bodyDiv w:val="1"/>
      <w:marLeft w:val="0"/>
      <w:marRight w:val="0"/>
      <w:marTop w:val="0"/>
      <w:marBottom w:val="0"/>
      <w:divBdr>
        <w:top w:val="none" w:sz="0" w:space="0" w:color="auto"/>
        <w:left w:val="none" w:sz="0" w:space="0" w:color="auto"/>
        <w:bottom w:val="none" w:sz="0" w:space="0" w:color="auto"/>
        <w:right w:val="none" w:sz="0" w:space="0" w:color="auto"/>
      </w:divBdr>
    </w:div>
    <w:div w:id="480847829">
      <w:bodyDiv w:val="1"/>
      <w:marLeft w:val="0"/>
      <w:marRight w:val="0"/>
      <w:marTop w:val="0"/>
      <w:marBottom w:val="0"/>
      <w:divBdr>
        <w:top w:val="none" w:sz="0" w:space="0" w:color="auto"/>
        <w:left w:val="none" w:sz="0" w:space="0" w:color="auto"/>
        <w:bottom w:val="none" w:sz="0" w:space="0" w:color="auto"/>
        <w:right w:val="none" w:sz="0" w:space="0" w:color="auto"/>
      </w:divBdr>
    </w:div>
    <w:div w:id="505249132">
      <w:bodyDiv w:val="1"/>
      <w:marLeft w:val="0"/>
      <w:marRight w:val="0"/>
      <w:marTop w:val="0"/>
      <w:marBottom w:val="0"/>
      <w:divBdr>
        <w:top w:val="none" w:sz="0" w:space="0" w:color="auto"/>
        <w:left w:val="none" w:sz="0" w:space="0" w:color="auto"/>
        <w:bottom w:val="none" w:sz="0" w:space="0" w:color="auto"/>
        <w:right w:val="none" w:sz="0" w:space="0" w:color="auto"/>
      </w:divBdr>
      <w:divsChild>
        <w:div w:id="1208642415">
          <w:marLeft w:val="0"/>
          <w:marRight w:val="0"/>
          <w:marTop w:val="0"/>
          <w:marBottom w:val="0"/>
          <w:divBdr>
            <w:top w:val="none" w:sz="0" w:space="0" w:color="auto"/>
            <w:left w:val="none" w:sz="0" w:space="0" w:color="auto"/>
            <w:bottom w:val="none" w:sz="0" w:space="0" w:color="auto"/>
            <w:right w:val="none" w:sz="0" w:space="0" w:color="auto"/>
          </w:divBdr>
        </w:div>
      </w:divsChild>
    </w:div>
    <w:div w:id="693190425">
      <w:bodyDiv w:val="1"/>
      <w:marLeft w:val="0"/>
      <w:marRight w:val="0"/>
      <w:marTop w:val="0"/>
      <w:marBottom w:val="0"/>
      <w:divBdr>
        <w:top w:val="none" w:sz="0" w:space="0" w:color="auto"/>
        <w:left w:val="none" w:sz="0" w:space="0" w:color="auto"/>
        <w:bottom w:val="none" w:sz="0" w:space="0" w:color="auto"/>
        <w:right w:val="none" w:sz="0" w:space="0" w:color="auto"/>
      </w:divBdr>
    </w:div>
    <w:div w:id="1407265332">
      <w:bodyDiv w:val="1"/>
      <w:marLeft w:val="0"/>
      <w:marRight w:val="0"/>
      <w:marTop w:val="0"/>
      <w:marBottom w:val="0"/>
      <w:divBdr>
        <w:top w:val="none" w:sz="0" w:space="0" w:color="auto"/>
        <w:left w:val="none" w:sz="0" w:space="0" w:color="auto"/>
        <w:bottom w:val="none" w:sz="0" w:space="0" w:color="auto"/>
        <w:right w:val="none" w:sz="0" w:space="0" w:color="auto"/>
      </w:divBdr>
    </w:div>
    <w:div w:id="1842773307">
      <w:bodyDiv w:val="1"/>
      <w:marLeft w:val="0"/>
      <w:marRight w:val="0"/>
      <w:marTop w:val="0"/>
      <w:marBottom w:val="0"/>
      <w:divBdr>
        <w:top w:val="none" w:sz="0" w:space="0" w:color="auto"/>
        <w:left w:val="none" w:sz="0" w:space="0" w:color="auto"/>
        <w:bottom w:val="none" w:sz="0" w:space="0" w:color="auto"/>
        <w:right w:val="none" w:sz="0" w:space="0" w:color="auto"/>
      </w:divBdr>
    </w:div>
    <w:div w:id="197004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nnikovsp@tyuiu.ru" TargetMode="External"/><Relationship Id="rId13" Type="http://schemas.openxmlformats.org/officeDocument/2006/relationships/image" Target="media/image2.jpeg"/><Relationship Id="rId18" Type="http://schemas.openxmlformats.org/officeDocument/2006/relationships/hyperlink" Target="https://elibrary.ru/author_items.asp?refid=467675163&amp;fam=Vdovin&amp;init=E" TargetMode="External"/><Relationship Id="rId26" Type="http://schemas.openxmlformats.org/officeDocument/2006/relationships/hyperlink" Target="https://elibrary.ru/author_items.asp?refid=328054333&amp;fam=%D0%9F%D0%B0%D0%BD%D0%BA%D0%BE%D0%B2&amp;init=%D0%9F+%D0%9F" TargetMode="External"/><Relationship Id="rId39" Type="http://schemas.openxmlformats.org/officeDocument/2006/relationships/hyperlink" Target="https://elibrary.ru/contents.asp?issueid=1594692" TargetMode="External"/><Relationship Id="rId3" Type="http://schemas.openxmlformats.org/officeDocument/2006/relationships/styles" Target="styles.xml"/><Relationship Id="rId21" Type="http://schemas.openxmlformats.org/officeDocument/2006/relationships/hyperlink" Target="https://elibrary.ru/contents.asp?issueid=2187532" TargetMode="External"/><Relationship Id="rId34" Type="http://schemas.openxmlformats.org/officeDocument/2006/relationships/hyperlink" Target="https://elibrary.ru/contents.asp?issueid=1908387" TargetMode="External"/><Relationship Id="rId42" Type="http://schemas.openxmlformats.org/officeDocument/2006/relationships/hyperlink" Target="https://elibrary.ru/contents.asp?issueid=1512895&amp;selid=24833267"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elibrary.ru/author_items.asp?refid=467675163&amp;fam=Mavliev&amp;init=L" TargetMode="External"/><Relationship Id="rId25" Type="http://schemas.openxmlformats.org/officeDocument/2006/relationships/hyperlink" Target="https://elibrary.ru/author_items.asp?refid=328054333&amp;fam=%D0%9A%D0%BE%D0%BD%D0%BE%D0%B2%D0%B0%D0%BB%D0%BE%D0%B2%D0%B0&amp;init=%D0%9D+%D0%90" TargetMode="External"/><Relationship Id="rId33" Type="http://schemas.openxmlformats.org/officeDocument/2006/relationships/hyperlink" Target="https://elibrary.ru/author_items.asp?refid=328054333&amp;fam=%D0%9A%D0%BE%D0%BD%D0%BE%D0%B2%D0%B0%D0%BB%D0%BE%D0%B2%D0%B0&amp;init=%D0%9D+%D0%90" TargetMode="External"/><Relationship Id="rId38" Type="http://schemas.openxmlformats.org/officeDocument/2006/relationships/hyperlink" Target="https://elibrary.ru/item.asp?id=26416226" TargetMode="Externa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elibrary.ru/item.asp?id=32340449" TargetMode="External"/><Relationship Id="rId29" Type="http://schemas.openxmlformats.org/officeDocument/2006/relationships/hyperlink" Target="https://elibrary.ru/item.asp?id=23502345" TargetMode="External"/><Relationship Id="rId41" Type="http://schemas.openxmlformats.org/officeDocument/2006/relationships/hyperlink" Target="https://elibrary.ru/contents.asp?issueid=15128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elibrary.ru/item.asp?id=23900719" TargetMode="External"/><Relationship Id="rId32" Type="http://schemas.openxmlformats.org/officeDocument/2006/relationships/hyperlink" Target="https://elibrary.ru/item.asp?id=30725884" TargetMode="External"/><Relationship Id="rId37" Type="http://schemas.openxmlformats.org/officeDocument/2006/relationships/hyperlink" Target="https://elibrary.ru/contents.asp?titleid=7969" TargetMode="External"/><Relationship Id="rId40" Type="http://schemas.openxmlformats.org/officeDocument/2006/relationships/hyperlink" Target="https://elibrary.ru/item.asp?id=24833267"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elibrary.ru/item.asp?id=23901249" TargetMode="External"/><Relationship Id="rId28" Type="http://schemas.openxmlformats.org/officeDocument/2006/relationships/hyperlink" Target="https://elibrary.ru/contents.asp?titleid=35678" TargetMode="External"/><Relationship Id="rId36" Type="http://schemas.openxmlformats.org/officeDocument/2006/relationships/hyperlink" Target="https://elibrary.ru/author_items.asp?refid=369056552&amp;fam=%D0%92%D0%B4%D0%BE%D0%B2%D0%B8%D0%BD&amp;init=%D0%95+%D0%90" TargetMode="External"/><Relationship Id="rId10" Type="http://schemas.openxmlformats.org/officeDocument/2006/relationships/hyperlink" Target="mailto:zamjatinav@tyuiu.ru" TargetMode="External"/><Relationship Id="rId19" Type="http://schemas.openxmlformats.org/officeDocument/2006/relationships/hyperlink" Target="https://elibrary.ru/author_items.asp?refid=467675163&amp;fam=Zaharov&amp;init=V" TargetMode="External"/><Relationship Id="rId31" Type="http://schemas.openxmlformats.org/officeDocument/2006/relationships/hyperlink" Target="https://elibrary.ru/contents.asp?issueid=1393518&amp;selid=23502345"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ujukovsa@tyuiu.ru" TargetMode="External"/><Relationship Id="rId14" Type="http://schemas.openxmlformats.org/officeDocument/2006/relationships/image" Target="media/image3.jpeg"/><Relationship Id="rId22" Type="http://schemas.openxmlformats.org/officeDocument/2006/relationships/hyperlink" Target="https://elibrary.ru/contents.asp?issueid=2187532&amp;selid=32340449" TargetMode="External"/><Relationship Id="rId27" Type="http://schemas.openxmlformats.org/officeDocument/2006/relationships/hyperlink" Target="https://elibrary.ru/author_items.asp?refid=328054333&amp;fam=%D0%95%D1%84%D0%B8%D0%BC%D0%B5%D0%BD%D0%BA%D0%BE&amp;init=%D0%9D+%D0%A1" TargetMode="External"/><Relationship Id="rId30" Type="http://schemas.openxmlformats.org/officeDocument/2006/relationships/hyperlink" Target="https://elibrary.ru/contents.asp?issueid=1393518" TargetMode="External"/><Relationship Id="rId35" Type="http://schemas.openxmlformats.org/officeDocument/2006/relationships/hyperlink" Target="https://elibrary.ru/contents.asp?issueid=1908387&amp;selid=30725884" TargetMode="Externa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1056;&#1072;&#1073;&#1086;&#1090;&#1072;\&#1044;&#1048;&#1057;&#1057;&#1045;&#1056;&#1058;&#1040;&#1062;&#1048;&#1071;\&#1052;&#1054;&#1048;%20&#1057;&#1058;&#1040;&#1058;&#1068;&#1048;\&#1057;&#1090;&#1072;&#1090;&#1100;&#1103;_14\&#1043;&#1088;&#1072;&#1092;&#1080;&#1082;&#1080;%20&#1089;&#1086;&#1076;&#1077;&#1088;&#1078;&#1072;&#1085;&#1080;&#1077;%20&#1094;&#1077;&#1084;&#1077;&#1085;&#1090;&#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5072446427812194"/>
          <c:y val="4.1031598233963178E-2"/>
          <c:w val="0.81126946630027363"/>
          <c:h val="0.73675607650440955"/>
        </c:manualLayout>
      </c:layout>
      <c:barChart>
        <c:barDir val="col"/>
        <c:grouping val="clustered"/>
        <c:ser>
          <c:idx val="0"/>
          <c:order val="0"/>
          <c:tx>
            <c:v>6%</c:v>
          </c:tx>
          <c:dLbls>
            <c:dLbl>
              <c:idx val="0"/>
              <c:layout>
                <c:manualLayout>
                  <c:x val="2.0388429342538157E-17"/>
                  <c:y val="1.6064257028112639E-2"/>
                </c:manualLayout>
              </c:layout>
              <c:dLblPos val="outEnd"/>
              <c:showVal val="1"/>
            </c:dLbl>
            <c:dLbl>
              <c:idx val="1"/>
              <c:layout>
                <c:manualLayout>
                  <c:x val="0"/>
                  <c:y val="1.606425702811266E-2"/>
                </c:manualLayout>
              </c:layout>
              <c:dLblPos val="outEnd"/>
              <c:showVal val="1"/>
            </c:dLbl>
            <c:dLbl>
              <c:idx val="2"/>
              <c:layout>
                <c:manualLayout>
                  <c:x val="0"/>
                  <c:y val="8.0321285140562727E-3"/>
                </c:manualLayout>
              </c:layout>
              <c:dLblPos val="outEnd"/>
              <c:showVal val="1"/>
            </c:dLbl>
            <c:txPr>
              <a:bodyPr/>
              <a:lstStyle/>
              <a:p>
                <a:pPr>
                  <a:defRPr sz="800">
                    <a:latin typeface="Times New Roman" pitchFamily="18" charset="0"/>
                    <a:cs typeface="Times New Roman" pitchFamily="18" charset="0"/>
                  </a:defRPr>
                </a:pPr>
                <a:endParaRPr lang="ru-RU"/>
              </a:p>
            </c:txPr>
            <c:dLblPos val="outEnd"/>
            <c:showVal val="1"/>
          </c:dLbls>
          <c:val>
            <c:numRef>
              <c:f>Лист1!$B$5</c:f>
              <c:numCache>
                <c:formatCode>General</c:formatCode>
                <c:ptCount val="1"/>
                <c:pt idx="0">
                  <c:v>1.32</c:v>
                </c:pt>
              </c:numCache>
            </c:numRef>
          </c:val>
        </c:ser>
        <c:ser>
          <c:idx val="1"/>
          <c:order val="1"/>
          <c:tx>
            <c:v>8%</c:v>
          </c:tx>
          <c:dLbls>
            <c:dLbl>
              <c:idx val="0"/>
              <c:layout>
                <c:manualLayout>
                  <c:x val="0"/>
                  <c:y val="1.2048192771084338E-2"/>
                </c:manualLayout>
              </c:layout>
              <c:dLblPos val="outEnd"/>
              <c:showVal val="1"/>
            </c:dLbl>
            <c:dLbl>
              <c:idx val="1"/>
              <c:layout>
                <c:manualLayout>
                  <c:x val="0"/>
                  <c:y val="1.2048192771084338E-2"/>
                </c:manualLayout>
              </c:layout>
              <c:dLblPos val="outEnd"/>
              <c:showVal val="1"/>
            </c:dLbl>
            <c:dLbl>
              <c:idx val="2"/>
              <c:layout>
                <c:manualLayout>
                  <c:x val="0"/>
                  <c:y val="2.0080321285140611E-2"/>
                </c:manualLayout>
              </c:layout>
              <c:dLblPos val="outEnd"/>
              <c:showVal val="1"/>
            </c:dLbl>
            <c:txPr>
              <a:bodyPr/>
              <a:lstStyle/>
              <a:p>
                <a:pPr>
                  <a:defRPr sz="800">
                    <a:latin typeface="Times New Roman" pitchFamily="18" charset="0"/>
                    <a:cs typeface="Times New Roman" pitchFamily="18" charset="0"/>
                  </a:defRPr>
                </a:pPr>
                <a:endParaRPr lang="ru-RU"/>
              </a:p>
            </c:txPr>
            <c:dLblPos val="outEnd"/>
            <c:showVal val="1"/>
          </c:dLbls>
          <c:val>
            <c:numRef>
              <c:f>Лист1!$C$5</c:f>
              <c:numCache>
                <c:formatCode>General</c:formatCode>
                <c:ptCount val="1"/>
                <c:pt idx="0">
                  <c:v>2.17</c:v>
                </c:pt>
              </c:numCache>
            </c:numRef>
          </c:val>
        </c:ser>
        <c:ser>
          <c:idx val="2"/>
          <c:order val="2"/>
          <c:tx>
            <c:v>10%</c:v>
          </c:tx>
          <c:dLbls>
            <c:dLbl>
              <c:idx val="0"/>
              <c:layout>
                <c:manualLayout>
                  <c:x val="0"/>
                  <c:y val="8.0321285140562727E-3"/>
                </c:manualLayout>
              </c:layout>
              <c:dLblPos val="outEnd"/>
              <c:showVal val="1"/>
            </c:dLbl>
            <c:dLbl>
              <c:idx val="1"/>
              <c:layout>
                <c:manualLayout>
                  <c:x val="0"/>
                  <c:y val="1.6064257028112639E-2"/>
                </c:manualLayout>
              </c:layout>
              <c:dLblPos val="outEnd"/>
              <c:showVal val="1"/>
            </c:dLbl>
            <c:dLbl>
              <c:idx val="2"/>
              <c:layout>
                <c:manualLayout>
                  <c:x val="0"/>
                  <c:y val="1.6064257028112639E-2"/>
                </c:manualLayout>
              </c:layout>
              <c:dLblPos val="outEnd"/>
              <c:showVal val="1"/>
            </c:dLbl>
            <c:txPr>
              <a:bodyPr/>
              <a:lstStyle/>
              <a:p>
                <a:pPr>
                  <a:defRPr sz="800">
                    <a:latin typeface="Times New Roman" pitchFamily="18" charset="0"/>
                    <a:cs typeface="Times New Roman" pitchFamily="18" charset="0"/>
                  </a:defRPr>
                </a:pPr>
                <a:endParaRPr lang="ru-RU"/>
              </a:p>
            </c:txPr>
            <c:dLblPos val="outEnd"/>
            <c:showVal val="1"/>
          </c:dLbls>
          <c:val>
            <c:numRef>
              <c:f>Лист1!$D$5</c:f>
              <c:numCache>
                <c:formatCode>General</c:formatCode>
                <c:ptCount val="1"/>
                <c:pt idx="0">
                  <c:v>3.23</c:v>
                </c:pt>
              </c:numCache>
            </c:numRef>
          </c:val>
        </c:ser>
        <c:ser>
          <c:idx val="3"/>
          <c:order val="3"/>
          <c:tx>
            <c:v>12%</c:v>
          </c:tx>
          <c:dLbls>
            <c:dLbl>
              <c:idx val="0"/>
              <c:layout>
                <c:manualLayout>
                  <c:x val="4.0776858685077091E-17"/>
                  <c:y val="1.2048192771084338E-2"/>
                </c:manualLayout>
              </c:layout>
              <c:dLblPos val="outEnd"/>
              <c:showVal val="1"/>
            </c:dLbl>
            <c:dLbl>
              <c:idx val="1"/>
              <c:layout>
                <c:manualLayout>
                  <c:x val="0"/>
                  <c:y val="1.1312824768231268E-2"/>
                </c:manualLayout>
              </c:layout>
              <c:dLblPos val="outEnd"/>
              <c:showVal val="1"/>
            </c:dLbl>
            <c:dLbl>
              <c:idx val="2"/>
              <c:layout>
                <c:manualLayout>
                  <c:x val="2.3394967097834082E-3"/>
                  <c:y val="3.7054122322213207E-3"/>
                </c:manualLayout>
              </c:layout>
              <c:dLblPos val="outEnd"/>
              <c:showVal val="1"/>
            </c:dLbl>
            <c:txPr>
              <a:bodyPr/>
              <a:lstStyle/>
              <a:p>
                <a:pPr>
                  <a:defRPr sz="800">
                    <a:latin typeface="Times New Roman" pitchFamily="18" charset="0"/>
                    <a:cs typeface="Times New Roman" pitchFamily="18" charset="0"/>
                  </a:defRPr>
                </a:pPr>
                <a:endParaRPr lang="ru-RU"/>
              </a:p>
            </c:txPr>
            <c:dLblPos val="outEnd"/>
            <c:showVal val="1"/>
          </c:dLbls>
          <c:val>
            <c:numRef>
              <c:f>Лист1!$E$5</c:f>
              <c:numCache>
                <c:formatCode>General</c:formatCode>
                <c:ptCount val="1"/>
                <c:pt idx="0">
                  <c:v>4.22</c:v>
                </c:pt>
              </c:numCache>
            </c:numRef>
          </c:val>
        </c:ser>
        <c:dLbls>
          <c:showVal val="1"/>
        </c:dLbls>
        <c:axId val="59430016"/>
        <c:axId val="59432320"/>
      </c:barChart>
      <c:catAx>
        <c:axId val="59430016"/>
        <c:scaling>
          <c:orientation val="minMax"/>
        </c:scaling>
        <c:delete val="1"/>
        <c:axPos val="b"/>
        <c:title>
          <c:tx>
            <c:rich>
              <a:bodyPr/>
              <a:lstStyle/>
              <a:p>
                <a:pPr>
                  <a:defRPr sz="1000" b="0"/>
                </a:pPr>
                <a:r>
                  <a:rPr lang="en-US" sz="1000" b="0">
                    <a:latin typeface="Times New Roman" pitchFamily="18" charset="0"/>
                    <a:cs typeface="Times New Roman" pitchFamily="18" charset="0"/>
                  </a:rPr>
                  <a:t>cement content</a:t>
                </a:r>
                <a:endParaRPr lang="ru-RU" sz="1000" b="0">
                  <a:latin typeface="Times New Roman" pitchFamily="18" charset="0"/>
                  <a:cs typeface="Times New Roman" pitchFamily="18" charset="0"/>
                </a:endParaRPr>
              </a:p>
            </c:rich>
          </c:tx>
          <c:layout>
            <c:manualLayout>
              <c:xMode val="edge"/>
              <c:yMode val="edge"/>
              <c:x val="0.3727351115429135"/>
              <c:y val="0.82035892675739086"/>
            </c:manualLayout>
          </c:layout>
        </c:title>
        <c:numFmt formatCode="General" sourceLinked="1"/>
        <c:tickLblPos val="none"/>
        <c:crossAx val="59432320"/>
        <c:crosses val="autoZero"/>
        <c:auto val="1"/>
        <c:lblAlgn val="ctr"/>
        <c:lblOffset val="100"/>
      </c:catAx>
      <c:valAx>
        <c:axId val="59432320"/>
        <c:scaling>
          <c:orientation val="minMax"/>
          <c:max val="5"/>
        </c:scaling>
        <c:axPos val="l"/>
        <c:majorGridlines>
          <c:spPr>
            <a:ln w="6350">
              <a:solidFill>
                <a:sysClr val="windowText" lastClr="000000">
                  <a:tint val="75000"/>
                  <a:shade val="95000"/>
                  <a:satMod val="105000"/>
                  <a:alpha val="40000"/>
                </a:sysClr>
              </a:solidFill>
            </a:ln>
          </c:spPr>
        </c:majorGridlines>
        <c:title>
          <c:tx>
            <c:rich>
              <a:bodyPr rot="-5400000" vert="horz"/>
              <a:lstStyle/>
              <a:p>
                <a:pPr>
                  <a:defRPr sz="1200" b="0"/>
                </a:pPr>
                <a:r>
                  <a:rPr lang="en-US" sz="1000" b="0">
                    <a:latin typeface="Times New Roman" pitchFamily="18" charset="0"/>
                    <a:cs typeface="Times New Roman" pitchFamily="18" charset="0"/>
                  </a:rPr>
                  <a:t>Compressive strength, MPa</a:t>
                </a:r>
                <a:endParaRPr lang="ru-RU" sz="1000" b="0">
                  <a:latin typeface="Times New Roman" pitchFamily="18" charset="0"/>
                  <a:cs typeface="Times New Roman" pitchFamily="18" charset="0"/>
                </a:endParaRPr>
              </a:p>
            </c:rich>
          </c:tx>
          <c:layout>
            <c:manualLayout>
              <c:xMode val="edge"/>
              <c:yMode val="edge"/>
              <c:x val="2.5406013208409486E-2"/>
              <c:y val="5.6987366639671383E-2"/>
            </c:manualLayout>
          </c:layout>
        </c:title>
        <c:numFmt formatCode="General" sourceLinked="1"/>
        <c:tickLblPos val="nextTo"/>
        <c:txPr>
          <a:bodyPr/>
          <a:lstStyle/>
          <a:p>
            <a:pPr>
              <a:defRPr sz="1000">
                <a:latin typeface="Times New Roman" pitchFamily="18" charset="0"/>
                <a:cs typeface="Times New Roman" pitchFamily="18" charset="0"/>
              </a:defRPr>
            </a:pPr>
            <a:endParaRPr lang="ru-RU"/>
          </a:p>
        </c:txPr>
        <c:crossAx val="59430016"/>
        <c:crosses val="autoZero"/>
        <c:crossBetween val="between"/>
        <c:majorUnit val="1"/>
      </c:valAx>
    </c:plotArea>
    <c:legend>
      <c:legendPos val="b"/>
      <c:layout>
        <c:manualLayout>
          <c:xMode val="edge"/>
          <c:yMode val="edge"/>
          <c:x val="0.33189688467157125"/>
          <c:y val="0.9011965577564075"/>
          <c:w val="0.46649927469521868"/>
          <c:h val="8.1167433875372563E-2"/>
        </c:manualLayout>
      </c:layout>
      <c:txPr>
        <a:bodyPr/>
        <a:lstStyle/>
        <a:p>
          <a:pPr>
            <a:defRPr sz="1000">
              <a:latin typeface="Times New Roman" pitchFamily="18" charset="0"/>
              <a:cs typeface="Times New Roman" pitchFamily="18" charset="0"/>
            </a:defRPr>
          </a:pPr>
          <a:endParaRPr lang="ru-RU"/>
        </a:p>
      </c:txPr>
    </c:legend>
    <c:plotVisOnly val="1"/>
    <c:dispBlanksAs val="gap"/>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D1BFAC-3F14-4FC9-978D-78B3193DD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3513</Words>
  <Characters>20026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dc:creator>
  <cp:lastModifiedBy>Вера</cp:lastModifiedBy>
  <cp:revision>3</cp:revision>
  <cp:lastPrinted>2018-02-11T17:05:00Z</cp:lastPrinted>
  <dcterms:created xsi:type="dcterms:W3CDTF">2018-02-25T20:03:00Z</dcterms:created>
  <dcterms:modified xsi:type="dcterms:W3CDTF">2018-02-25T20:06:00Z</dcterms:modified>
</cp:coreProperties>
</file>