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446" w:rsidRPr="00A633F9" w:rsidRDefault="00C72222" w:rsidP="00A633F9">
      <w:pPr>
        <w:ind w:firstLine="284"/>
        <w:jc w:val="center"/>
        <w:rPr>
          <w:rFonts w:ascii="Times New Roman" w:hAnsi="Times New Roman" w:cs="Times New Roman"/>
          <w:sz w:val="24"/>
          <w:szCs w:val="24"/>
        </w:rPr>
      </w:pPr>
      <w:r w:rsidRPr="00A633F9">
        <w:rPr>
          <w:rFonts w:ascii="Times New Roman" w:hAnsi="Times New Roman" w:cs="Times New Roman"/>
          <w:sz w:val="24"/>
          <w:szCs w:val="24"/>
        </w:rPr>
        <w:t xml:space="preserve">Основные направления </w:t>
      </w:r>
      <w:r w:rsidR="00CD5446" w:rsidRPr="00A633F9">
        <w:rPr>
          <w:rFonts w:ascii="Times New Roman" w:hAnsi="Times New Roman" w:cs="Times New Roman"/>
          <w:sz w:val="24"/>
          <w:szCs w:val="24"/>
        </w:rPr>
        <w:t>туризма</w:t>
      </w:r>
      <w:r w:rsidRPr="00A633F9">
        <w:rPr>
          <w:rFonts w:ascii="Times New Roman" w:hAnsi="Times New Roman" w:cs="Times New Roman"/>
          <w:sz w:val="24"/>
          <w:szCs w:val="24"/>
        </w:rPr>
        <w:t xml:space="preserve"> в России</w:t>
      </w:r>
    </w:p>
    <w:p w:rsidR="009A6EEF" w:rsidRPr="00A633F9" w:rsidRDefault="009A6EEF"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В России практикуется множество видов туризма, но, по моему мнению, основными являются следующие виды:</w:t>
      </w:r>
    </w:p>
    <w:p w:rsidR="009A6EEF" w:rsidRPr="00A633F9" w:rsidRDefault="009A6EEF"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Пляжный.</w:t>
      </w:r>
    </w:p>
    <w:p w:rsidR="009A6EEF" w:rsidRPr="00A633F9" w:rsidRDefault="009A6EEF"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В России районами пляжного отдыха являются Краснодарский край и Калининградская область.</w:t>
      </w:r>
    </w:p>
    <w:p w:rsidR="009A6EEF" w:rsidRPr="00A633F9" w:rsidRDefault="009A6EEF"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Краснодарский край привлекает доступными ценами, теплым морем, пляжами с россыпями гальки или песка, ласковым солнцем, яркими пейзажи, целебными минеральными источниками, свежим чистым и теплым воздухом.</w:t>
      </w:r>
    </w:p>
    <w:p w:rsidR="009A6EEF" w:rsidRPr="00A633F9" w:rsidRDefault="009A6EEF"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 xml:space="preserve">Краснодарский край омывается водами двух морей - Черного и Азовского. Территории на севере заняты равнинами, покрытыми степями, на юге - горами с огромными лесными массивами. </w:t>
      </w:r>
    </w:p>
    <w:p w:rsidR="009A6EEF" w:rsidRPr="00A633F9" w:rsidRDefault="009A6EEF"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Климат Черноморского побережья Кавказа изменяется от умеренно-континентального (на территории от Анапы до Туапсе) до субтропического (на территории от Туапсе до Адлера). Первый тип климата характеризуется ясным, сухим, жарким летом и сравнительно холодной зимой с сильными ветрами. Второй - субтропический с влажным летом и теплой зимой.</w:t>
      </w:r>
    </w:p>
    <w:p w:rsidR="009A6EEF" w:rsidRPr="00A633F9" w:rsidRDefault="009A6EEF"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Основные курорты Краснодарского края - это Ейск, Анапа, Геленджик, Сочи, Туапсе и Адлер. Всего на черноморском и азовском побережьях насчитывается около 25 курортных городов и поселков. Пляжи на курортах песчано-галечные. Возможностей для размещений множество - от домиков без удобств до четырехзвездочных отелей.</w:t>
      </w:r>
    </w:p>
    <w:p w:rsidR="009A6EEF" w:rsidRPr="00A633F9" w:rsidRDefault="009A6EEF"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 xml:space="preserve">Краснодарский край также славится своими природными и культурными памятниками. Среди памятников природы привлекают внимание грязевые вулканы, водопады, многочисленные скалы причудливых форм, места выхода минеральных вод, ущелья. В каждом пансионате, гостинице и базе отдыха предлагают большое количество экскурсий по интереснейшим местам края. </w:t>
      </w:r>
    </w:p>
    <w:p w:rsidR="009A6EEF" w:rsidRPr="00A633F9" w:rsidRDefault="009A6EEF"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Калининградская область занимает часть южного побережья Балтийского моря и отделена от основной территории России сухопутными границами иностранных государств. Туризм - одна из перспективнейших отраслей экономики области.</w:t>
      </w:r>
    </w:p>
    <w:p w:rsidR="009A6EEF" w:rsidRPr="00A633F9" w:rsidRDefault="009A6EEF"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 xml:space="preserve">Отдых в Калининградской области обладает рядом преимуществ - мягкий климат, целебный воздух, золотые песчаные пляжи, протянувшиеся вдоль побережья на 30 км, памятники отечественной и мировой истории, развитая инфраструктура развлечений... Здесь много кафе и ресторанов, варят отличное пиво и вкусно кормят. </w:t>
      </w:r>
    </w:p>
    <w:p w:rsidR="009A6EEF" w:rsidRPr="00A633F9" w:rsidRDefault="009A6EEF"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 xml:space="preserve">Наибольшим успехом пользуются морские пляжи в Зеленоградске, Сокольниках, Светлогорске, на Куршской косе и в районе Балтийска. В Светлогорске расположились основные здравницы области. Некогда небольшой приморский городок, он стал центром крупного курорта и завоевал огромную популярность. </w:t>
      </w:r>
    </w:p>
    <w:p w:rsidR="009A6EEF" w:rsidRPr="00A633F9" w:rsidRDefault="009A6EEF"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lastRenderedPageBreak/>
        <w:t>Куршская коса и Сокольники лучше всего подходят для отдыха в одиночестве. Куршская коса представляет собой замечательное творение природы, не имеющее аналогов в Балтийском регионе. На узкой полосе, разделяющей Балтийское море и Куршский залив, был создан национальный парк, поражающий своим многоликим дюнным рельефом, зеленью лесов, белизной песчаных пляжей. В трех поселках, расположенных на территории Российской части косы, - Лесном, Рыбачьем и Морском - можно остановиться на отдых как в частных особняках, так на турбазах или в домах отдыха. Возможности для отдыха весьма разнообразны - это пляжный, познавательный, водный, пешеходный, рыболовный, научный туризм.</w:t>
      </w:r>
    </w:p>
    <w:p w:rsidR="009A6EEF" w:rsidRPr="00A633F9" w:rsidRDefault="009A6EEF"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Климатические особенности и наличие местных целебных минеральных вод и торфяных грязей создают возможности для лечения больных с сердечно-сосудистыми заболеваниями, расстройствами нервной системы, опорно-двигательного аппарата и некоторыми другими болезнями</w:t>
      </w:r>
    </w:p>
    <w:p w:rsidR="009A6EEF" w:rsidRPr="00A633F9" w:rsidRDefault="009A6EEF"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Также в последнее время популярны курорты Крыма</w:t>
      </w:r>
      <w:r w:rsidR="00B74509" w:rsidRPr="00A633F9">
        <w:rPr>
          <w:rFonts w:ascii="Times New Roman" w:hAnsi="Times New Roman" w:cs="Times New Roman"/>
          <w:sz w:val="24"/>
          <w:szCs w:val="24"/>
        </w:rPr>
        <w:t>:</w:t>
      </w:r>
    </w:p>
    <w:p w:rsidR="00B74509" w:rsidRPr="00A633F9" w:rsidRDefault="00B74509"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 С января по декабрь 2014 года курорты Крыма посетили около 4 млн человек. Туристы из России составили большинство отдыхающих. Поток россиян увеличился в три раза по сравнению с аналогичным периодом 2013 годом</w:t>
      </w:r>
      <w:r w:rsidRPr="00A633F9">
        <w:rPr>
          <w:rStyle w:val="a5"/>
          <w:rFonts w:ascii="Times New Roman" w:hAnsi="Times New Roman" w:cs="Times New Roman"/>
          <w:sz w:val="24"/>
          <w:szCs w:val="24"/>
        </w:rPr>
        <w:footnoteReference w:id="2"/>
      </w:r>
      <w:r w:rsidRPr="00A633F9">
        <w:rPr>
          <w:rFonts w:ascii="Times New Roman" w:hAnsi="Times New Roman" w:cs="Times New Roman"/>
          <w:sz w:val="24"/>
          <w:szCs w:val="24"/>
        </w:rPr>
        <w:t>.</w:t>
      </w:r>
    </w:p>
    <w:p w:rsidR="00B74509" w:rsidRPr="00A633F9" w:rsidRDefault="00B74509"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 xml:space="preserve">- С января по декабрь 2015 года количество туристов составило 4 млн 598 тыс. человек. </w:t>
      </w:r>
    </w:p>
    <w:p w:rsidR="009A6EEF" w:rsidRPr="00A633F9" w:rsidRDefault="00B74509"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 С января по декабрь 2016 года количество туристов составило 5 млн 573,5 тыс. человек.</w:t>
      </w:r>
    </w:p>
    <w:p w:rsidR="009A6EEF" w:rsidRPr="00A633F9" w:rsidRDefault="009A6EEF"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Исторический туризм.</w:t>
      </w:r>
    </w:p>
    <w:p w:rsidR="009A6EEF" w:rsidRPr="00A633F9" w:rsidRDefault="009A6EEF"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Кто только не оставил свои следы на просторах необъятной России, начиная от древних славян, викингов и татаро-монголов до последних императоров Всея Руси. Великолепные усадьбы и дворцы, мавзолеи, ступы и храмы, современные грандиозные памятники и бывшие лагеря ГУЛАГа, не перечесть всего, что удовлетворит взыскательный вкус любого туриста.</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Водный туризм</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В России набирает популярность серфинг, больше всего он развит на сегодня в Краснодарском крае, любители этого вида спорта облюбовали стык Черного и Азовского морей, где можно наблюдать прекрасные волны.</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 xml:space="preserve">Набирает силу еще один вид спорта – дайвинг, появляются дайв-центры в Сочи, Туапсе, </w:t>
      </w:r>
      <w:r w:rsidR="00B74509" w:rsidRPr="00A633F9">
        <w:rPr>
          <w:rFonts w:ascii="Times New Roman" w:hAnsi="Times New Roman" w:cs="Times New Roman"/>
          <w:sz w:val="24"/>
          <w:szCs w:val="24"/>
        </w:rPr>
        <w:t>Анапе, на Камчатке.</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Пешеходный и транспортный туризм.</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lastRenderedPageBreak/>
        <w:t>Пеший туризм или треккинг также постепенно развивается в России, но скорее, благодаря энтузиазму самих туристов, чему способствует необъятность и многообразие российских просторов. Такие походы организуются сейчас в Мурманске, Иркутске, Астрахани, Чукотке, на Кавказе, ну и ко</w:t>
      </w:r>
      <w:r w:rsidR="00B74509" w:rsidRPr="00A633F9">
        <w:rPr>
          <w:rFonts w:ascii="Times New Roman" w:hAnsi="Times New Roman" w:cs="Times New Roman"/>
          <w:sz w:val="24"/>
          <w:szCs w:val="24"/>
        </w:rPr>
        <w:t>нечно, в стране озер – Карелии.</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На Алтае, в степях и даже в Подмосковье можно принять участие в конном походе, велосипедные прогулки и горный байк распространены сейчас во Владимирской и Ярославской областях, на Урале и Кавказе, в Карелии и Мурманской области.</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Север привлекает экстремальными поездками на джипах, снегоходах и собачьих упряжках. Такие развлечения активно развиваются в Якутии, на Урале, Чукотке и Забайкалье.</w:t>
      </w:r>
    </w:p>
    <w:p w:rsidR="00CD5446" w:rsidRPr="00A633F9" w:rsidRDefault="00B74509"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Горнолыжный.</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 xml:space="preserve">Основные горнолыжные регионы России - это Хибины, Урал и Кавказ. </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Горнолыжный туризм и сноубординг в Хибинских горах имеют сравнительно недолгую историю. Отдых в Хибинах привлекателен по многим причинам: мягкая зима, продолжительность сохранения снежного покрова (с середины ноября до середины мая), стабильная обстановка в регионе, приемлемые цены, х</w:t>
      </w:r>
      <w:r w:rsidR="00B74509" w:rsidRPr="00A633F9">
        <w:rPr>
          <w:rFonts w:ascii="Times New Roman" w:hAnsi="Times New Roman" w:cs="Times New Roman"/>
          <w:sz w:val="24"/>
          <w:szCs w:val="24"/>
        </w:rPr>
        <w:t xml:space="preserve">орошее транспортное сообщение. </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 xml:space="preserve">Хибинские горы имеют пологие выпуклые склоны и плоские платообразные вершины. Горные массивы рассечены глубокими ущельями и долинами, по дну которых, зажатые отвесными скалистыми стенами, бегут ручьи и речки. Высота Хибинских гор не превышает 1200 м. </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Центром горнолыжного спорта является город Кировск. Для катания в основном используются склоны трех гор - северный и южный склоны горного массива Айкуайвенчорр (1010 м) и склон горы Кукисвумчорр (1141 м). Для начинающих хорошим местом для катания служит гора Воробьиная в районе города Апатиты. Подъемники для горнолыжников стоят на горах Айкуайвенчорр и Кукисвумчорр. Трасс много, разнообразной сложности. На северном склоне Айкуайвенчорра склоны разнообразны по крутизне и рельефу. Общая протяженность трасс составляет 30 км. Для начинающих есть горнолыжная школа. Южный склон Айкуайвенчорра - самая современная лыжная база в Хибинах. Трассы имеют длину около 3 км, перепад высот - 550 м. Склон Кукисвумчорра более спортивный и экстремальный. Высшая точка в этом районе 890 м, перепад высот составляет 520 м. За склонами ухаживают нерегулярно, поэтому в местах массового катания нередко образуются бугры. Действуют три бугельных подъемника. Главное преимущество этой трассы - низкие цены на прокат</w:t>
      </w:r>
      <w:r w:rsidR="00B74509" w:rsidRPr="00A633F9">
        <w:rPr>
          <w:rFonts w:ascii="Times New Roman" w:hAnsi="Times New Roman" w:cs="Times New Roman"/>
          <w:sz w:val="24"/>
          <w:szCs w:val="24"/>
        </w:rPr>
        <w:t xml:space="preserve"> оборудования, жилье и питание.</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Недостатком всех трасс является плохое освещение.</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В Хибинах созданы условия и для любителей экстремального катания. Это подъем на гору - пешком или доставка на вертолете в сопровождении опытного инструктора, а затем спуск</w:t>
      </w:r>
      <w:r w:rsidR="00B74509" w:rsidRPr="00A633F9">
        <w:rPr>
          <w:rFonts w:ascii="Times New Roman" w:hAnsi="Times New Roman" w:cs="Times New Roman"/>
          <w:sz w:val="24"/>
          <w:szCs w:val="24"/>
        </w:rPr>
        <w:t xml:space="preserve"> по нетронутой снежной целине. </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lastRenderedPageBreak/>
        <w:t xml:space="preserve">Основным районом горнолыжного спорта на Урале является его южная часть. Здесь расположены курорты Аджигардак, Завьялиха, Абзаково и Металлург-Магнитогорск, предлагающие первоклассные условия для катания. </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Отличительной особенностью курорта Аджигирдак является мягкий климат. Он расположен возле города Аша в изумительной по красоте местности, среди живописных лесов. Склоны одноименной вершины, максимальная высота которой составляет 734 м, превращены в отличные трассы. Работают семь бугельных подъемников. На базе можно приобрести новое оборудование, также работает прокат. Сезон длится с декабря до конца марта. Все необходимое для комфортного отдыха предусмотрено в уютных альпийск</w:t>
      </w:r>
      <w:r w:rsidR="00B74509" w:rsidRPr="00A633F9">
        <w:rPr>
          <w:rFonts w:ascii="Times New Roman" w:hAnsi="Times New Roman" w:cs="Times New Roman"/>
          <w:sz w:val="24"/>
          <w:szCs w:val="24"/>
        </w:rPr>
        <w:t>их домиках со всеми удобствами.</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Курорт Завьялиха расположен у одноименной горы. Высота горы Завьялихи составляет 860 м, она на 430 м возвышается над окружающей местностью. Рельеф склонов слегка неудачный - в начале склон имеет достаточный уклон, примерно 500 метров, но выкат слишком длинный и пологий. Минимальная длина спуска составляет 900 м, максимальная - 3000 м. Работает 3 подъемника. На территории комплекса находится магазин снаряжения, а также пункт проката. Развитие курорта не стоит на месте. Идет строительство трасс, оснащение горы техникой, проводится разведка и планировка южного склона, намечено строительство сноупарка. В планах 40 трасс различного уровня сложности и 12 подъемников. Уже идет строительство системы оснеживания. Сезон длится с декабря до конца апреля.</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Абзаково расположено в 60 км от Магнитогорска. Это один из красивейших уголков Южного Урала и настоящее горнолыжное царство. Оздоровительно-спортивный комплекс "Абзаково" располагает горнолыжными трассами всех категорий, включая трассы для слалома и слалома-гиганта, системой искусственного оснеживания, крытым аквапарком, мини - зоопарком, вечерним катанием, всеми видами проживания, предлагает услуги профессиональных инструкторов. Трассы расположены в отрогах древних Уральских гор, максимальная высота которых в этом районе составляет 820 м. Длина спусков колеблется от 170 до 2780 м.. Сезон катания длится с середины ноября до конца апреля. В "Абзаково" ежегодно проводятся соревнования по сноуборду,</w:t>
      </w:r>
      <w:r w:rsidR="00B74509" w:rsidRPr="00A633F9">
        <w:rPr>
          <w:rFonts w:ascii="Times New Roman" w:hAnsi="Times New Roman" w:cs="Times New Roman"/>
          <w:sz w:val="24"/>
          <w:szCs w:val="24"/>
        </w:rPr>
        <w:t xml:space="preserve"> слалому и другим видам спорта.</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Металлург-Магнитогорск - это новый горнолыжный центр на озере Банное. Хрустально чистое озеро, неповторимый аромат воздуха, красивые горы создают прекрасные условия для отдыха и лечения. Центр открылся в 2003 году, поэтому своих вариантов размещения еще не имеет, и туристы проживают в ближайших домах отдыха и санаториях. Здесь действует первый в России скоростной подъемник гондольного типа. Подъем в восьмиместной кабинке на вершину горы занимает около 6 минут. Пока для катания используется 3 трассы: 2 зеленых и 1 красная. В перспективе планируется открыть еще 6 трасс. Максимальный перепад высот на существующих спусках составляет 450 м. Они оснащены системой искусственного оснеживания.</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 xml:space="preserve">Возможности для горнолыжного спорта также созданы на горах Ежовая и Егоза. Горнолыжный комплекс на горе Ежовая находится в 100 км от Екатеринбурга на одной из вершин так называемых Веселых гор. На территории Веселых гор по соседству с комплексом находится Висимский заповедник. Близость к городу, удобный подъезд, </w:t>
      </w:r>
      <w:r w:rsidRPr="00A633F9">
        <w:rPr>
          <w:rFonts w:ascii="Times New Roman" w:hAnsi="Times New Roman" w:cs="Times New Roman"/>
          <w:sz w:val="24"/>
          <w:szCs w:val="24"/>
        </w:rPr>
        <w:lastRenderedPageBreak/>
        <w:t>высокий уровень сервиса сделали этот динамично развивающийся центр популярным на Среднем Урале. Высота горы - 556 м. На ее склонах оборудовано 5 трасс длиной более 1000 м и перепадом около 270 м, и 7 подъемников. Гора Егоза (высота 607 м) расположена в 150 км от Екатеринбурга. У подножья горы вариантов для проживания нет, только кафе, прокат и подъемники. Действует 3 трассы длиной 1450, 1350 и 1800 м. Также есть специальная детская трасса длиной 250 м. Склоны обслуживаются двумя подъемниками со специфическими бугелями, которые можно получить напрокат у орган</w:t>
      </w:r>
      <w:r w:rsidR="00B74509" w:rsidRPr="00A633F9">
        <w:rPr>
          <w:rFonts w:ascii="Times New Roman" w:hAnsi="Times New Roman" w:cs="Times New Roman"/>
          <w:sz w:val="24"/>
          <w:szCs w:val="24"/>
        </w:rPr>
        <w:t>изаторов катания.</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 xml:space="preserve">Горная система Кавказских гор простирается на 1100 км между Черным и Каспийским морями. </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Приэльбрусье - это самая высокая часть Кавказского хребта. Этот район входит в тройку крупнейших горнолыжных курортов России. Уникальные возможности Баксайской долины являются меккой для горнолыжников многих стран мира. Здесь можно найти много интересного: катание с горы с подъемом на ратраке, сноуборд, ски-экстрим, хели-ски. Горнолыжный сезон здесь начинается в ноябре и длится до апреля. В альпийско</w:t>
      </w:r>
      <w:r w:rsidR="00B74509" w:rsidRPr="00A633F9">
        <w:rPr>
          <w:rFonts w:ascii="Times New Roman" w:hAnsi="Times New Roman" w:cs="Times New Roman"/>
          <w:sz w:val="24"/>
          <w:szCs w:val="24"/>
        </w:rPr>
        <w:t>й зоне снег лежит до мая-июня.</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 xml:space="preserve">Для катания используются склоны Эльбруса (высота 5643 м) и Чегета (высота 3700 м). Трассы Чегета считаются одними из самых сложных на мировых горнолыжных курортах; в России они служат эталоном сложности. Этот курорт известен как место проведения всероссийских и международных соревнований по горным лыжам. На Чегете насчитывается 15 трасс, в основном они синие, красные и черные, и славятся своей крутизной и бугристостью. Максимальный перепад высот составляет 1140 м. Гора Эльбрус - высшая точка России и Европы - состоит из двух вершин потухшего вулкана: восточной, высотой 5621 метров, и западной, высотой 5642 метра. Самой высокой и доступной точкой для катания является "Приют 11" - 4200 метров. На склонах Эльбруса находится 6 трасс с перепадом высот до 2000 м. </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Недостатком катания в Приэльбрусье являются большие очереди на подъемники, в кот</w:t>
      </w:r>
      <w:r w:rsidR="00B74509" w:rsidRPr="00A633F9">
        <w:rPr>
          <w:rFonts w:ascii="Times New Roman" w:hAnsi="Times New Roman" w:cs="Times New Roman"/>
          <w:sz w:val="24"/>
          <w:szCs w:val="24"/>
        </w:rPr>
        <w:t>орых можно провести до 3 часов.</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Домбай славится своими великолепными пейзажами, форелевыми озерами и нарзановым источником. Этот курорт находится у подножья Главного Кавказского хребта на Домбайской долине, входящей в состав Тебердинского государственного заповедника. Зимой толщина снежного покрова в этом районе достигает двух метров, а в отдельные годы и намного больше. Средняя температура в период с декабря по февраль на Домбайской поляне -5oС, в солнечные дни в феврале температура воздуха над ослепительными снежными склонами может достигать +15-18oС, что позволяет загорать и кататься на лыжах одновременно. Снег в долинах выпадает в октябре-ноябре, снежный покров устанавливается в ноябре, а сходит около середины апреля. Оптимальное время для катания: декабрь-апрель. Домбай расположен на высоте 1600 м над уровнем моря. Горы в этом районе достигают высот 3000 - 4000 м. Проложено 18 трасс различной сложности. Работает 12 подъемников: 5 канатно-кресельных, маятниково-канатный и 6 бугельно-буксировочных.</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lastRenderedPageBreak/>
        <w:t xml:space="preserve">Красная Поляна - молодой, но динамично развивающийся горнолыжный курорт. Микроклимат Красной Поляны отличается двумя немаловажными для хорошего катания факторами: мягкой зимой и обильными снегопадами. Средняя температура в январе-феврале у подножия склонов колеблется около О oС. Снежный покров в нижней части склонов (на высоте 550-600 м) устанавливается обычно ко второй декаде января, а к марту достигает мощности 2 м и более. Продолжительность сезона катания зависит от высоты и варьируется от трех месяцев (с января по март) на первой очереди кресельного подъемника до шести (с ноября по начало июня) - на четвертой очереди. Курорт находится на высоте 550 м над уровнем моря и окружен горами высотой до 3000 м. Трассы подойдут как для профессионалов, так и для новичков. Большинство трасс красно-синие с перепадом высот до 960 м. Работает 5 бугельных кресельных подъемника и четыре последовательно расположенные канатные дороги с двухместными креслами. Для настоящих любителей экстремального катания предлагаются специальные программы, действующие до середины июля: спуск по лесистым неукатанным склонам, хели-ски и ски-экстрим. После катания можно выбрать одно из следующих развлечений: рыбалка, конные маршруты, катание на снегоходах, полеты на параплане, пикники, сплавы по реке на катамаранах, экскурсии в </w:t>
      </w:r>
      <w:r w:rsidR="00B74509" w:rsidRPr="00A633F9">
        <w:rPr>
          <w:rFonts w:ascii="Times New Roman" w:hAnsi="Times New Roman" w:cs="Times New Roman"/>
          <w:sz w:val="24"/>
          <w:szCs w:val="24"/>
        </w:rPr>
        <w:t>Сочи, морские прогулки на яхте.</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К числу недостатков курорта следует отнести довольно частые оттепели, вероятность дождя, в весеннее время (апрель-май) сырой и тяжелый снег.</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Цейское ущелье - это жемчужина Северного Кавказа, находящаяся на территории Северной Осетии. Ущелье образовано двумя хребтами: Кальперовским и Цейским, расположенными подковообразно, из-за чего район иногда называют Цейской подковой гор. Самая нижняя часть Цейского ущелья расположена на высоте 1300 м над уровнем моря, высшая точка - гора Уилпата - имеет высоту 4646 м над уровнем моря. Снег в Цее выпадает довольно рано. Уже в конце октября или начале ноября в верховьях ущелья склоны покрываются снегом, который порой сохраняется до конца зимы. Иногда он выпадает даже в ко</w:t>
      </w:r>
      <w:r w:rsidR="00B74509" w:rsidRPr="00A633F9">
        <w:rPr>
          <w:rFonts w:ascii="Times New Roman" w:hAnsi="Times New Roman" w:cs="Times New Roman"/>
          <w:sz w:val="24"/>
          <w:szCs w:val="24"/>
        </w:rPr>
        <w:t xml:space="preserve">нце сентября и больше не тает. </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Большую часть зимы (3,5 - 4,5 месяца) здесь держится сухой, кристаллический снег. Таяние снега начинается в первой декаде апреля, в это же время сходят лавины и камнепады. Протяженность основной трассы составляет 2,4 км, перепад высот - 500 м. Действует новая канатно-кресельная дорога. Неэкстремальность горнолыжного склона и отсутствие многотысячных тусовок многократно компенсируется тишиной, великолепной природой и относительно низкими ценами курорта.</w:t>
      </w:r>
    </w:p>
    <w:p w:rsidR="00CD5446" w:rsidRPr="00A633F9" w:rsidRDefault="00B74509"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Оздоровительный.</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 xml:space="preserve">Кавказские Минеральные Воды - признанный бальнеологический и горноклиматический курорт России. Он расположен в самом центре Северного Кавказа на северных отрогах Главного Кавказского хребта. В 1992 году району Кавказских Минеральных вод был присвоен статус особо охраняемого эколого-курортного региона Российской Федерации. Основные методы лечения на курортах - это климатолечение, аэротерапия, гелиотерапия, диетотерапия, дозированная ходьба, внутреннее применение минеральных вод. Кроме эффективного лечения заболеваний в соответствии с профилем </w:t>
      </w:r>
      <w:r w:rsidRPr="00A633F9">
        <w:rPr>
          <w:rFonts w:ascii="Times New Roman" w:hAnsi="Times New Roman" w:cs="Times New Roman"/>
          <w:sz w:val="24"/>
          <w:szCs w:val="24"/>
        </w:rPr>
        <w:lastRenderedPageBreak/>
        <w:t>городов-курортов, отдыхающих на Кавказских Минеральных Водах ждет уникальная и разнообразная экскурсионная программа.</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Группа курортов Кавказские Минеральные Воды включает Кисловодск, Есен</w:t>
      </w:r>
      <w:r w:rsidR="00B74509" w:rsidRPr="00A633F9">
        <w:rPr>
          <w:rFonts w:ascii="Times New Roman" w:hAnsi="Times New Roman" w:cs="Times New Roman"/>
          <w:sz w:val="24"/>
          <w:szCs w:val="24"/>
        </w:rPr>
        <w:t>туки, Железноводск и Пятигорск.</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 xml:space="preserve">Кисловодск - крупнейший и наиболее благоустроенный из городов Кавказских Минеральные Воды, ведущий кардиологический курорт страны. Благодаря своему положению среди хребтов климат в этом районе отличается ясной и безветренной погодой; в среднем за год количество ясных дней в Кисловодске составляет около 150. Главное богатство курорта - это его минеральные источники и месторождения лечебной грязи. В дополнение к этому Кисловодск окружен удивительной красоты горами, обладает хорошей инфраструктурой, в городе и его окрестностях много интересных исторических и природных памятников. Основные методы лечения на курорте - климатолечение, бальнеотерапия и дозированная ходьба. </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Ессентуки - бальнеологический и грязевой курорт. Он расположен на юге Ставропольской возвышенности на высоте 650 м над уровнем моря. Город со всех сторон окружен парками. Главным лечебным фактором Ессентуков являются соляно-щелочные источники, воды которых используются для питьевого лечения, ванн, орошений, ингаляций. В лечебных целях также используют также сульфидную ило</w:t>
      </w:r>
      <w:r w:rsidR="00B74509" w:rsidRPr="00A633F9">
        <w:rPr>
          <w:rFonts w:ascii="Times New Roman" w:hAnsi="Times New Roman" w:cs="Times New Roman"/>
          <w:sz w:val="24"/>
          <w:szCs w:val="24"/>
        </w:rPr>
        <w:t xml:space="preserve">вую грязь Тамбуканского озера. </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Железноводск - это маленький и уютный город, самый живописный из четырех курортов Кавминвод. Он окружен густыми дубово-грабовыми и буковыми лесами, которые создают удивительный по красоте лесопарк - единственный в этом районе естественного происхождения. Здесь произрастает около 1350 видов растений, 125 из которых - лекарственные. Основной лечебный фактор курорта - это свыше 20 минеральных источников, относящихся к маломинерализированным и углекислым горячим и карбонатно-сульфатным натриево-кальциевым водам.</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Пятигорск находится в центре Кавминвод у подножья горы Машук. За редкое разнообразие минеральных источников, сосредоточенных на небольшой площади, Пятигорск иногда называют "Природным музеем минеральных вод". Всего здесь находится более 40 различных минеральных источников. Основным бальнеологическим богатством курорта являются горячие сероводородные и радоновые воды. Наряду с бальнеологическими процедурами широко применяют грязелечение, различные методы физиотерапии, климатотерапии, лечебную физкультуру, дозированную ходьбу и др. Пятигорск имеет статус не только города курорта, но и статус исторического памятника. В разное время эти места посещали и жили выдающиеся писатели, поэты, композиторы: Л.Н.Толстой, М. Ю. Лермонтов, М. А. Балакирев, Ф. И. Шаляпин.</w:t>
      </w:r>
    </w:p>
    <w:p w:rsidR="00CD5446" w:rsidRPr="00A633F9" w:rsidRDefault="00CD5446" w:rsidP="00A633F9">
      <w:pPr>
        <w:ind w:firstLine="284"/>
        <w:jc w:val="both"/>
        <w:rPr>
          <w:rFonts w:ascii="Times New Roman" w:hAnsi="Times New Roman" w:cs="Times New Roman"/>
          <w:sz w:val="24"/>
          <w:szCs w:val="24"/>
        </w:rPr>
      </w:pPr>
      <w:r w:rsidRPr="00A633F9">
        <w:rPr>
          <w:rFonts w:ascii="Times New Roman" w:hAnsi="Times New Roman" w:cs="Times New Roman"/>
          <w:sz w:val="24"/>
          <w:szCs w:val="24"/>
        </w:rPr>
        <w:t>Европейские эксперты</w:t>
      </w:r>
      <w:r w:rsidR="00C87D53">
        <w:rPr>
          <w:rFonts w:ascii="Times New Roman" w:hAnsi="Times New Roman" w:cs="Times New Roman"/>
          <w:sz w:val="24"/>
          <w:szCs w:val="24"/>
        </w:rPr>
        <w:t xml:space="preserve"> оценивают потенциал России в 70-80</w:t>
      </w:r>
      <w:r w:rsidRPr="00A633F9">
        <w:rPr>
          <w:rFonts w:ascii="Times New Roman" w:hAnsi="Times New Roman" w:cs="Times New Roman"/>
          <w:sz w:val="24"/>
          <w:szCs w:val="24"/>
        </w:rPr>
        <w:t xml:space="preserve"> миллионов туристов в год, в то время, как на деле приезжих, включая приезжающих с деловыми, час</w:t>
      </w:r>
      <w:r w:rsidR="00C87D53">
        <w:rPr>
          <w:rFonts w:ascii="Times New Roman" w:hAnsi="Times New Roman" w:cs="Times New Roman"/>
          <w:sz w:val="24"/>
          <w:szCs w:val="24"/>
        </w:rPr>
        <w:t>тными целями, было всего 28</w:t>
      </w:r>
      <w:r w:rsidRPr="00A633F9">
        <w:rPr>
          <w:rFonts w:ascii="Times New Roman" w:hAnsi="Times New Roman" w:cs="Times New Roman"/>
          <w:sz w:val="24"/>
          <w:szCs w:val="24"/>
        </w:rPr>
        <w:t xml:space="preserve"> миллионов человек.</w:t>
      </w:r>
    </w:p>
    <w:p w:rsidR="00CD5446" w:rsidRPr="00A633F9" w:rsidRDefault="00CD5446" w:rsidP="00A633F9">
      <w:pPr>
        <w:ind w:firstLine="284"/>
        <w:jc w:val="both"/>
        <w:rPr>
          <w:rFonts w:ascii="Times New Roman" w:hAnsi="Times New Roman" w:cs="Times New Roman"/>
          <w:sz w:val="24"/>
          <w:szCs w:val="24"/>
        </w:rPr>
      </w:pPr>
    </w:p>
    <w:sectPr w:rsidR="00CD5446" w:rsidRPr="00A633F9" w:rsidSect="007020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850" w:rsidRDefault="003F5850" w:rsidP="00B74509">
      <w:pPr>
        <w:spacing w:after="0" w:line="240" w:lineRule="auto"/>
      </w:pPr>
      <w:r>
        <w:separator/>
      </w:r>
    </w:p>
  </w:endnote>
  <w:endnote w:type="continuationSeparator" w:id="1">
    <w:p w:rsidR="003F5850" w:rsidRDefault="003F5850" w:rsidP="00B74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850" w:rsidRDefault="003F5850" w:rsidP="00B74509">
      <w:pPr>
        <w:spacing w:after="0" w:line="240" w:lineRule="auto"/>
      </w:pPr>
      <w:r>
        <w:separator/>
      </w:r>
    </w:p>
  </w:footnote>
  <w:footnote w:type="continuationSeparator" w:id="1">
    <w:p w:rsidR="003F5850" w:rsidRDefault="003F5850" w:rsidP="00B74509">
      <w:pPr>
        <w:spacing w:after="0" w:line="240" w:lineRule="auto"/>
      </w:pPr>
      <w:r>
        <w:continuationSeparator/>
      </w:r>
    </w:p>
  </w:footnote>
  <w:footnote w:id="2">
    <w:p w:rsidR="00B74509" w:rsidRPr="00B74509" w:rsidRDefault="00B74509" w:rsidP="00B74509">
      <w:pPr>
        <w:pStyle w:val="a7"/>
        <w:spacing w:line="360" w:lineRule="auto"/>
        <w:rPr>
          <w:sz w:val="20"/>
          <w:szCs w:val="20"/>
        </w:rPr>
      </w:pPr>
      <w:r w:rsidRPr="00B74509">
        <w:rPr>
          <w:rStyle w:val="a5"/>
          <w:sz w:val="20"/>
          <w:szCs w:val="20"/>
        </w:rPr>
        <w:footnoteRef/>
      </w:r>
      <w:r w:rsidRPr="00B74509">
        <w:rPr>
          <w:sz w:val="20"/>
          <w:szCs w:val="20"/>
        </w:rPr>
        <w:t xml:space="preserve"> Интернет-портал Мир24 [Электронный ресурс]– Электрон. дан. – cop. 2012-2017. – Режим доступа: http://mir24.tv/news/society/11855863</w:t>
      </w:r>
    </w:p>
    <w:p w:rsidR="00B74509" w:rsidRPr="00B74509" w:rsidRDefault="00B74509">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A1D9C"/>
    <w:multiLevelType w:val="hybridMultilevel"/>
    <w:tmpl w:val="49965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72222"/>
    <w:rsid w:val="003F5850"/>
    <w:rsid w:val="00612525"/>
    <w:rsid w:val="007020D1"/>
    <w:rsid w:val="009A6EEF"/>
    <w:rsid w:val="00A633F9"/>
    <w:rsid w:val="00B74509"/>
    <w:rsid w:val="00C72222"/>
    <w:rsid w:val="00C87D53"/>
    <w:rsid w:val="00CD5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0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74509"/>
    <w:pPr>
      <w:spacing w:after="0" w:line="240" w:lineRule="auto"/>
    </w:pPr>
    <w:rPr>
      <w:sz w:val="20"/>
      <w:szCs w:val="20"/>
    </w:rPr>
  </w:style>
  <w:style w:type="character" w:customStyle="1" w:styleId="a4">
    <w:name w:val="Текст сноски Знак"/>
    <w:basedOn w:val="a0"/>
    <w:link w:val="a3"/>
    <w:uiPriority w:val="99"/>
    <w:semiHidden/>
    <w:rsid w:val="00B74509"/>
    <w:rPr>
      <w:sz w:val="20"/>
      <w:szCs w:val="20"/>
    </w:rPr>
  </w:style>
  <w:style w:type="character" w:styleId="a5">
    <w:name w:val="footnote reference"/>
    <w:basedOn w:val="a0"/>
    <w:uiPriority w:val="99"/>
    <w:semiHidden/>
    <w:unhideWhenUsed/>
    <w:rsid w:val="00B74509"/>
    <w:rPr>
      <w:vertAlign w:val="superscript"/>
    </w:rPr>
  </w:style>
  <w:style w:type="character" w:styleId="a6">
    <w:name w:val="Hyperlink"/>
    <w:basedOn w:val="a0"/>
    <w:rsid w:val="00B74509"/>
    <w:rPr>
      <w:color w:val="0000FF"/>
      <w:u w:val="single"/>
    </w:rPr>
  </w:style>
  <w:style w:type="paragraph" w:styleId="a7">
    <w:name w:val="List Paragraph"/>
    <w:basedOn w:val="a"/>
    <w:uiPriority w:val="34"/>
    <w:qFormat/>
    <w:rsid w:val="00B7450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7172546">
      <w:bodyDiv w:val="1"/>
      <w:marLeft w:val="0"/>
      <w:marRight w:val="0"/>
      <w:marTop w:val="0"/>
      <w:marBottom w:val="0"/>
      <w:divBdr>
        <w:top w:val="none" w:sz="0" w:space="0" w:color="auto"/>
        <w:left w:val="none" w:sz="0" w:space="0" w:color="auto"/>
        <w:bottom w:val="none" w:sz="0" w:space="0" w:color="auto"/>
        <w:right w:val="none" w:sz="0" w:space="0" w:color="auto"/>
      </w:divBdr>
    </w:div>
    <w:div w:id="426510485">
      <w:bodyDiv w:val="1"/>
      <w:marLeft w:val="0"/>
      <w:marRight w:val="0"/>
      <w:marTop w:val="0"/>
      <w:marBottom w:val="0"/>
      <w:divBdr>
        <w:top w:val="none" w:sz="0" w:space="0" w:color="auto"/>
        <w:left w:val="none" w:sz="0" w:space="0" w:color="auto"/>
        <w:bottom w:val="none" w:sz="0" w:space="0" w:color="auto"/>
        <w:right w:val="none" w:sz="0" w:space="0" w:color="auto"/>
      </w:divBdr>
    </w:div>
    <w:div w:id="99741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93DD5-066C-40C3-A33B-1D8BAD9F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2871</Words>
  <Characters>16367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2017-01-17T23:35:00Z</dcterms:created>
  <dcterms:modified xsi:type="dcterms:W3CDTF">2017-01-18T07:44:00Z</dcterms:modified>
</cp:coreProperties>
</file>