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D7" w:rsidRDefault="00EB34D7" w:rsidP="00EB34D7">
      <w:pPr>
        <w:spacing w:after="0" w:line="360" w:lineRule="auto"/>
        <w:ind w:right="11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1.ТЕХНІКО-ЕКОНОМІЧНА ХАРАКТЕРИСТИКА </w:t>
      </w:r>
    </w:p>
    <w:p w:rsidR="00EB34D7" w:rsidRDefault="00EB34D7" w:rsidP="00EB34D7">
      <w:pPr>
        <w:spacing w:after="0" w:line="360" w:lineRule="auto"/>
        <w:ind w:right="119"/>
        <w:jc w:val="center"/>
        <w:rPr>
          <w:rFonts w:ascii="Times New Roman" w:eastAsia="Times New Roman" w:hAnsi="Times New Roman" w:cs="Times New Roman"/>
          <w:b/>
          <w:sz w:val="28"/>
          <w:szCs w:val="28"/>
          <w:lang w:val="uk-UA"/>
        </w:rPr>
      </w:pPr>
    </w:p>
    <w:p w:rsidR="00EB34D7" w:rsidRDefault="00EB34D7" w:rsidP="00EB34D7">
      <w:pPr>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eastAsia="Times New Roman" w:hAnsi="Times New Roman" w:cs="Times New Roman"/>
          <w:b/>
          <w:sz w:val="28"/>
          <w:szCs w:val="28"/>
          <w:lang w:val="uk-UA"/>
        </w:rPr>
        <w:t>1.</w:t>
      </w:r>
      <w:r>
        <w:rPr>
          <w:rFonts w:ascii="Times New Roman" w:hAnsi="Times New Roman" w:cs="Times New Roman"/>
          <w:b/>
          <w:sz w:val="28"/>
          <w:szCs w:val="28"/>
          <w:lang w:val="uk-UA"/>
        </w:rPr>
        <w:t>1. Короткі історичні дані, географічне місцеположення господарства, його спеціалізація</w:t>
      </w:r>
    </w:p>
    <w:p w:rsidR="00EB34D7" w:rsidRDefault="00DB6428" w:rsidP="00EB34D7">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bCs/>
          <w:sz w:val="28"/>
          <w:szCs w:val="28"/>
          <w:shd w:val="clear" w:color="auto" w:fill="FFFFFF"/>
          <w:lang w:val="uk-UA"/>
        </w:rPr>
        <w:t>Відокремлений структурний підрозділ</w:t>
      </w:r>
      <w:r w:rsidR="00EB34D7">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w:t>
      </w:r>
      <w:r w:rsidR="00EB34D7">
        <w:rPr>
          <w:rFonts w:ascii="Times New Roman" w:hAnsi="Times New Roman" w:cs="Times New Roman"/>
          <w:bCs/>
          <w:sz w:val="28"/>
          <w:szCs w:val="28"/>
          <w:shd w:val="clear" w:color="auto" w:fill="FFFFFF"/>
          <w:lang w:val="uk-UA"/>
        </w:rPr>
        <w:t>Вовчанський фаховий коледж  Харківського національного технічного університету сільського господарства імені Петра Василенка</w:t>
      </w:r>
      <w:r>
        <w:rPr>
          <w:rFonts w:ascii="Times New Roman" w:hAnsi="Times New Roman" w:cs="Times New Roman"/>
          <w:bCs/>
          <w:sz w:val="28"/>
          <w:szCs w:val="28"/>
          <w:shd w:val="clear" w:color="auto" w:fill="FFFFFF"/>
          <w:lang w:val="uk-UA"/>
        </w:rPr>
        <w:t>»</w:t>
      </w:r>
      <w:r w:rsidR="00EB34D7">
        <w:rPr>
          <w:rFonts w:ascii="Times New Roman" w:hAnsi="Times New Roman" w:cs="Times New Roman"/>
          <w:sz w:val="28"/>
          <w:szCs w:val="28"/>
          <w:shd w:val="clear" w:color="auto" w:fill="FFFFFF"/>
        </w:rPr>
        <w:t> </w:t>
      </w:r>
      <w:r w:rsidR="00EB34D7">
        <w:rPr>
          <w:rFonts w:ascii="Times New Roman" w:hAnsi="Times New Roman" w:cs="Times New Roman"/>
          <w:sz w:val="28"/>
          <w:szCs w:val="28"/>
          <w:shd w:val="clear" w:color="auto" w:fill="FFFFFF"/>
          <w:lang w:val="uk-UA"/>
        </w:rPr>
        <w:t>— відокремлений структурний підрозділ</w:t>
      </w:r>
      <w:r w:rsidR="00EB34D7">
        <w:rPr>
          <w:rFonts w:ascii="Times New Roman" w:hAnsi="Times New Roman" w:cs="Times New Roman"/>
          <w:sz w:val="28"/>
          <w:szCs w:val="28"/>
          <w:shd w:val="clear" w:color="auto" w:fill="FFFFFF"/>
        </w:rPr>
        <w:t> </w:t>
      </w:r>
      <w:hyperlink r:id="rId6" w:tooltip="Харківський національний технічний університет сільського господарства ім. Петра Василенка" w:history="1">
        <w:r w:rsidR="00EB34D7">
          <w:rPr>
            <w:rStyle w:val="a3"/>
            <w:rFonts w:ascii="Times New Roman" w:hAnsi="Times New Roman" w:cs="Times New Roman"/>
            <w:sz w:val="28"/>
            <w:szCs w:val="28"/>
            <w:shd w:val="clear" w:color="auto" w:fill="FFFFFF"/>
            <w:lang w:val="uk-UA"/>
          </w:rPr>
          <w:t>Харківського національного технічного університету сільського господарства імені Петра Василенка</w:t>
        </w:r>
      </w:hyperlink>
      <w:r w:rsidR="00EB34D7">
        <w:rPr>
          <w:rFonts w:ascii="Times New Roman" w:hAnsi="Times New Roman" w:cs="Times New Roman"/>
          <w:sz w:val="28"/>
          <w:szCs w:val="28"/>
          <w:shd w:val="clear" w:color="auto" w:fill="FFFFFF"/>
          <w:lang w:val="uk-UA"/>
        </w:rPr>
        <w:t>, що розташований у місті</w:t>
      </w:r>
      <w:r w:rsidR="00EB34D7">
        <w:rPr>
          <w:rFonts w:ascii="Times New Roman" w:hAnsi="Times New Roman" w:cs="Times New Roman"/>
          <w:sz w:val="28"/>
          <w:szCs w:val="28"/>
          <w:shd w:val="clear" w:color="auto" w:fill="FFFFFF"/>
        </w:rPr>
        <w:t> </w:t>
      </w:r>
      <w:hyperlink r:id="rId7" w:tooltip="Вовчанськ" w:history="1">
        <w:r w:rsidR="00EB34D7">
          <w:rPr>
            <w:rStyle w:val="a3"/>
            <w:rFonts w:ascii="Times New Roman" w:hAnsi="Times New Roman" w:cs="Times New Roman"/>
            <w:sz w:val="28"/>
            <w:szCs w:val="28"/>
            <w:shd w:val="clear" w:color="auto" w:fill="FFFFFF"/>
            <w:lang w:val="uk-UA"/>
          </w:rPr>
          <w:t>Вовчанськ</w:t>
        </w:r>
      </w:hyperlink>
      <w:r w:rsidR="00EB34D7">
        <w:rPr>
          <w:rStyle w:val="a3"/>
          <w:rFonts w:ascii="Times New Roman" w:hAnsi="Times New Roman" w:cs="Times New Roman"/>
          <w:sz w:val="28"/>
          <w:szCs w:val="28"/>
          <w:shd w:val="clear" w:color="auto" w:fill="FFFFFF"/>
          <w:lang w:val="uk-UA"/>
        </w:rPr>
        <w:t xml:space="preserve"> </w:t>
      </w:r>
      <w:r w:rsidR="00EB34D7">
        <w:rPr>
          <w:rFonts w:ascii="Times New Roman" w:hAnsi="Times New Roman" w:cs="Times New Roman"/>
          <w:sz w:val="28"/>
          <w:szCs w:val="28"/>
          <w:shd w:val="clear" w:color="auto" w:fill="FFFFFF"/>
        </w:rPr>
        <w:t> </w:t>
      </w:r>
      <w:hyperlink r:id="rId8" w:tooltip="Харківська область" w:history="1">
        <w:r w:rsidR="00EB34D7">
          <w:rPr>
            <w:rStyle w:val="a3"/>
            <w:rFonts w:ascii="Times New Roman" w:hAnsi="Times New Roman" w:cs="Times New Roman"/>
            <w:sz w:val="28"/>
            <w:szCs w:val="28"/>
            <w:shd w:val="clear" w:color="auto" w:fill="FFFFFF"/>
            <w:lang w:val="uk-UA"/>
          </w:rPr>
          <w:t>Харківської області</w:t>
        </w:r>
      </w:hyperlink>
      <w:r w:rsidR="00EB34D7">
        <w:rPr>
          <w:rFonts w:ascii="Times New Roman" w:hAnsi="Times New Roman" w:cs="Times New Roman"/>
          <w:sz w:val="28"/>
          <w:szCs w:val="28"/>
          <w:shd w:val="clear" w:color="auto" w:fill="FFFFFF"/>
          <w:lang w:val="uk-UA"/>
        </w:rPr>
        <w:t>.</w:t>
      </w:r>
    </w:p>
    <w:p w:rsidR="00EB34D7" w:rsidRDefault="00EB34D7" w:rsidP="00EB34D7">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Коледж, як навчальний заклад, був створений Постановою Ради народних комісарів у жовтні місяці 1931 року на базі професійно-технічної школи з метою підготовки, перепідготовки, підвищення кваліфікаційного рівня робітників, фахівців середньої ланки, спеціалістів та керівного персоналу сільського господарства України. </w:t>
      </w:r>
    </w:p>
    <w:p w:rsidR="00EB34D7" w:rsidRDefault="00F15BCE" w:rsidP="00EB34D7">
      <w:pPr>
        <w:pStyle w:val="a4"/>
        <w:shd w:val="clear" w:color="auto" w:fill="FFFFFF"/>
        <w:spacing w:before="0" w:beforeAutospacing="0" w:after="0" w:afterAutospacing="0" w:line="360" w:lineRule="auto"/>
        <w:ind w:firstLine="709"/>
        <w:jc w:val="both"/>
        <w:rPr>
          <w:sz w:val="28"/>
          <w:szCs w:val="28"/>
          <w:lang w:val="uk-UA"/>
        </w:rPr>
      </w:pPr>
      <w:hyperlink r:id="rId9" w:tooltip="29 травня" w:history="1">
        <w:r w:rsidR="00EB34D7">
          <w:rPr>
            <w:rStyle w:val="a3"/>
            <w:sz w:val="28"/>
            <w:szCs w:val="28"/>
            <w:lang w:val="uk-UA"/>
          </w:rPr>
          <w:t>29 травня</w:t>
        </w:r>
      </w:hyperlink>
      <w:r w:rsidR="00EB34D7">
        <w:rPr>
          <w:sz w:val="28"/>
          <w:szCs w:val="28"/>
          <w:lang w:val="uk-UA"/>
        </w:rPr>
        <w:t> </w:t>
      </w:r>
      <w:hyperlink r:id="rId10" w:tooltip="1997" w:history="1">
        <w:r w:rsidR="00EB34D7">
          <w:rPr>
            <w:rStyle w:val="a3"/>
            <w:sz w:val="28"/>
            <w:szCs w:val="28"/>
            <w:lang w:val="uk-UA"/>
          </w:rPr>
          <w:t>1997</w:t>
        </w:r>
      </w:hyperlink>
      <w:r w:rsidR="00EB34D7">
        <w:rPr>
          <w:sz w:val="28"/>
          <w:szCs w:val="28"/>
          <w:lang w:val="uk-UA"/>
        </w:rPr>
        <w:t> року була створена </w:t>
      </w:r>
      <w:r w:rsidR="00EB34D7">
        <w:rPr>
          <w:bCs/>
          <w:sz w:val="28"/>
          <w:szCs w:val="28"/>
          <w:lang w:val="uk-UA"/>
        </w:rPr>
        <w:t>Вовчанська філія </w:t>
      </w:r>
      <w:hyperlink r:id="rId11" w:history="1">
        <w:r w:rsidR="00EB34D7">
          <w:rPr>
            <w:rStyle w:val="a3"/>
            <w:bCs/>
            <w:sz w:val="28"/>
            <w:szCs w:val="28"/>
            <w:lang w:val="uk-UA"/>
          </w:rPr>
          <w:t>Красноградського технікуму механізації сільського господарства ім. Ф. Я. Тимошенка</w:t>
        </w:r>
      </w:hyperlink>
    </w:p>
    <w:p w:rsidR="00EB34D7" w:rsidRDefault="00F15BCE" w:rsidP="00EB34D7">
      <w:pPr>
        <w:pStyle w:val="a4"/>
        <w:shd w:val="clear" w:color="auto" w:fill="FFFFFF"/>
        <w:spacing w:before="0" w:beforeAutospacing="0" w:after="0" w:afterAutospacing="0" w:line="360" w:lineRule="auto"/>
        <w:ind w:firstLine="709"/>
        <w:jc w:val="both"/>
        <w:rPr>
          <w:sz w:val="28"/>
          <w:szCs w:val="28"/>
          <w:lang w:val="uk-UA"/>
        </w:rPr>
      </w:pPr>
      <w:hyperlink r:id="rId12" w:tooltip="17 листопада" w:history="1">
        <w:r w:rsidR="00EB34D7">
          <w:rPr>
            <w:rStyle w:val="a3"/>
            <w:sz w:val="28"/>
            <w:szCs w:val="28"/>
            <w:lang w:val="uk-UA"/>
          </w:rPr>
          <w:t>17 листопада</w:t>
        </w:r>
      </w:hyperlink>
      <w:r w:rsidR="00EB34D7">
        <w:rPr>
          <w:sz w:val="28"/>
          <w:szCs w:val="28"/>
          <w:lang w:val="uk-UA"/>
        </w:rPr>
        <w:t> </w:t>
      </w:r>
      <w:hyperlink r:id="rId13" w:tooltip="2001" w:history="1">
        <w:r w:rsidR="00EB34D7">
          <w:rPr>
            <w:rStyle w:val="a3"/>
            <w:sz w:val="28"/>
            <w:szCs w:val="28"/>
            <w:lang w:val="uk-UA"/>
          </w:rPr>
          <w:t>2001</w:t>
        </w:r>
      </w:hyperlink>
      <w:r w:rsidR="00EB34D7">
        <w:rPr>
          <w:sz w:val="28"/>
          <w:szCs w:val="28"/>
          <w:lang w:val="uk-UA"/>
        </w:rPr>
        <w:t> року її було реорганізовано у Вовчанський технікум </w:t>
      </w:r>
      <w:hyperlink r:id="rId14" w:tooltip="Харківський національний технічний університет сільського господарства ім. Петра Василенка" w:history="1">
        <w:r w:rsidR="00EB34D7">
          <w:rPr>
            <w:rStyle w:val="a3"/>
            <w:sz w:val="28"/>
            <w:szCs w:val="28"/>
            <w:lang w:val="uk-UA"/>
          </w:rPr>
          <w:t>ХДТУСГ</w:t>
        </w:r>
      </w:hyperlink>
      <w:r w:rsidR="00EB34D7">
        <w:rPr>
          <w:sz w:val="28"/>
          <w:szCs w:val="28"/>
          <w:lang w:val="uk-UA"/>
        </w:rPr>
        <w:t>. Пізніше технікуму присвоють статус національного.</w:t>
      </w:r>
    </w:p>
    <w:p w:rsidR="00EB34D7" w:rsidRDefault="00EB34D7" w:rsidP="00EB34D7">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На початку 2020  року  коледж отримав свою теперішню назву.</w:t>
      </w:r>
    </w:p>
    <w:p w:rsidR="00EB34D7" w:rsidRDefault="00EB34D7" w:rsidP="00EB34D7">
      <w:pPr>
        <w:pStyle w:val="a4"/>
        <w:shd w:val="clear" w:color="auto" w:fill="FFFFFF"/>
        <w:spacing w:before="0" w:beforeAutospacing="0" w:after="0" w:afterAutospacing="0" w:line="360" w:lineRule="auto"/>
        <w:ind w:firstLine="709"/>
        <w:jc w:val="both"/>
        <w:rPr>
          <w:rFonts w:ascii="Arial" w:hAnsi="Arial" w:cs="Arial"/>
          <w:sz w:val="26"/>
          <w:szCs w:val="26"/>
        </w:rPr>
      </w:pPr>
      <w:r>
        <w:rPr>
          <w:sz w:val="28"/>
          <w:szCs w:val="28"/>
          <w:lang w:val="uk-UA"/>
        </w:rPr>
        <w:t xml:space="preserve">Коледж  готує молодших спеціалістів за фахом. </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Відділення практичного навчання і виробництва </w:t>
      </w:r>
      <w:r w:rsidR="00DB6428">
        <w:rPr>
          <w:rFonts w:ascii="Times New Roman" w:eastAsia="Times New Roman" w:hAnsi="Times New Roman" w:cs="Times New Roman"/>
          <w:sz w:val="28"/>
          <w:szCs w:val="28"/>
          <w:lang w:val="uk-UA"/>
        </w:rPr>
        <w:t>ВСП «</w:t>
      </w:r>
      <w:r>
        <w:rPr>
          <w:rFonts w:ascii="Times New Roman" w:eastAsia="Times New Roman" w:hAnsi="Times New Roman" w:cs="Times New Roman"/>
          <w:sz w:val="28"/>
          <w:szCs w:val="28"/>
          <w:lang w:val="uk-UA"/>
        </w:rPr>
        <w:t>Вовчанського фахового коледжу Харківського національного технічного університету сільського господарства  імені Петра Василенка</w:t>
      </w:r>
      <w:r w:rsidR="00DB642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розташоване в північно-східній Україні на території міста Вовчанськ, Харківської області. Юридична адреса :                     м. Вовчанськ, вул. Соборна 93А. </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Відділення займається тваринництвом (тримають 16 корів), а також рослинництвом (вирощують зернові, зернобобові, олійні культури).</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 користуванні відділення практичного навчання і виробництва знаходиться 272 га земельних угідь. Землі знаходяться на території Вовчанської міської ради.</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 районного центра відділення розташоване на відстані 2 км, а від пунктів здачі сільськогосподарської продукції на відстані 5-15км. Сільськогосподарську продукцію здає на зерносклад в с. Білий Колодязь, а також в м. Вовчанськ – на масло-екстракційний завод. Дороги з асфальтовим покриттям дозволяють на протязі всього року здійснювати перевезення вантажів.</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Погодні умови характеризується помірно-континентальним кліматом.</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Середньорічна температура:  +7-8</w:t>
      </w:r>
      <w:r>
        <w:rPr>
          <w:rFonts w:ascii="Times New Roman" w:eastAsia="Times New Roman" w:hAnsi="Times New Roman" w:cs="Times New Roman"/>
          <w:sz w:val="28"/>
          <w:szCs w:val="28"/>
          <w:vertAlign w:val="superscript"/>
          <w:lang w:val="uk-UA"/>
        </w:rPr>
        <w:t>0</w:t>
      </w:r>
      <w:r>
        <w:rPr>
          <w:rFonts w:ascii="Times New Roman" w:eastAsia="Times New Roman" w:hAnsi="Times New Roman" w:cs="Times New Roman"/>
          <w:sz w:val="28"/>
          <w:szCs w:val="28"/>
          <w:lang w:val="uk-UA"/>
        </w:rPr>
        <w:t>С, найнижча – 30</w:t>
      </w:r>
      <w:r>
        <w:rPr>
          <w:rFonts w:ascii="Times New Roman" w:eastAsia="Times New Roman" w:hAnsi="Times New Roman" w:cs="Times New Roman"/>
          <w:sz w:val="28"/>
          <w:szCs w:val="28"/>
          <w:vertAlign w:val="superscript"/>
          <w:lang w:val="uk-UA"/>
        </w:rPr>
        <w:t>0</w:t>
      </w:r>
      <w:r>
        <w:rPr>
          <w:rFonts w:ascii="Times New Roman" w:eastAsia="Times New Roman" w:hAnsi="Times New Roman" w:cs="Times New Roman"/>
          <w:sz w:val="28"/>
          <w:szCs w:val="28"/>
          <w:lang w:val="uk-UA"/>
        </w:rPr>
        <w:t>С, а сама висока +41</w:t>
      </w:r>
      <w:r>
        <w:rPr>
          <w:rFonts w:ascii="Times New Roman" w:eastAsia="Times New Roman" w:hAnsi="Times New Roman" w:cs="Times New Roman"/>
          <w:sz w:val="28"/>
          <w:szCs w:val="28"/>
          <w:vertAlign w:val="superscript"/>
          <w:lang w:val="uk-UA"/>
        </w:rPr>
        <w:t>0</w:t>
      </w:r>
      <w:r>
        <w:rPr>
          <w:rFonts w:ascii="Times New Roman" w:eastAsia="Times New Roman" w:hAnsi="Times New Roman" w:cs="Times New Roman"/>
          <w:sz w:val="28"/>
          <w:szCs w:val="28"/>
          <w:lang w:val="uk-UA"/>
        </w:rPr>
        <w:t>С.</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Теплий період в Вовчанському районі починається 25 березня і закінчується 25 листопада. Річна суму опадів на території відділення складає 524мм.</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Умови рельєфу відділення дозволяють широко використовувати сучасну техніку при вирощуванні сільськогосподарських культур.</w:t>
      </w: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1.2. Структура посівних площ, склад МТП, показники роботи </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Структуру земельних угідь наведено в таблиці 1.1.</w:t>
      </w:r>
    </w:p>
    <w:p w:rsidR="00EB34D7" w:rsidRDefault="00EB34D7" w:rsidP="00EB34D7">
      <w:pPr>
        <w:spacing w:after="0" w:line="360" w:lineRule="auto"/>
        <w:ind w:firstLine="709"/>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1.1</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Структура земельних угідь</w:t>
      </w:r>
    </w:p>
    <w:tbl>
      <w:tblPr>
        <w:tblStyle w:val="a5"/>
        <w:tblW w:w="0" w:type="auto"/>
        <w:tblInd w:w="108" w:type="dxa"/>
        <w:tblLook w:val="04A0" w:firstRow="1" w:lastRow="0" w:firstColumn="1" w:lastColumn="0" w:noHBand="0" w:noVBand="1"/>
      </w:tblPr>
      <w:tblGrid>
        <w:gridCol w:w="3402"/>
        <w:gridCol w:w="1985"/>
        <w:gridCol w:w="3827"/>
      </w:tblGrid>
      <w:tr w:rsidR="00EB34D7" w:rsidTr="00EB34D7">
        <w:tc>
          <w:tcPr>
            <w:tcW w:w="3402"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Показник</w:t>
            </w:r>
          </w:p>
        </w:tc>
        <w:tc>
          <w:tcPr>
            <w:tcW w:w="1985"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Площа, га</w:t>
            </w:r>
          </w:p>
        </w:tc>
        <w:tc>
          <w:tcPr>
            <w:tcW w:w="3827"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 до загальної площі</w:t>
            </w:r>
          </w:p>
        </w:tc>
      </w:tr>
      <w:tr w:rsidR="00EB34D7" w:rsidTr="00DB6428">
        <w:trPr>
          <w:trHeight w:val="409"/>
        </w:trPr>
        <w:tc>
          <w:tcPr>
            <w:tcW w:w="3402"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Всього земельних угідь</w:t>
            </w:r>
          </w:p>
        </w:tc>
        <w:tc>
          <w:tcPr>
            <w:tcW w:w="1985"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272</w:t>
            </w:r>
          </w:p>
        </w:tc>
        <w:tc>
          <w:tcPr>
            <w:tcW w:w="3827"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100</w:t>
            </w:r>
          </w:p>
        </w:tc>
      </w:tr>
      <w:tr w:rsidR="00EB34D7" w:rsidTr="00DB6428">
        <w:trPr>
          <w:trHeight w:val="345"/>
        </w:trPr>
        <w:tc>
          <w:tcPr>
            <w:tcW w:w="3402"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Рілля</w:t>
            </w:r>
          </w:p>
        </w:tc>
        <w:tc>
          <w:tcPr>
            <w:tcW w:w="1985"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270</w:t>
            </w:r>
          </w:p>
        </w:tc>
        <w:tc>
          <w:tcPr>
            <w:tcW w:w="3827"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99</w:t>
            </w:r>
          </w:p>
        </w:tc>
      </w:tr>
      <w:tr w:rsidR="00EB34D7" w:rsidTr="00EB34D7">
        <w:tc>
          <w:tcPr>
            <w:tcW w:w="3402"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Пасовища</w:t>
            </w:r>
          </w:p>
        </w:tc>
        <w:tc>
          <w:tcPr>
            <w:tcW w:w="1985"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827"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bl>
    <w:p w:rsidR="00EB34D7" w:rsidRDefault="00EB34D7" w:rsidP="00EB34D7">
      <w:pPr>
        <w:spacing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Структура посівних площ, врожайність, валовий збір рослинництва за 20</w:t>
      </w:r>
      <w:r w:rsidR="00DB6428">
        <w:rPr>
          <w:rFonts w:ascii="Times New Roman" w:eastAsia="Times New Roman" w:hAnsi="Times New Roman" w:cs="Times New Roman"/>
          <w:sz w:val="28"/>
          <w:szCs w:val="28"/>
          <w:lang w:val="uk-UA"/>
        </w:rPr>
        <w:t>21</w:t>
      </w:r>
      <w:r>
        <w:rPr>
          <w:rFonts w:ascii="Times New Roman" w:eastAsia="Times New Roman" w:hAnsi="Times New Roman" w:cs="Times New Roman"/>
          <w:sz w:val="28"/>
          <w:szCs w:val="28"/>
          <w:lang w:val="uk-UA"/>
        </w:rPr>
        <w:t xml:space="preserve"> рік наведені в таблиці 1.2.</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Таблиця 1.2</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Структура посівних площ, врожайність, валовий збір продукції за 20</w:t>
      </w:r>
      <w:r w:rsidR="00DB6428">
        <w:rPr>
          <w:rFonts w:ascii="Times New Roman" w:eastAsia="Times New Roman" w:hAnsi="Times New Roman" w:cs="Times New Roman"/>
          <w:sz w:val="28"/>
          <w:szCs w:val="28"/>
          <w:lang w:val="uk-UA"/>
        </w:rPr>
        <w:t>21</w:t>
      </w:r>
      <w:r>
        <w:rPr>
          <w:rFonts w:ascii="Times New Roman" w:eastAsia="Times New Roman" w:hAnsi="Times New Roman" w:cs="Times New Roman"/>
          <w:sz w:val="28"/>
          <w:szCs w:val="28"/>
          <w:lang w:val="uk-UA"/>
        </w:rPr>
        <w:t>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694"/>
        <w:gridCol w:w="1982"/>
        <w:gridCol w:w="2537"/>
      </w:tblGrid>
      <w:tr w:rsidR="00EB34D7" w:rsidTr="00EB34D7">
        <w:trPr>
          <w:trHeight w:val="772"/>
        </w:trPr>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Назва культури</w:t>
            </w:r>
          </w:p>
        </w:tc>
        <w:tc>
          <w:tcPr>
            <w:tcW w:w="1701"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Площа</w:t>
            </w:r>
            <w:r w:rsidR="00573D39">
              <w:rPr>
                <w:rFonts w:ascii="Times New Roman" w:eastAsia="Times New Roman" w:hAnsi="Times New Roman" w:cs="Times New Roman"/>
                <w:sz w:val="28"/>
                <w:szCs w:val="28"/>
                <w:lang w:val="uk-UA"/>
              </w:rPr>
              <w:t>,</w:t>
            </w:r>
          </w:p>
          <w:p w:rsidR="00EB34D7" w:rsidRDefault="00EB34D7">
            <w:pPr>
              <w:spacing w:after="0" w:line="24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га</w:t>
            </w:r>
          </w:p>
        </w:tc>
        <w:tc>
          <w:tcPr>
            <w:tcW w:w="1984"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Врожайність</w:t>
            </w:r>
            <w:r w:rsidR="00573D39">
              <w:rPr>
                <w:rFonts w:ascii="Times New Roman" w:eastAsia="Times New Roman" w:hAnsi="Times New Roman" w:cs="Times New Roman"/>
                <w:sz w:val="28"/>
                <w:szCs w:val="28"/>
                <w:lang w:val="uk-UA"/>
              </w:rPr>
              <w:t>,</w:t>
            </w:r>
          </w:p>
          <w:p w:rsidR="00EB34D7" w:rsidRDefault="00EB34D7">
            <w:pPr>
              <w:spacing w:after="0" w:line="24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ц/га</w:t>
            </w:r>
          </w:p>
        </w:tc>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Валовий збір</w:t>
            </w:r>
            <w:r w:rsidR="00573D39">
              <w:rPr>
                <w:rFonts w:ascii="Times New Roman" w:eastAsia="Times New Roman" w:hAnsi="Times New Roman" w:cs="Times New Roman"/>
                <w:sz w:val="28"/>
                <w:szCs w:val="28"/>
                <w:lang w:val="uk-UA"/>
              </w:rPr>
              <w:t>,</w:t>
            </w:r>
          </w:p>
          <w:p w:rsidR="00EB34D7" w:rsidRDefault="00EB34D7">
            <w:pPr>
              <w:spacing w:after="0" w:line="24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w:t>
            </w:r>
          </w:p>
        </w:tc>
      </w:tr>
      <w:tr w:rsidR="00EB34D7" w:rsidTr="00EB34D7">
        <w:trPr>
          <w:trHeight w:val="469"/>
        </w:trPr>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Озима пшениця</w:t>
            </w:r>
          </w:p>
        </w:tc>
        <w:tc>
          <w:tcPr>
            <w:tcW w:w="1701"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left="-108" w:right="-108"/>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134</w:t>
            </w:r>
          </w:p>
        </w:tc>
        <w:tc>
          <w:tcPr>
            <w:tcW w:w="1984"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25,05</w:t>
            </w:r>
          </w:p>
        </w:tc>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3356,7</w:t>
            </w:r>
          </w:p>
        </w:tc>
      </w:tr>
      <w:tr w:rsidR="00EB34D7" w:rsidTr="00EB34D7">
        <w:trPr>
          <w:trHeight w:val="486"/>
        </w:trPr>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Соняшник</w:t>
            </w:r>
          </w:p>
        </w:tc>
        <w:tc>
          <w:tcPr>
            <w:tcW w:w="1701"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53</w:t>
            </w:r>
          </w:p>
        </w:tc>
        <w:tc>
          <w:tcPr>
            <w:tcW w:w="1984"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18,94</w:t>
            </w:r>
          </w:p>
        </w:tc>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1003,82</w:t>
            </w:r>
          </w:p>
        </w:tc>
      </w:tr>
      <w:tr w:rsidR="00EB34D7" w:rsidTr="00EB34D7">
        <w:trPr>
          <w:trHeight w:val="469"/>
        </w:trPr>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Ячмінь</w:t>
            </w:r>
          </w:p>
        </w:tc>
        <w:tc>
          <w:tcPr>
            <w:tcW w:w="1701"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39</w:t>
            </w:r>
          </w:p>
        </w:tc>
        <w:tc>
          <w:tcPr>
            <w:tcW w:w="1984"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20,00</w:t>
            </w:r>
          </w:p>
        </w:tc>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780,00</w:t>
            </w:r>
          </w:p>
        </w:tc>
      </w:tr>
      <w:tr w:rsidR="00EB34D7" w:rsidTr="00EB34D7">
        <w:trPr>
          <w:trHeight w:val="486"/>
        </w:trPr>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Овес</w:t>
            </w:r>
          </w:p>
        </w:tc>
        <w:tc>
          <w:tcPr>
            <w:tcW w:w="1701"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1984"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19,10</w:t>
            </w:r>
          </w:p>
        </w:tc>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191,00</w:t>
            </w:r>
          </w:p>
        </w:tc>
      </w:tr>
      <w:tr w:rsidR="00EB34D7" w:rsidTr="00EB34D7">
        <w:trPr>
          <w:trHeight w:val="469"/>
        </w:trPr>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Кукурудза</w:t>
            </w:r>
          </w:p>
        </w:tc>
        <w:tc>
          <w:tcPr>
            <w:tcW w:w="1701"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984"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40,00</w:t>
            </w:r>
          </w:p>
        </w:tc>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800,00</w:t>
            </w:r>
          </w:p>
        </w:tc>
      </w:tr>
      <w:tr w:rsidR="00EB34D7" w:rsidTr="00EB34D7">
        <w:trPr>
          <w:trHeight w:val="469"/>
        </w:trPr>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Горох</w:t>
            </w:r>
          </w:p>
        </w:tc>
        <w:tc>
          <w:tcPr>
            <w:tcW w:w="1701"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1984"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8,59</w:t>
            </w:r>
          </w:p>
        </w:tc>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77,31</w:t>
            </w:r>
          </w:p>
        </w:tc>
      </w:tr>
      <w:tr w:rsidR="00EB34D7" w:rsidTr="00EB34D7">
        <w:trPr>
          <w:trHeight w:val="486"/>
        </w:trPr>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Багаторічні трави</w:t>
            </w:r>
          </w:p>
        </w:tc>
        <w:tc>
          <w:tcPr>
            <w:tcW w:w="1701"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1984"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30,00</w:t>
            </w:r>
          </w:p>
        </w:tc>
        <w:tc>
          <w:tcPr>
            <w:tcW w:w="2552" w:type="dxa"/>
            <w:tcBorders>
              <w:top w:val="single" w:sz="4" w:space="0" w:color="auto"/>
              <w:left w:val="single" w:sz="4" w:space="0" w:color="auto"/>
              <w:bottom w:val="single" w:sz="4" w:space="0" w:color="auto"/>
              <w:right w:val="single" w:sz="4" w:space="0" w:color="auto"/>
            </w:tcBorders>
            <w:hideMark/>
          </w:tcPr>
          <w:p w:rsidR="00EB34D7" w:rsidRDefault="00EB34D7">
            <w:pPr>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150,00</w:t>
            </w:r>
          </w:p>
        </w:tc>
      </w:tr>
    </w:tbl>
    <w:p w:rsidR="00EB34D7" w:rsidRDefault="00EB34D7" w:rsidP="00EB34D7">
      <w:pPr>
        <w:spacing w:after="0" w:line="360" w:lineRule="auto"/>
        <w:ind w:firstLine="709"/>
        <w:jc w:val="center"/>
        <w:rPr>
          <w:rFonts w:ascii="Times New Roman" w:eastAsia="Times New Roman" w:hAnsi="Times New Roman" w:cs="Times New Roman"/>
          <w:b/>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 парку тракторів, комбайнів, автомобілів, сільськогосподарських машин та іншої техніки  наведено в таблицях 1.3.-1.6.</w:t>
      </w:r>
    </w:p>
    <w:p w:rsidR="00EB34D7" w:rsidRDefault="00EB34D7" w:rsidP="00EB34D7">
      <w:pPr>
        <w:spacing w:after="0" w:line="360" w:lineRule="auto"/>
        <w:ind w:firstLine="709"/>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1.3.</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 парку тракторів</w:t>
      </w:r>
    </w:p>
    <w:tbl>
      <w:tblPr>
        <w:tblStyle w:val="a5"/>
        <w:tblW w:w="0" w:type="auto"/>
        <w:tblInd w:w="817" w:type="dxa"/>
        <w:tblLook w:val="04A0" w:firstRow="1" w:lastRow="0" w:firstColumn="1" w:lastColumn="0" w:noHBand="0" w:noVBand="1"/>
      </w:tblPr>
      <w:tblGrid>
        <w:gridCol w:w="4095"/>
        <w:gridCol w:w="4659"/>
      </w:tblGrid>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Марка трактора</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Кількість, шт.</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Т-150К</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Т-150</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МТЗ-80</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МТЗ-82</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ЮМЗ-6Л</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Т-25</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Т-16М</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bl>
    <w:p w:rsidR="00EB34D7" w:rsidRDefault="00EB34D7" w:rsidP="00EB34D7">
      <w:pPr>
        <w:tabs>
          <w:tab w:val="left" w:pos="8475"/>
        </w:tabs>
        <w:spacing w:after="0" w:line="24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p>
    <w:p w:rsidR="00EB34D7" w:rsidRDefault="00EB34D7" w:rsidP="00EB34D7">
      <w:pPr>
        <w:spacing w:before="240" w:after="0" w:line="360" w:lineRule="auto"/>
        <w:ind w:firstLine="709"/>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1.4</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 парку комбайнів</w:t>
      </w:r>
    </w:p>
    <w:tbl>
      <w:tblPr>
        <w:tblStyle w:val="a5"/>
        <w:tblW w:w="0" w:type="auto"/>
        <w:tblInd w:w="817" w:type="dxa"/>
        <w:tblLook w:val="04A0" w:firstRow="1" w:lastRow="0" w:firstColumn="1" w:lastColumn="0" w:noHBand="0" w:noVBand="1"/>
      </w:tblPr>
      <w:tblGrid>
        <w:gridCol w:w="4095"/>
        <w:gridCol w:w="4659"/>
      </w:tblGrid>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Марка комбайна</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Кількість, шт.</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Дон-1500А</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КСК-100</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ККП-3</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РКС-6</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4111"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КПИ-2,4</w:t>
            </w:r>
          </w:p>
        </w:tc>
        <w:tc>
          <w:tcPr>
            <w:tcW w:w="4678"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bl>
    <w:p w:rsidR="00EB34D7" w:rsidRDefault="00EB34D7" w:rsidP="00EB34D7">
      <w:pPr>
        <w:spacing w:after="0" w:line="360" w:lineRule="auto"/>
        <w:ind w:firstLine="709"/>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Таблиця 1.5</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 сільськогосподарської та іншої техніки</w:t>
      </w:r>
    </w:p>
    <w:tbl>
      <w:tblPr>
        <w:tblStyle w:val="a5"/>
        <w:tblW w:w="0" w:type="auto"/>
        <w:tblInd w:w="817" w:type="dxa"/>
        <w:tblLook w:val="04A0" w:firstRow="1" w:lastRow="0" w:firstColumn="1" w:lastColumn="0" w:noHBand="0" w:noVBand="1"/>
      </w:tblPr>
      <w:tblGrid>
        <w:gridCol w:w="2691"/>
        <w:gridCol w:w="3663"/>
        <w:gridCol w:w="2400"/>
      </w:tblGrid>
      <w:tr w:rsidR="00EB34D7" w:rsidTr="00EB34D7">
        <w:tc>
          <w:tcPr>
            <w:tcW w:w="2693"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Назва машини</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Марка машини</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Кількість, шт.</w:t>
            </w:r>
          </w:p>
        </w:tc>
      </w:tr>
      <w:tr w:rsidR="00EB34D7" w:rsidTr="00EB34D7">
        <w:tc>
          <w:tcPr>
            <w:tcW w:w="2693" w:type="dxa"/>
            <w:vMerge w:val="restart"/>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Погрузчик</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ПФ-0,75 (на базі ЮМЗ-6Л)</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СПС-4,2 (на базі МТЗ-80)</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vMerge w:val="restart"/>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Плуг</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ПЛН-5-35</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ПНЯ-4-40</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ПЛН-3-35</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ПН-2-35</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EB34D7" w:rsidTr="00EB34D7">
        <w:tc>
          <w:tcPr>
            <w:tcW w:w="2693" w:type="dxa"/>
            <w:vMerge w:val="restart"/>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Культиватор</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КПС-4,0</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КРН-5,6</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УСМК-5,4</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КПГ-2</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vMerge w:val="restart"/>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Борона</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БДТ-7</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БДП-3,2 (Червона зірка)</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БЗСС-1</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3ОР -0,7</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r>
      <w:tr w:rsidR="00EB34D7" w:rsidTr="00EB34D7">
        <w:tc>
          <w:tcPr>
            <w:tcW w:w="2693"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Лущильник</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ЛДГ-5</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Фреза</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ФТ-2</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vMerge w:val="restart"/>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Зчіпка</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СГ-21</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СП-11</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vMerge w:val="restart"/>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Сівалка</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СЗ-3,6</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СУПН-8</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ССТ-12Б</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Картоплесаджалка</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КСМ-6</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vMerge w:val="restart"/>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Каток</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3ККШ-6</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3КВГ-1,4</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vMerge w:val="restart"/>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Розкидач</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ПРТ-10</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НРУ-0,5</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Обприскувач</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ОП-2000-2-01</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vMerge w:val="restart"/>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Бочка</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МЖТ-10</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ВР-3М</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Косилка </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КС-2,1</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Граблі</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ГВК-6</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Прес-підпирач</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ПС-1,6</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Картоплекопач</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КТН-2В</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Жатка</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ЖВН-6</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2693" w:type="dxa"/>
            <w:vMerge w:val="restart"/>
            <w:tcBorders>
              <w:top w:val="single" w:sz="4" w:space="0" w:color="auto"/>
              <w:left w:val="single" w:sz="4" w:space="0" w:color="auto"/>
              <w:bottom w:val="single" w:sz="4" w:space="0" w:color="auto"/>
              <w:right w:val="single" w:sz="4" w:space="0" w:color="auto"/>
            </w:tcBorders>
            <w:hideMark/>
          </w:tcPr>
          <w:p w:rsidR="00EB34D7" w:rsidRDefault="00EB34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Причеп</w:t>
            </w: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2ПТС-4</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EB34D7" w:rsidTr="00EB34D7">
        <w:tc>
          <w:tcPr>
            <w:tcW w:w="0" w:type="auto"/>
            <w:vMerge/>
            <w:tcBorders>
              <w:top w:val="single" w:sz="4" w:space="0" w:color="auto"/>
              <w:left w:val="single" w:sz="4" w:space="0" w:color="auto"/>
              <w:bottom w:val="single" w:sz="4" w:space="0" w:color="auto"/>
              <w:right w:val="single" w:sz="4" w:space="0" w:color="auto"/>
            </w:tcBorders>
            <w:vAlign w:val="center"/>
            <w:hideMark/>
          </w:tcPr>
          <w:p w:rsidR="00EB34D7" w:rsidRDefault="00EB34D7">
            <w:pPr>
              <w:rPr>
                <w:rFonts w:ascii="Times New Roman" w:eastAsia="Times New Roman" w:hAnsi="Times New Roman" w:cs="Times New Roman"/>
                <w:sz w:val="28"/>
                <w:szCs w:val="28"/>
                <w:lang w:val="uk-UA" w:eastAsia="en-US"/>
              </w:rPr>
            </w:pPr>
          </w:p>
        </w:tc>
        <w:tc>
          <w:tcPr>
            <w:tcW w:w="3686" w:type="dxa"/>
            <w:tcBorders>
              <w:top w:val="single" w:sz="4" w:space="0" w:color="auto"/>
              <w:left w:val="single" w:sz="4" w:space="0" w:color="auto"/>
              <w:bottom w:val="single" w:sz="4" w:space="0" w:color="auto"/>
              <w:right w:val="single" w:sz="4" w:space="0" w:color="auto"/>
            </w:tcBorders>
            <w:hideMark/>
          </w:tcPr>
          <w:p w:rsidR="00EB34D7" w:rsidRDefault="00EB34D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2ПТС-40 (фургон)</w:t>
            </w:r>
          </w:p>
        </w:tc>
        <w:tc>
          <w:tcPr>
            <w:tcW w:w="2410" w:type="dxa"/>
            <w:tcBorders>
              <w:top w:val="single" w:sz="4" w:space="0" w:color="auto"/>
              <w:left w:val="single" w:sz="4" w:space="0" w:color="auto"/>
              <w:bottom w:val="single" w:sz="4" w:space="0" w:color="auto"/>
              <w:right w:val="single" w:sz="4" w:space="0" w:color="auto"/>
            </w:tcBorders>
            <w:hideMark/>
          </w:tcPr>
          <w:p w:rsidR="00EB34D7" w:rsidRDefault="00EB34D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bl>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Таблиця 1.6</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 парку автомобілів</w:t>
      </w:r>
    </w:p>
    <w:tbl>
      <w:tblPr>
        <w:tblStyle w:val="a5"/>
        <w:tblpPr w:leftFromText="180" w:rightFromText="180" w:vertAnchor="text" w:tblpX="817" w:tblpY="1"/>
        <w:tblOverlap w:val="never"/>
        <w:tblW w:w="0" w:type="auto"/>
        <w:tblLook w:val="04A0" w:firstRow="1" w:lastRow="0" w:firstColumn="1" w:lastColumn="0" w:noHBand="0" w:noVBand="1"/>
      </w:tblPr>
      <w:tblGrid>
        <w:gridCol w:w="4040"/>
        <w:gridCol w:w="4749"/>
      </w:tblGrid>
      <w:tr w:rsidR="00EB34D7" w:rsidTr="00EB34D7">
        <w:trPr>
          <w:trHeight w:val="401"/>
        </w:trPr>
        <w:tc>
          <w:tcPr>
            <w:tcW w:w="4040"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Марка автомобіля</w:t>
            </w:r>
          </w:p>
        </w:tc>
        <w:tc>
          <w:tcPr>
            <w:tcW w:w="4749"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Кількість,шт.</w:t>
            </w:r>
          </w:p>
        </w:tc>
      </w:tr>
      <w:tr w:rsidR="00EB34D7" w:rsidTr="00EB34D7">
        <w:tc>
          <w:tcPr>
            <w:tcW w:w="4040"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ГАЗ-2310 «Соболь»</w:t>
            </w:r>
          </w:p>
        </w:tc>
        <w:tc>
          <w:tcPr>
            <w:tcW w:w="4749"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4040"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ВАЗ-2121 «Нива»</w:t>
            </w:r>
          </w:p>
        </w:tc>
        <w:tc>
          <w:tcPr>
            <w:tcW w:w="4749"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EB34D7" w:rsidTr="00EB34D7">
        <w:tc>
          <w:tcPr>
            <w:tcW w:w="4040"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ІЖ-2715</w:t>
            </w:r>
          </w:p>
        </w:tc>
        <w:tc>
          <w:tcPr>
            <w:tcW w:w="4749"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r w:rsidR="00EB34D7" w:rsidTr="00EB34D7">
        <w:tc>
          <w:tcPr>
            <w:tcW w:w="4040" w:type="dxa"/>
            <w:tcBorders>
              <w:top w:val="single" w:sz="4" w:space="0" w:color="auto"/>
              <w:left w:val="single" w:sz="4" w:space="0" w:color="auto"/>
              <w:bottom w:val="single" w:sz="4" w:space="0" w:color="auto"/>
              <w:right w:val="single" w:sz="4" w:space="0" w:color="auto"/>
            </w:tcBorders>
            <w:hideMark/>
          </w:tcPr>
          <w:p w:rsidR="00EB34D7" w:rsidRDefault="00EB34D7">
            <w:pPr>
              <w:shd w:val="clear" w:color="auto" w:fill="FFFFFF"/>
              <w:spacing w:before="94" w:after="94"/>
              <w:textAlignment w:val="baseline"/>
              <w:outlineLvl w:val="1"/>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rPr>
              <w:t>УАЗ</w:t>
            </w:r>
            <w:r>
              <w:rPr>
                <w:rFonts w:ascii="Times New Roman" w:eastAsia="Times New Roman" w:hAnsi="Times New Roman" w:cs="Times New Roman"/>
                <w:bCs/>
                <w:color w:val="000000"/>
                <w:sz w:val="28"/>
                <w:szCs w:val="28"/>
                <w:lang w:val="uk-UA"/>
              </w:rPr>
              <w:t>-</w:t>
            </w:r>
            <w:r>
              <w:rPr>
                <w:rFonts w:ascii="Times New Roman" w:eastAsia="Times New Roman" w:hAnsi="Times New Roman" w:cs="Times New Roman"/>
                <w:bCs/>
                <w:color w:val="000000"/>
                <w:sz w:val="28"/>
                <w:szCs w:val="28"/>
              </w:rPr>
              <w:t>2206</w:t>
            </w:r>
          </w:p>
        </w:tc>
        <w:tc>
          <w:tcPr>
            <w:tcW w:w="4749"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4040" w:type="dxa"/>
            <w:tcBorders>
              <w:top w:val="single" w:sz="4" w:space="0" w:color="auto"/>
              <w:left w:val="single" w:sz="4" w:space="0" w:color="auto"/>
              <w:bottom w:val="single" w:sz="4" w:space="0" w:color="auto"/>
              <w:right w:val="single" w:sz="4" w:space="0" w:color="auto"/>
            </w:tcBorders>
            <w:hideMark/>
          </w:tcPr>
          <w:p w:rsidR="00EB34D7" w:rsidRDefault="00EB34D7">
            <w:pPr>
              <w:shd w:val="clear" w:color="auto" w:fill="FFFFFF"/>
              <w:spacing w:before="94" w:after="94"/>
              <w:textAlignment w:val="baseline"/>
              <w:outlineLvl w:val="1"/>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ЛуАЗ-969</w:t>
            </w:r>
          </w:p>
        </w:tc>
        <w:tc>
          <w:tcPr>
            <w:tcW w:w="4749"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EB34D7" w:rsidTr="00EB34D7">
        <w:tc>
          <w:tcPr>
            <w:tcW w:w="4040" w:type="dxa"/>
            <w:tcBorders>
              <w:top w:val="single" w:sz="4" w:space="0" w:color="auto"/>
              <w:left w:val="single" w:sz="4" w:space="0" w:color="auto"/>
              <w:bottom w:val="single" w:sz="4" w:space="0" w:color="auto"/>
              <w:right w:val="single" w:sz="4" w:space="0" w:color="auto"/>
            </w:tcBorders>
            <w:hideMark/>
          </w:tcPr>
          <w:p w:rsidR="00EB34D7" w:rsidRDefault="00EB34D7">
            <w:pPr>
              <w:shd w:val="clear" w:color="auto" w:fill="FFFFFF"/>
              <w:spacing w:before="94" w:after="94"/>
              <w:textAlignment w:val="baseline"/>
              <w:outlineLvl w:val="1"/>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Зіл-130</w:t>
            </w:r>
          </w:p>
        </w:tc>
        <w:tc>
          <w:tcPr>
            <w:tcW w:w="4749"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EB34D7" w:rsidTr="00EB34D7">
        <w:tc>
          <w:tcPr>
            <w:tcW w:w="4040" w:type="dxa"/>
            <w:tcBorders>
              <w:top w:val="single" w:sz="4" w:space="0" w:color="auto"/>
              <w:left w:val="single" w:sz="4" w:space="0" w:color="auto"/>
              <w:bottom w:val="single" w:sz="4" w:space="0" w:color="auto"/>
              <w:right w:val="single" w:sz="4" w:space="0" w:color="auto"/>
            </w:tcBorders>
            <w:hideMark/>
          </w:tcPr>
          <w:p w:rsidR="00EB34D7" w:rsidRDefault="00EB34D7">
            <w:pPr>
              <w:shd w:val="clear" w:color="auto" w:fill="FFFFFF"/>
              <w:spacing w:before="94" w:after="94"/>
              <w:textAlignment w:val="baseline"/>
              <w:outlineLvl w:val="1"/>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Газ-Саз-3507</w:t>
            </w:r>
          </w:p>
        </w:tc>
        <w:tc>
          <w:tcPr>
            <w:tcW w:w="4749"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EB34D7" w:rsidTr="00EB34D7">
        <w:tc>
          <w:tcPr>
            <w:tcW w:w="4040" w:type="dxa"/>
            <w:tcBorders>
              <w:top w:val="single" w:sz="4" w:space="0" w:color="auto"/>
              <w:left w:val="single" w:sz="4" w:space="0" w:color="auto"/>
              <w:bottom w:val="single" w:sz="4" w:space="0" w:color="auto"/>
              <w:right w:val="single" w:sz="4" w:space="0" w:color="auto"/>
            </w:tcBorders>
            <w:hideMark/>
          </w:tcPr>
          <w:p w:rsidR="00EB34D7" w:rsidRDefault="00EB34D7">
            <w:pPr>
              <w:shd w:val="clear" w:color="auto" w:fill="FFFFFF"/>
              <w:spacing w:before="94" w:after="94"/>
              <w:textAlignment w:val="baseline"/>
              <w:outlineLvl w:val="1"/>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Газ-53</w:t>
            </w:r>
          </w:p>
        </w:tc>
        <w:tc>
          <w:tcPr>
            <w:tcW w:w="4749" w:type="dxa"/>
            <w:tcBorders>
              <w:top w:val="single" w:sz="4" w:space="0" w:color="auto"/>
              <w:left w:val="single" w:sz="4" w:space="0" w:color="auto"/>
              <w:bottom w:val="single" w:sz="4" w:space="0" w:color="auto"/>
              <w:right w:val="single" w:sz="4" w:space="0" w:color="auto"/>
            </w:tcBorders>
            <w:hideMark/>
          </w:tcPr>
          <w:p w:rsidR="00EB34D7" w:rsidRDefault="00EB34D7">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bl>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textWrapping" w:clear="all"/>
      </w: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Ремонтно-обслуговуюча база </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Ремонт тракторів, автомобілів, а також сільськогосподарської техніки проводиться в пункті технічного обслуговування коледжу та майстерні відділення. Технічне обслуговування може проводитися на подвір’ї (наявні оглядові ями, естакада). Трактори та автомобілі стоять на бетонованій площадці. Зберігається сільськогосподарська  техніка під накриттям та на твердій асфальтній площадці.  При постановці техніки на зберігання окремі вузли і механізми знімають з машин і здають в склад. </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Технічне обслуговування та ремонт техніки виконується відповідно до плану-графіку висококваліфікованими працівниками: майстрами, водіями, трактористами. Основна відповідальність за організацію робіт зі своєчасного  обслуговування та ремонту техніки покладена на механіка.</w:t>
      </w: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Інженерно-технічна служба</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коледжі створена інженерно-технічна служба, орієнтовну структуру якої наведено у вигляді схеми – рисунок 1.1.</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DB6428" w:rsidRDefault="00DB6428" w:rsidP="00EB34D7">
      <w:pPr>
        <w:spacing w:after="0" w:line="360" w:lineRule="auto"/>
        <w:ind w:firstLine="709"/>
        <w:jc w:val="both"/>
        <w:rPr>
          <w:rFonts w:ascii="Times New Roman" w:eastAsia="Times New Roman" w:hAnsi="Times New Roman" w:cs="Times New Roman"/>
          <w:sz w:val="28"/>
          <w:szCs w:val="28"/>
          <w:lang w:val="uk-UA"/>
        </w:rPr>
      </w:pPr>
    </w:p>
    <w:p w:rsidR="00EB34D7" w:rsidRDefault="00F15BCE" w:rsidP="00EB34D7">
      <w:pPr>
        <w:spacing w:after="0" w:line="360" w:lineRule="auto"/>
        <w:ind w:firstLine="709"/>
        <w:jc w:val="center"/>
        <w:rPr>
          <w:rFonts w:ascii="Times New Roman" w:eastAsia="Times New Roman" w:hAnsi="Times New Roman" w:cs="Times New Roman"/>
          <w:sz w:val="28"/>
          <w:szCs w:val="28"/>
          <w:lang w:val="uk-UA"/>
        </w:rPr>
      </w:pPr>
      <w:r>
        <w:lastRenderedPageBreak/>
        <w:pict>
          <v:rect id="_x0000_s1026" style="position:absolute;left:0;text-align:left;margin-left:178.65pt;margin-top:8.3pt;width:124.05pt;height:93.5pt;z-index:251642880">
            <v:textbox>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w:t>
                  </w:r>
                </w:p>
              </w:txbxContent>
            </v:textbox>
          </v:rect>
        </w:pict>
      </w:r>
      <w:r>
        <w:pict>
          <v:rect id="_x0000_s1027" style="position:absolute;left:0;text-align:left;margin-left:65.25pt;margin-top:134.7pt;width:124.05pt;height:95.35pt;z-index:251643904">
            <v:textbox>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Заступник директора з навчально-виробничої роботи</w:t>
                  </w:r>
                </w:p>
              </w:txbxContent>
            </v:textbox>
          </v:rect>
        </w:pict>
      </w:r>
      <w:r>
        <w:pict>
          <v:rect id="_x0000_s1028" style="position:absolute;left:0;text-align:left;margin-left:302.7pt;margin-top:134.7pt;width:124.05pt;height:95.35pt;z-index:251644928">
            <v:textbox>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Завідувач господарством</w:t>
                  </w:r>
                </w:p>
              </w:txbxContent>
            </v:textbox>
          </v:rect>
        </w:pict>
      </w:r>
      <w:r>
        <w:pict>
          <v:rect id="_x0000_s1029" style="position:absolute;left:0;text-align:left;margin-left:-2.6pt;margin-top:259.25pt;width:104.75pt;height:53.3pt;z-index:251645952">
            <v:textbox style="mso-next-textbox:#_x0000_s1029">
              <w:txbxContent>
                <w:p w:rsidR="00EB34D7" w:rsidRDefault="00EB34D7" w:rsidP="00EB34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Майстри </w:t>
                  </w:r>
                </w:p>
                <w:p w:rsidR="00EB34D7" w:rsidRDefault="00EB34D7" w:rsidP="00EB34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виробничого навчання </w:t>
                  </w:r>
                </w:p>
                <w:p w:rsidR="00EB34D7" w:rsidRDefault="00EB34D7" w:rsidP="00EB34D7"/>
              </w:txbxContent>
            </v:textbox>
          </v:rect>
        </w:pict>
      </w:r>
      <w:r>
        <w:pict>
          <v:rect id="_x0000_s1030" style="position:absolute;left:0;text-align:left;margin-left:178.65pt;margin-top:259.25pt;width:104.75pt;height:53.3pt;z-index:251646976">
            <v:textbox style="mso-next-textbox:#_x0000_s1030">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Механік</w:t>
                  </w:r>
                </w:p>
              </w:txbxContent>
            </v:textbox>
          </v:rect>
        </w:pict>
      </w:r>
      <w:r>
        <w:pict>
          <v:rect id="_x0000_s1031" style="position:absolute;left:0;text-align:left;margin-left:-2.6pt;margin-top:332.75pt;width:104.75pt;height:53.3pt;z-index:251648000">
            <v:textbox style="mso-next-textbox:#_x0000_s1031">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Бригадир</w:t>
                  </w:r>
                </w:p>
              </w:txbxContent>
            </v:textbox>
          </v:rect>
        </w:pict>
      </w:r>
      <w:r>
        <w:pict>
          <v:rect id="_x0000_s1032" style="position:absolute;left:0;text-align:left;margin-left:223.8pt;margin-top:413.1pt;width:104.75pt;height:53.3pt;z-index:251649024">
            <v:textbox style="mso-next-textbox:#_x0000_s1032">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Водії</w:t>
                  </w:r>
                </w:p>
              </w:txbxContent>
            </v:textbox>
          </v:rect>
        </w:pict>
      </w:r>
      <w:r>
        <w:pict>
          <v:rect id="_x0000_s1033" style="position:absolute;left:0;text-align:left;margin-left:-2.6pt;margin-top:413.1pt;width:104.75pt;height:53.3pt;z-index:251650048">
            <v:textbox style="mso-next-textbox:#_x0000_s1033">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Робітники</w:t>
                  </w:r>
                </w:p>
              </w:txbxContent>
            </v:textbox>
          </v:rect>
        </w:pict>
      </w:r>
      <w:r>
        <w:pict>
          <v:rect id="_x0000_s1034" style="position:absolute;left:0;text-align:left;margin-left:110.55pt;margin-top:413.1pt;width:104.75pt;height:53.3pt;z-index:251651072">
            <v:textbox style="mso-next-textbox:#_x0000_s1034">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Трактористи</w:t>
                  </w:r>
                </w:p>
              </w:txbxContent>
            </v:textbox>
          </v:rect>
        </w:pict>
      </w:r>
      <w:r>
        <w:pict>
          <v:rect id="_x0000_s1035" style="position:absolute;left:0;text-align:left;margin-left:358.5pt;margin-top:320.55pt;width:104.75pt;height:53.3pt;z-index:251652096">
            <v:textbox style="mso-next-textbox:#_x0000_s1035">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Зварювальник</w:t>
                  </w:r>
                </w:p>
              </w:txbxContent>
            </v:textbox>
          </v:rect>
        </w:pict>
      </w:r>
      <w:r>
        <w:pict>
          <v:rect id="_x0000_s1036" style="position:absolute;left:0;text-align:left;margin-left:358.5pt;margin-top:379.2pt;width:104.75pt;height:53.3pt;z-index:251653120">
            <v:textbox style="mso-next-textbox:#_x0000_s1036">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Електрик</w:t>
                  </w:r>
                </w:p>
              </w:txbxContent>
            </v:textbox>
          </v:rect>
        </w:pict>
      </w:r>
      <w:r>
        <w:pict>
          <v:rect id="_x0000_s1037" style="position:absolute;left:0;text-align:left;margin-left:358.5pt;margin-top:440.85pt;width:104.75pt;height:53.3pt;z-index:251654144">
            <v:textbox style="mso-next-textbox:#_x0000_s1037">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Слюсар-сантехнік</w:t>
                  </w:r>
                </w:p>
              </w:txbxContent>
            </v:textbox>
          </v:rect>
        </w:pict>
      </w:r>
      <w:r>
        <w:pict>
          <v:rect id="_x0000_s1038" style="position:absolute;left:0;text-align:left;margin-left:358.5pt;margin-top:502.8pt;width:104.75pt;height:53.3pt;z-index:251655168">
            <v:textbox style="mso-next-textbox:#_x0000_s1038">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Двірник</w:t>
                  </w:r>
                </w:p>
              </w:txbxContent>
            </v:textbox>
          </v:rect>
        </w:pict>
      </w:r>
      <w:r>
        <w:pict>
          <v:rect id="_x0000_s1039" style="position:absolute;left:0;text-align:left;margin-left:358.5pt;margin-top:259.25pt;width:104.75pt;height:53.3pt;z-index:251656192">
            <v:textbox style="mso-next-textbox:#_x0000_s1039">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Комірник</w:t>
                  </w:r>
                </w:p>
              </w:txbxContent>
            </v:textbox>
          </v:rect>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84.65pt;margin-top:41.5pt;width:127.15pt;height:60.8pt;rotation:90;z-index:251657216" o:connectortype="elbow" adj="10796,-21263,-44797">
            <v:stroke endarrow="block"/>
          </v:shape>
        </w:pict>
      </w:r>
      <w:r>
        <w:pict>
          <v:shape id="_x0000_s1041" type="#_x0000_t34" style="position:absolute;left:0;text-align:left;margin-left:267pt;margin-top:44pt;width:127.15pt;height:55.8pt;rotation:90;flip:x;z-index:251658240" o:connectortype="elbow" adj="10796,23168,-65870">
            <v:stroke endarrow="block"/>
          </v:shape>
        </w:pict>
      </w:r>
      <w:r>
        <w:pict>
          <v:shapetype id="_x0000_t32" coordsize="21600,21600" o:spt="32" o:oned="t" path="m,l21600,21600e" filled="f">
            <v:path arrowok="t" fillok="f" o:connecttype="none"/>
            <o:lock v:ext="edit" shapetype="t"/>
          </v:shapetype>
          <v:shape id="_x0000_s1042" type="#_x0000_t32" style="position:absolute;left:0;text-align:left;margin-left:36.5pt;margin-top:229.45pt;width:88.85pt;height:29.95pt;flip:x;z-index:251659264" o:connectortype="straight">
            <v:stroke endarrow="block"/>
          </v:shape>
        </w:pict>
      </w:r>
      <w:r>
        <w:pict>
          <v:shape id="_x0000_s1043" type="#_x0000_t32" style="position:absolute;left:0;text-align:left;margin-left:102.15pt;margin-top:229.45pt;width:23.2pt;height:103.85pt;flip:x;z-index:251660288" o:connectortype="straight">
            <v:stroke endarrow="block"/>
          </v:shape>
        </w:pict>
      </w:r>
      <w:r>
        <w:pict>
          <v:shape id="_x0000_s1044" type="#_x0000_t32" style="position:absolute;left:0;text-align:left;margin-left:125.35pt;margin-top:229.45pt;width:98.45pt;height:29.95pt;z-index:251661312" o:connectortype="straight">
            <v:stroke endarrow="block"/>
          </v:shape>
        </w:pict>
      </w:r>
      <w:r>
        <w:pict>
          <v:rect id="_x0000_s1045" style="position:absolute;left:0;text-align:left;margin-left:110.55pt;margin-top:332.75pt;width:104.75pt;height:53.3pt;z-index:251662336">
            <v:textbox style="mso-next-textbox:#_x0000_s1045">
              <w:txbxContent>
                <w:p w:rsidR="00EB34D7" w:rsidRDefault="00EB34D7" w:rsidP="00EB34D7">
                  <w:pPr>
                    <w:jc w:val="center"/>
                    <w:rPr>
                      <w:rFonts w:ascii="Times New Roman" w:hAnsi="Times New Roman" w:cs="Times New Roman"/>
                      <w:sz w:val="28"/>
                      <w:szCs w:val="28"/>
                      <w:lang w:val="uk-UA"/>
                    </w:rPr>
                  </w:pPr>
                  <w:r>
                    <w:rPr>
                      <w:rFonts w:ascii="Times New Roman" w:hAnsi="Times New Roman" w:cs="Times New Roman"/>
                      <w:sz w:val="28"/>
                      <w:szCs w:val="28"/>
                      <w:lang w:val="uk-UA"/>
                    </w:rPr>
                    <w:t>Лаборанти</w:t>
                  </w:r>
                </w:p>
              </w:txbxContent>
            </v:textbox>
          </v:rect>
        </w:pict>
      </w:r>
      <w:r>
        <w:pict>
          <v:shape id="_x0000_s1046" type="#_x0000_t32" style="position:absolute;left:0;text-align:left;margin-left:125.35pt;margin-top:229.45pt;width:33.65pt;height:103.85pt;z-index:251663360" o:connectortype="straight">
            <v:stroke endarrow="block"/>
          </v:shape>
        </w:pict>
      </w:r>
      <w:r>
        <w:pict>
          <v:shape id="_x0000_s1047" type="#_x0000_t32" style="position:absolute;left:0;text-align:left;margin-left:208.55pt;margin-top:312.15pt;width:43pt;height:100.05pt;flip:x;z-index:251664384" o:connectortype="straight">
            <v:stroke endarrow="block"/>
          </v:shape>
        </w:pict>
      </w:r>
      <w:r>
        <w:pict>
          <v:shape id="_x0000_s1048" type="#_x0000_t32" style="position:absolute;left:0;text-align:left;margin-left:251.55pt;margin-top:312.15pt;width:21.55pt;height:100.05pt;z-index:251665408" o:connectortype="straight">
            <v:stroke endarrow="block"/>
          </v:shape>
        </w:pict>
      </w:r>
      <w:r>
        <w:pict>
          <v:shape id="_x0000_s1049" type="#_x0000_t32" style="position:absolute;left:0;text-align:left;margin-left:46.8pt;margin-top:386.35pt;width:.95pt;height:26.15pt;z-index:251666432" o:connectortype="straight">
            <v:stroke endarrow="block"/>
          </v:shape>
        </w:pict>
      </w:r>
      <w:r>
        <w:pict>
          <v:shape id="_x0000_s1050" type="#_x0000_t32" style="position:absolute;left:0;text-align:left;margin-left:335.75pt;margin-top:229.45pt;width:0;height:300.2pt;z-index:251667456" o:connectortype="straight"/>
        </w:pict>
      </w:r>
      <w:r>
        <w:pict>
          <v:shape id="_x0000_s1051" type="#_x0000_t32" style="position:absolute;left:0;text-align:left;margin-left:335.75pt;margin-top:533pt;width:22.75pt;height:0;z-index:251668480" o:connectortype="straight">
            <v:stroke endarrow="block"/>
          </v:shape>
        </w:pict>
      </w:r>
      <w:r>
        <w:pict>
          <v:shape id="_x0000_s1052" type="#_x0000_t32" style="position:absolute;left:0;text-align:left;margin-left:335.75pt;margin-top:285.3pt;width:22.75pt;height:0;z-index:251669504" o:connectortype="straight">
            <v:stroke endarrow="block"/>
          </v:shape>
        </w:pict>
      </w:r>
      <w:r>
        <w:pict>
          <v:shape id="_x0000_s1053" type="#_x0000_t32" style="position:absolute;left:0;text-align:left;margin-left:335.75pt;margin-top:345.35pt;width:22.75pt;height:0;z-index:251670528" o:connectortype="straight">
            <v:stroke endarrow="block"/>
          </v:shape>
        </w:pict>
      </w:r>
      <w:r>
        <w:pict>
          <v:shape id="_x0000_s1054" type="#_x0000_t32" style="position:absolute;left:0;text-align:left;margin-left:337pt;margin-top:406.9pt;width:22.75pt;height:0;z-index:251671552" o:connectortype="straight">
            <v:stroke endarrow="block"/>
          </v:shape>
        </w:pict>
      </w:r>
      <w:r>
        <w:pict>
          <v:shape id="_x0000_s1055" type="#_x0000_t32" style="position:absolute;left:0;text-align:left;margin-left:337pt;margin-top:467.6pt;width:22.75pt;height:0;z-index:251672576" o:connectortype="straight">
            <v:stroke endarrow="block"/>
          </v:shape>
        </w:pic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b/>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Рис.1.1. Структура інженерно-технічної служби коледжу</w:t>
      </w: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EB34D7" w:rsidRDefault="00EB34D7" w:rsidP="00EB34D7">
      <w:pPr>
        <w:spacing w:after="0" w:line="360" w:lineRule="auto"/>
        <w:ind w:firstLine="709"/>
        <w:jc w:val="both"/>
        <w:rPr>
          <w:rFonts w:ascii="Times New Roman" w:eastAsia="Times New Roman" w:hAnsi="Times New Roman" w:cs="Times New Roman"/>
          <w:sz w:val="28"/>
          <w:szCs w:val="28"/>
          <w:lang w:val="uk-UA"/>
        </w:rPr>
      </w:pPr>
    </w:p>
    <w:p w:rsidR="00F97561" w:rsidRDefault="00F97561"/>
    <w:sectPr w:rsidR="00F97561" w:rsidSect="00E6745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21" w:rsidRDefault="00F41121" w:rsidP="00E67450">
      <w:pPr>
        <w:spacing w:after="0" w:line="240" w:lineRule="auto"/>
      </w:pPr>
      <w:r>
        <w:separator/>
      </w:r>
    </w:p>
  </w:endnote>
  <w:endnote w:type="continuationSeparator" w:id="0">
    <w:p w:rsidR="00F41121" w:rsidRDefault="00F41121" w:rsidP="00E6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CE" w:rsidRDefault="00F15BC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CE" w:rsidRDefault="00F15BCE">
    <w:pPr>
      <w:pStyle w:val="a8"/>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CE" w:rsidRDefault="00F15BC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21" w:rsidRDefault="00F41121" w:rsidP="00E67450">
      <w:pPr>
        <w:spacing w:after="0" w:line="240" w:lineRule="auto"/>
      </w:pPr>
      <w:r>
        <w:separator/>
      </w:r>
    </w:p>
  </w:footnote>
  <w:footnote w:type="continuationSeparator" w:id="0">
    <w:p w:rsidR="00F41121" w:rsidRDefault="00F41121" w:rsidP="00E6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CE" w:rsidRDefault="00F15BC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50" w:rsidRDefault="00F15BCE">
    <w:pPr>
      <w:pStyle w:val="a6"/>
    </w:pPr>
    <w:r>
      <w:rPr>
        <w:noProof/>
      </w:rPr>
      <w:pict>
        <v:group id="_x0000_s4097" style="position:absolute;margin-left:59.8pt;margin-top:17.2pt;width:518.55pt;height:806.65pt;z-index:251658240;mso-position-horizontal-relative:page;mso-position-vertical-relative:page" coordsize="20000,20000">
          <v:rect id="_x0000_s4098" style="position:absolute;width:20000;height:20000" filled="f" strokeweight="2pt"/>
          <v:line id="_x0000_s4099" style="position:absolute" from="1093,18949" to="1095,19989" strokeweight="2pt"/>
          <v:line id="_x0000_s4100" style="position:absolute" from="10,18941" to="19977,18942" strokeweight="2pt"/>
          <v:line id="_x0000_s4101" style="position:absolute" from="2186,18949" to="2188,19989" strokeweight="2pt"/>
          <v:line id="_x0000_s4102" style="position:absolute" from="4919,18949" to="4921,19989" strokeweight="2pt"/>
          <v:line id="_x0000_s4103" style="position:absolute" from="6557,18959" to="6559,19989" strokeweight="2pt"/>
          <v:line id="_x0000_s4104" style="position:absolute" from="7650,18949" to="7652,19979" strokeweight="2pt"/>
          <v:line id="_x0000_s4105" style="position:absolute" from="18905,18949" to="18909,19989" strokeweight="2pt"/>
          <v:line id="_x0000_s4106" style="position:absolute" from="10,19293" to="7631,19295" strokeweight="1pt"/>
          <v:line id="_x0000_s4107" style="position:absolute" from="10,19646" to="7631,19647" strokeweight="2pt"/>
          <v:line id="_x0000_s4108" style="position:absolute" from="18919,19296" to="19990,19297" strokeweight="1pt"/>
          <v:rect id="_x0000_s4109" style="position:absolute;left:54;top:19660;width:1000;height:309" filled="f" stroked="f" strokeweight=".25pt">
            <v:textbox style="mso-next-textbox:#_x0000_s4109" inset="1pt,1pt,1pt,1pt">
              <w:txbxContent>
                <w:p w:rsidR="00E67450" w:rsidRDefault="00E67450" w:rsidP="00E67450">
                  <w:pPr>
                    <w:pStyle w:val="aa"/>
                    <w:jc w:val="center"/>
                    <w:rPr>
                      <w:rFonts w:ascii="Arial" w:hAnsi="Arial" w:cs="Arial"/>
                      <w:sz w:val="16"/>
                      <w:szCs w:val="16"/>
                    </w:rPr>
                  </w:pPr>
                  <w:r>
                    <w:rPr>
                      <w:rFonts w:ascii="Arial" w:hAnsi="Arial" w:cs="Arial"/>
                      <w:sz w:val="16"/>
                      <w:szCs w:val="16"/>
                    </w:rPr>
                    <w:t>Изм.</w:t>
                  </w:r>
                </w:p>
              </w:txbxContent>
            </v:textbox>
          </v:rect>
          <v:rect id="_x0000_s4110" style="position:absolute;left:1139;top:19660;width:1001;height:309" filled="f" stroked="f" strokeweight=".25pt">
            <v:textbox style="mso-next-textbox:#_x0000_s4110" inset="1pt,1pt,1pt,1pt">
              <w:txbxContent>
                <w:p w:rsidR="00E67450" w:rsidRDefault="00E67450" w:rsidP="00E67450">
                  <w:pPr>
                    <w:pStyle w:val="aa"/>
                    <w:jc w:val="center"/>
                    <w:rPr>
                      <w:rFonts w:ascii="Arial" w:hAnsi="Arial" w:cs="Arial"/>
                      <w:sz w:val="16"/>
                      <w:szCs w:val="16"/>
                    </w:rPr>
                  </w:pPr>
                  <w:r>
                    <w:rPr>
                      <w:rFonts w:ascii="Arial" w:hAnsi="Arial" w:cs="Arial"/>
                      <w:sz w:val="16"/>
                      <w:szCs w:val="16"/>
                    </w:rPr>
                    <w:t>Лист</w:t>
                  </w:r>
                </w:p>
              </w:txbxContent>
            </v:textbox>
          </v:rect>
          <v:rect id="_x0000_s4111" style="position:absolute;left:2267;top:19660;width:2573;height:309" filled="f" stroked="f" strokeweight=".25pt">
            <v:textbox style="mso-next-textbox:#_x0000_s4111" inset="1pt,1pt,1pt,1pt">
              <w:txbxContent>
                <w:p w:rsidR="00E67450" w:rsidRDefault="00E67450" w:rsidP="00E67450">
                  <w:pPr>
                    <w:pStyle w:val="aa"/>
                    <w:jc w:val="center"/>
                    <w:rPr>
                      <w:rFonts w:ascii="Arial" w:hAnsi="Arial" w:cs="Arial"/>
                      <w:sz w:val="16"/>
                      <w:szCs w:val="16"/>
                      <w:lang w:val="ru-RU"/>
                    </w:rPr>
                  </w:pPr>
                  <w:r>
                    <w:rPr>
                      <w:rFonts w:ascii="Arial" w:hAnsi="Arial" w:cs="Arial"/>
                      <w:sz w:val="16"/>
                      <w:szCs w:val="16"/>
                    </w:rPr>
                    <w:t xml:space="preserve">№ </w:t>
                  </w:r>
                  <w:r>
                    <w:rPr>
                      <w:rFonts w:ascii="Arial" w:hAnsi="Arial" w:cs="Arial"/>
                      <w:sz w:val="16"/>
                      <w:szCs w:val="16"/>
                      <w:lang w:val="ru-RU"/>
                    </w:rPr>
                    <w:t>документа</w:t>
                  </w:r>
                </w:p>
              </w:txbxContent>
            </v:textbox>
          </v:rect>
          <v:rect id="_x0000_s4112" style="position:absolute;left:4983;top:19660;width:1534;height:309" filled="f" stroked="f" strokeweight=".25pt">
            <v:textbox style="mso-next-textbox:#_x0000_s4112" inset="1pt,1pt,1pt,1pt">
              <w:txbxContent>
                <w:p w:rsidR="00E67450" w:rsidRDefault="00E67450" w:rsidP="00E67450">
                  <w:pPr>
                    <w:pStyle w:val="aa"/>
                    <w:jc w:val="center"/>
                    <w:rPr>
                      <w:rFonts w:ascii="Arial" w:hAnsi="Arial" w:cs="Arial"/>
                      <w:sz w:val="16"/>
                      <w:szCs w:val="16"/>
                    </w:rPr>
                  </w:pPr>
                  <w:r>
                    <w:rPr>
                      <w:rFonts w:ascii="Arial" w:hAnsi="Arial" w:cs="Arial"/>
                      <w:sz w:val="16"/>
                      <w:szCs w:val="16"/>
                    </w:rPr>
                    <w:t>Подпись</w:t>
                  </w:r>
                </w:p>
              </w:txbxContent>
            </v:textbox>
          </v:rect>
          <v:rect id="_x0000_s4113" style="position:absolute;left:6604;top:19660;width:1000;height:309" filled="f" stroked="f" strokeweight=".25pt">
            <v:textbox style="mso-next-textbox:#_x0000_s4113" inset="1pt,1pt,1pt,1pt">
              <w:txbxContent>
                <w:p w:rsidR="00E67450" w:rsidRDefault="00E67450" w:rsidP="00E67450">
                  <w:pPr>
                    <w:pStyle w:val="aa"/>
                    <w:jc w:val="center"/>
                    <w:rPr>
                      <w:rFonts w:ascii="Arial" w:hAnsi="Arial" w:cs="Arial"/>
                      <w:sz w:val="16"/>
                      <w:szCs w:val="16"/>
                    </w:rPr>
                  </w:pPr>
                  <w:r>
                    <w:rPr>
                      <w:rFonts w:ascii="Arial" w:hAnsi="Arial" w:cs="Arial"/>
                      <w:sz w:val="16"/>
                      <w:szCs w:val="16"/>
                    </w:rPr>
                    <w:t>Дата</w:t>
                  </w:r>
                </w:p>
              </w:txbxContent>
            </v:textbox>
          </v:rect>
          <v:rect id="_x0000_s4114" style="position:absolute;left:18949;top:18977;width:1001;height:309" filled="f" stroked="f" strokeweight=".25pt">
            <v:textbox style="mso-next-textbox:#_x0000_s4114" inset="1pt,1pt,1pt,1pt">
              <w:txbxContent>
                <w:p w:rsidR="00E67450" w:rsidRDefault="00E67450" w:rsidP="00E67450">
                  <w:pPr>
                    <w:pStyle w:val="aa"/>
                    <w:jc w:val="center"/>
                    <w:rPr>
                      <w:rFonts w:ascii="Arial" w:hAnsi="Arial" w:cs="Arial"/>
                      <w:sz w:val="16"/>
                      <w:szCs w:val="16"/>
                    </w:rPr>
                  </w:pPr>
                  <w:r>
                    <w:rPr>
                      <w:rFonts w:ascii="Arial" w:hAnsi="Arial" w:cs="Arial"/>
                      <w:sz w:val="16"/>
                      <w:szCs w:val="16"/>
                    </w:rPr>
                    <w:t>Лист</w:t>
                  </w:r>
                </w:p>
              </w:txbxContent>
            </v:textbox>
          </v:rect>
          <v:rect id="_x0000_s4115" style="position:absolute;left:18949;top:19435;width:1001;height:423" filled="f" stroked="f" strokeweight=".25pt">
            <v:textbox style="mso-next-textbox:#_x0000_s4115" inset="1pt,1pt,1pt,1pt">
              <w:txbxContent>
                <w:p w:rsidR="00E67450" w:rsidRPr="00E67450" w:rsidRDefault="00E63E74" w:rsidP="00E67450">
                  <w:pPr>
                    <w:jc w:val="center"/>
                    <w:rPr>
                      <w:rStyle w:val="ab"/>
                      <w:rFonts w:ascii="Calibri" w:hAnsi="Calibri"/>
                      <w:sz w:val="28"/>
                      <w:szCs w:val="28"/>
                    </w:rPr>
                  </w:pPr>
                  <w:r w:rsidRPr="00E67450">
                    <w:rPr>
                      <w:rStyle w:val="ab"/>
                      <w:rFonts w:ascii="Calibri" w:hAnsi="Calibri"/>
                      <w:sz w:val="28"/>
                      <w:szCs w:val="28"/>
                    </w:rPr>
                    <w:fldChar w:fldCharType="begin"/>
                  </w:r>
                  <w:r w:rsidR="00E67450" w:rsidRPr="00E67450">
                    <w:rPr>
                      <w:rStyle w:val="ab"/>
                      <w:rFonts w:ascii="Calibri" w:hAnsi="Calibri"/>
                      <w:sz w:val="28"/>
                      <w:szCs w:val="28"/>
                    </w:rPr>
                    <w:instrText xml:space="preserve"> PAGE   \* MERGEFORMAT </w:instrText>
                  </w:r>
                  <w:r w:rsidRPr="00E67450">
                    <w:rPr>
                      <w:rStyle w:val="ab"/>
                      <w:rFonts w:ascii="Calibri" w:hAnsi="Calibri"/>
                      <w:sz w:val="28"/>
                      <w:szCs w:val="28"/>
                    </w:rPr>
                    <w:fldChar w:fldCharType="separate"/>
                  </w:r>
                  <w:r w:rsidR="00F15BCE">
                    <w:rPr>
                      <w:rStyle w:val="ab"/>
                      <w:rFonts w:ascii="Calibri" w:hAnsi="Calibri"/>
                      <w:noProof/>
                      <w:sz w:val="28"/>
                      <w:szCs w:val="28"/>
                    </w:rPr>
                    <w:t>9</w:t>
                  </w:r>
                  <w:r w:rsidRPr="00E67450">
                    <w:rPr>
                      <w:rStyle w:val="ab"/>
                      <w:rFonts w:ascii="Calibri" w:hAnsi="Calibri"/>
                      <w:sz w:val="28"/>
                      <w:szCs w:val="28"/>
                    </w:rPr>
                    <w:fldChar w:fldCharType="end"/>
                  </w:r>
                </w:p>
                <w:p w:rsidR="00E67450" w:rsidRPr="00006DC9" w:rsidRDefault="00E67450" w:rsidP="00E67450">
                  <w:pPr>
                    <w:jc w:val="center"/>
                    <w:rPr>
                      <w:rFonts w:ascii="Calibri" w:hAnsi="Calibri"/>
                    </w:rPr>
                  </w:pPr>
                </w:p>
              </w:txbxContent>
            </v:textbox>
          </v:rect>
          <v:rect id="_x0000_s4116" style="position:absolute;left:7745;top:19221;width:11075;height:477" filled="f" stroked="f" strokeweight=".25pt">
            <v:textbox style="mso-next-textbox:#_x0000_s4116" inset="1pt,1pt,1pt,1pt">
              <w:txbxContent>
                <w:p w:rsidR="00E67450" w:rsidRPr="00145DD2" w:rsidRDefault="00F15BCE" w:rsidP="00F15BCE">
                  <w:pPr>
                    <w:jc w:val="center"/>
                    <w:rPr>
                      <w:szCs w:val="36"/>
                    </w:rPr>
                  </w:pPr>
                  <w:r w:rsidRPr="00F15BCE">
                    <w:rPr>
                      <w:rFonts w:ascii="Times New Roman" w:eastAsia="Times New Roman" w:hAnsi="Times New Roman" w:cs="Times New Roman"/>
                      <w:i/>
                      <w:sz w:val="36"/>
                      <w:szCs w:val="36"/>
                      <w:lang w:val="uk-UA"/>
                    </w:rPr>
                    <w:t>КП 208.042.027 ПЗ</w:t>
                  </w:r>
                </w:p>
              </w:txbxContent>
            </v:textbox>
          </v:rect>
          <w10:wrap anchorx="page" anchory="page"/>
          <w10:anchorlock/>
        </v:group>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CE" w:rsidRDefault="00F15B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411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B34D7"/>
    <w:rsid w:val="00395730"/>
    <w:rsid w:val="003F45C3"/>
    <w:rsid w:val="00573D39"/>
    <w:rsid w:val="00655A66"/>
    <w:rsid w:val="00C91BEA"/>
    <w:rsid w:val="00CF10A9"/>
    <w:rsid w:val="00DB6428"/>
    <w:rsid w:val="00E63E74"/>
    <w:rsid w:val="00E67450"/>
    <w:rsid w:val="00EB34D7"/>
    <w:rsid w:val="00F15BCE"/>
    <w:rsid w:val="00F41121"/>
    <w:rsid w:val="00F9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rules v:ext="edit">
        <o:r id="V:Rule16" type="connector" idref="#_x0000_s1050"/>
        <o:r id="V:Rule17" type="connector" idref="#_x0000_s1053"/>
        <o:r id="V:Rule18" type="connector" idref="#_x0000_s1055"/>
        <o:r id="V:Rule19" type="connector" idref="#_x0000_s1049"/>
        <o:r id="V:Rule20" type="connector" idref="#_x0000_s1048"/>
        <o:r id="V:Rule21" type="connector" idref="#_x0000_s1051"/>
        <o:r id="V:Rule22" type="connector" idref="#_x0000_s1054"/>
        <o:r id="V:Rule23" type="connector" idref="#_x0000_s1043"/>
        <o:r id="V:Rule24" type="connector" idref="#_x0000_s1042"/>
        <o:r id="V:Rule25" type="connector" idref="#_x0000_s1044"/>
        <o:r id="V:Rule26" type="connector" idref="#_x0000_s1046"/>
        <o:r id="V:Rule27" type="connector" idref="#_x0000_s1052"/>
        <o:r id="V:Rule28" type="connector" idref="#_x0000_s1041"/>
        <o:r id="V:Rule29" type="connector" idref="#_x0000_s1047"/>
        <o:r id="V:Rule30" type="connector" idref="#_x0000_s1040"/>
      </o:rules>
    </o:shapelayout>
  </w:shapeDefaults>
  <w:decimalSymbol w:val="."/>
  <w:listSeparator w:val=","/>
  <w15:docId w15:val="{C9597E04-C5A8-40FD-A6AF-8F56789A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4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4D7"/>
    <w:rPr>
      <w:color w:val="0000FF"/>
      <w:u w:val="single"/>
    </w:rPr>
  </w:style>
  <w:style w:type="paragraph" w:styleId="a4">
    <w:name w:val="Normal (Web)"/>
    <w:basedOn w:val="a"/>
    <w:uiPriority w:val="99"/>
    <w:semiHidden/>
    <w:unhideWhenUsed/>
    <w:rsid w:val="00EB34D7"/>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B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74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7450"/>
    <w:rPr>
      <w:rFonts w:eastAsiaTheme="minorEastAsia"/>
      <w:lang w:eastAsia="ru-RU"/>
    </w:rPr>
  </w:style>
  <w:style w:type="paragraph" w:styleId="a8">
    <w:name w:val="footer"/>
    <w:basedOn w:val="a"/>
    <w:link w:val="a9"/>
    <w:uiPriority w:val="99"/>
    <w:unhideWhenUsed/>
    <w:rsid w:val="00E674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7450"/>
    <w:rPr>
      <w:rFonts w:eastAsiaTheme="minorEastAsia"/>
      <w:lang w:eastAsia="ru-RU"/>
    </w:rPr>
  </w:style>
  <w:style w:type="paragraph" w:customStyle="1" w:styleId="aa">
    <w:name w:val="Чертежный"/>
    <w:rsid w:val="00E67450"/>
    <w:pPr>
      <w:spacing w:after="0" w:line="240" w:lineRule="auto"/>
      <w:jc w:val="both"/>
    </w:pPr>
    <w:rPr>
      <w:rFonts w:ascii="ISOCPEUR" w:eastAsia="Times New Roman" w:hAnsi="ISOCPEUR" w:cs="Times New Roman"/>
      <w:i/>
      <w:sz w:val="28"/>
      <w:szCs w:val="20"/>
      <w:lang w:val="uk-UA" w:eastAsia="ru-RU"/>
    </w:rPr>
  </w:style>
  <w:style w:type="character" w:styleId="ab">
    <w:name w:val="page number"/>
    <w:basedOn w:val="a0"/>
    <w:rsid w:val="00E6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5%D0%B0%D1%80%D0%BA%D1%96%D0%B2%D1%81%D1%8C%D0%BA%D0%B0_%D0%BE%D0%B1%D0%BB%D0%B0%D1%81%D1%82%D1%8C" TargetMode="External"/><Relationship Id="rId13" Type="http://schemas.openxmlformats.org/officeDocument/2006/relationships/hyperlink" Target="https://uk.wikipedia.org/wiki/2001"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uk.wikipedia.org/wiki/%D0%92%D0%BE%D0%B2%D1%87%D0%B0%D0%BD%D1%81%D1%8C%D0%BA" TargetMode="External"/><Relationship Id="rId12" Type="http://schemas.openxmlformats.org/officeDocument/2006/relationships/hyperlink" Target="https://uk.wikipedia.org/wiki/17_%D0%BB%D0%B8%D1%81%D1%82%D0%BE%D0%BF%D0%B0%D0%B4%D0%B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k.wikipedia.org/wiki/%D0%A5%D0%B0%D1%80%D0%BA%D1%96%D0%B2%D1%81%D1%8C%D0%BA%D0%B8%D0%B9_%D0%BD%D0%B0%D1%86%D1%96%D0%BE%D0%BD%D0%B0%D0%BB%D1%8C%D0%BD%D0%B8%D0%B9_%D1%82%D0%B5%D1%85%D0%BD%D1%96%D1%87%D0%BD%D0%B8%D0%B9_%D1%83%D0%BD%D1%96%D0%B2%D0%B5%D1%80%D1%81%D0%B8%D1%82%D0%B5%D1%82_%D1%81%D1%96%D0%BB%D1%8C%D1%81%D1%8C%D0%BA%D0%BE%D0%B3%D0%BE_%D0%B3%D0%BE%D1%81%D0%BF%D0%BE%D0%B4%D0%B0%D1%80%D1%81%D1%82%D0%B2%D0%B0_%D1%96%D0%BC._%D0%9F%D0%B5%D1%82%D1%80%D0%B0_%D0%92%D0%B0%D1%81%D0%B8%D0%BB%D0%B5%D0%BD%D0%BA%D0%B0" TargetMode="External"/><Relationship Id="rId11" Type="http://schemas.openxmlformats.org/officeDocument/2006/relationships/hyperlink" Target="https://uk.wikipedia.org/wiki/%D0%9A%D1%80%D0%B0%D1%81%D0%BD%D0%BE%D0%B3%D1%80%D0%B0%D0%B4%D1%81%D1%8C%D0%BA%D0%B8%D0%B9_%D1%82%D0%B5%D1%85%D0%BD%D1%96%D0%BA%D1%83%D0%BC_%D0%BC%D0%B5%D1%85%D0%B0%D0%BD%D1%96%D0%B7%D0%B0%D1%86%D1%96%D1%97_%D1%81%D1%96%D0%BB%D1%8C%D1%81%D1%8C%D0%BA%D0%BE%D0%B3%D0%BE_%D0%B3%D0%BE%D1%81%D0%BF%D0%BE%D0%B4%D0%B0%D1%80%D1%81%D1%82%D0%B2%D0%B0_%D1%96%D0%BC%D0%B5%D0%BD%D1%96_%D0%A4.%D0%AF._%D0%A2%D0%B8%D0%BC%D0%BE%D1%88%D0%B5%D0%BD%D0%BA%D0%B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uk.wikipedia.org/wiki/1997"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uk.wikipedia.org/wiki/29_%D1%82%D1%80%D0%B0%D0%B2%D0%BD%D1%8F" TargetMode="External"/><Relationship Id="rId14" Type="http://schemas.openxmlformats.org/officeDocument/2006/relationships/hyperlink" Target="https://uk.wikipedia.org/wiki/%D0%A5%D0%B0%D1%80%D0%BA%D1%96%D0%B2%D1%81%D1%8C%D0%BA%D0%B8%D0%B9_%D0%BD%D0%B0%D1%86%D1%96%D0%BE%D0%BD%D0%B0%D0%BB%D1%8C%D0%BD%D0%B8%D0%B9_%D1%82%D0%B5%D1%85%D0%BD%D1%96%D1%87%D0%BD%D0%B8%D0%B9_%D1%83%D0%BD%D1%96%D0%B2%D0%B5%D1%80%D1%81%D0%B8%D1%82%D0%B5%D1%82_%D1%81%D1%96%D0%BB%D1%8C%D1%81%D1%8C%D0%BA%D0%BE%D0%B3%D0%BE_%D0%B3%D0%BE%D1%81%D0%BF%D0%BE%D0%B4%D0%B0%D1%80%D1%81%D1%82%D0%B2%D0%B0_%D1%96%D0%BC._%D0%9F%D0%B5%D1%82%D1%80%D0%B0_%D0%92%D0%B0%D1%81%D0%B8%D0%BB%D0%B5%D0%BD%D0%BA%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1188</Words>
  <Characters>6778</Characters>
  <Application>Microsoft Office Word</Application>
  <DocSecurity>0</DocSecurity>
  <Lines>56</Lines>
  <Paragraphs>15</Paragraphs>
  <ScaleCrop>false</ScaleCrop>
  <Company>Reanimator Extreme Edition</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2020-05-21T07:58:00Z</dcterms:created>
  <dcterms:modified xsi:type="dcterms:W3CDTF">2021-03-27T07:05:00Z</dcterms:modified>
</cp:coreProperties>
</file>