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C9" w:rsidRPr="006F5458" w:rsidRDefault="006525C9" w:rsidP="006F5458">
      <w:pPr>
        <w:pStyle w:val="a8"/>
      </w:pPr>
      <w:r w:rsidRPr="006F5458">
        <w:t>Как выбрать автоматический шлагбаум</w:t>
      </w:r>
    </w:p>
    <w:p w:rsidR="006525C9" w:rsidRPr="006F5458" w:rsidRDefault="006F5458" w:rsidP="006F5458">
      <w:r>
        <w:t xml:space="preserve">Автоматические шлагбаумы используются в качестве приспособления, предназначенного для ограничения въезда на территорию постороннего транспорта. </w:t>
      </w:r>
    </w:p>
    <w:p w:rsidR="006525C9" w:rsidRPr="009C3470" w:rsidRDefault="00FF154B" w:rsidP="006F5458">
      <w:pPr>
        <w:pStyle w:val="1"/>
        <w:rPr>
          <w:sz w:val="44"/>
          <w:szCs w:val="44"/>
        </w:rPr>
      </w:pPr>
      <w:r w:rsidRPr="009C3470">
        <w:rPr>
          <w:sz w:val="44"/>
          <w:szCs w:val="44"/>
        </w:rPr>
        <w:t>Ширина проезда</w:t>
      </w:r>
    </w:p>
    <w:p w:rsidR="008D518C" w:rsidRDefault="006F5458" w:rsidP="006F5458">
      <w:r>
        <w:t>Первое, с чего следует начинать выбор шлагбаума</w:t>
      </w:r>
      <w:commentRangeStart w:id="0"/>
      <w:r w:rsidR="009C3470">
        <w:t>,</w:t>
      </w:r>
      <w:commentRangeEnd w:id="0"/>
      <w:r w:rsidR="009C3470">
        <w:rPr>
          <w:rStyle w:val="ab"/>
        </w:rPr>
        <w:commentReference w:id="0"/>
      </w:r>
      <w:r>
        <w:t xml:space="preserve"> – это ширина </w:t>
      </w:r>
      <w:r w:rsidR="007631D4">
        <w:t>перекрываемого проезда</w:t>
      </w:r>
      <w:r>
        <w:t xml:space="preserve">. </w:t>
      </w:r>
      <w:r w:rsidR="007631D4">
        <w:t>По факту</w:t>
      </w:r>
      <w:r>
        <w:t xml:space="preserve"> </w:t>
      </w:r>
      <w:r w:rsidR="00FF154B">
        <w:t>она равна</w:t>
      </w:r>
      <w:r>
        <w:t xml:space="preserve"> длин</w:t>
      </w:r>
      <w:r w:rsidR="00FF154B">
        <w:t>е</w:t>
      </w:r>
      <w:r>
        <w:t xml:space="preserve"> стрелы</w:t>
      </w:r>
      <w:r w:rsidR="00FF154B">
        <w:t xml:space="preserve">. </w:t>
      </w:r>
    </w:p>
    <w:p w:rsidR="008D518C" w:rsidRDefault="00FF154B" w:rsidP="008D518C">
      <w:r>
        <w:t xml:space="preserve">Изменить </w:t>
      </w:r>
      <w:r w:rsidR="007631D4">
        <w:t>этот размер после монтажа</w:t>
      </w:r>
      <w:r>
        <w:t xml:space="preserve"> (нарастить или сделать короче) невозможно, </w:t>
      </w:r>
      <w:r w:rsidR="00C645BB">
        <w:t>поскольку</w:t>
      </w:r>
      <w:r>
        <w:t xml:space="preserve"> это может повлечь за собой поломку </w:t>
      </w:r>
      <w:r w:rsidR="008D518C">
        <w:t>привода в результате перегруза</w:t>
      </w:r>
      <w:r>
        <w:t>.</w:t>
      </w:r>
      <w:r w:rsidR="008D518C" w:rsidRPr="008D518C">
        <w:t xml:space="preserve"> </w:t>
      </w:r>
    </w:p>
    <w:p w:rsidR="008D518C" w:rsidRDefault="008D518C" w:rsidP="008D518C">
      <w:r>
        <w:t>Очень широкий проезд можно перекрыть с помощью двух шлагбаумов, согласованных между собой.</w:t>
      </w:r>
    </w:p>
    <w:p w:rsidR="008D518C" w:rsidRDefault="008D518C" w:rsidP="006F5458">
      <w:r>
        <w:t xml:space="preserve">При замерах проезда и определении требуемой длины стрелы следует также учитывать необходимость устройства дополнительного пешеходного прохода. </w:t>
      </w:r>
    </w:p>
    <w:p w:rsidR="008D518C" w:rsidRPr="009C3470" w:rsidRDefault="008D518C" w:rsidP="008D518C">
      <w:pPr>
        <w:pStyle w:val="1"/>
        <w:rPr>
          <w:rFonts w:asciiTheme="minorHAnsi" w:hAnsiTheme="minorHAnsi" w:cstheme="minorBidi"/>
          <w:sz w:val="44"/>
          <w:szCs w:val="44"/>
        </w:rPr>
      </w:pPr>
      <w:r w:rsidRPr="009C3470">
        <w:rPr>
          <w:sz w:val="44"/>
          <w:szCs w:val="44"/>
        </w:rPr>
        <w:t xml:space="preserve">Интенсивность использования </w:t>
      </w:r>
      <w:r w:rsidR="005A4910">
        <w:rPr>
          <w:sz w:val="44"/>
          <w:szCs w:val="44"/>
        </w:rPr>
        <w:t>шлагбаума</w:t>
      </w:r>
    </w:p>
    <w:p w:rsidR="008D518C" w:rsidRDefault="008D518C" w:rsidP="006F5458">
      <w:r>
        <w:t>Данный критерий предполагает количество циклов поднятия и опускания стрелы</w:t>
      </w:r>
      <w:r w:rsidR="00A52E90">
        <w:t xml:space="preserve">. Именно он характеризует работоспособность автоматического </w:t>
      </w:r>
      <w:r w:rsidR="005A4910">
        <w:t>шлагбаума</w:t>
      </w:r>
      <w:r w:rsidR="00A52E90">
        <w:t xml:space="preserve"> и показывает, под какую интенсивность использования рассчитан </w:t>
      </w:r>
      <w:r w:rsidR="005A4910">
        <w:t xml:space="preserve">его </w:t>
      </w:r>
      <w:r w:rsidR="00A52E90">
        <w:t>привод.</w:t>
      </w:r>
    </w:p>
    <w:p w:rsidR="008D518C" w:rsidRDefault="00A52E90" w:rsidP="006F5458">
      <w:r>
        <w:t>Этот показатель измеряется в процентах и обозначает следующее:</w:t>
      </w:r>
    </w:p>
    <w:p w:rsidR="00A52E90" w:rsidRPr="00A52E90" w:rsidRDefault="00A52E90" w:rsidP="00D976F1">
      <w:pPr>
        <w:pStyle w:val="aa"/>
        <w:numPr>
          <w:ilvl w:val="0"/>
          <w:numId w:val="11"/>
        </w:numPr>
        <w:ind w:left="714" w:hanging="357"/>
        <w:contextualSpacing w:val="0"/>
      </w:pPr>
      <w:r>
        <w:t xml:space="preserve">до 50% </w:t>
      </w:r>
      <w:r w:rsidR="00F52E09">
        <w:t>‒</w:t>
      </w:r>
      <w:r>
        <w:t xml:space="preserve"> невысокая </w:t>
      </w:r>
      <w:r w:rsidRPr="00A52E90">
        <w:t>частота (30 - 60 цикл</w:t>
      </w:r>
      <w:r>
        <w:t>ов за</w:t>
      </w:r>
      <w:r w:rsidRPr="00A52E90">
        <w:t xml:space="preserve"> сутки</w:t>
      </w:r>
      <w:r>
        <w:t xml:space="preserve"> при равных</w:t>
      </w:r>
      <w:r w:rsidRPr="00A52E90">
        <w:t xml:space="preserve"> промежутка</w:t>
      </w:r>
      <w:r>
        <w:t>х</w:t>
      </w:r>
      <w:r w:rsidRPr="00A52E90">
        <w:t xml:space="preserve"> времени </w:t>
      </w:r>
      <w:r>
        <w:t xml:space="preserve">для </w:t>
      </w:r>
      <w:r w:rsidRPr="00A52E90">
        <w:t>работы и простоя</w:t>
      </w:r>
      <w:r>
        <w:t>)</w:t>
      </w:r>
      <w:r w:rsidRPr="00A52E90">
        <w:t>;</w:t>
      </w:r>
    </w:p>
    <w:p w:rsidR="00A52E90" w:rsidRPr="00A52E90" w:rsidRDefault="00A52E90" w:rsidP="00D976F1">
      <w:pPr>
        <w:pStyle w:val="aa"/>
        <w:numPr>
          <w:ilvl w:val="0"/>
          <w:numId w:val="11"/>
        </w:numPr>
        <w:ind w:left="714" w:hanging="357"/>
        <w:contextualSpacing w:val="0"/>
      </w:pPr>
      <w:proofErr w:type="gramStart"/>
      <w:r>
        <w:t xml:space="preserve">50-70% </w:t>
      </w:r>
      <w:r w:rsidR="00F52E09">
        <w:t>‒</w:t>
      </w:r>
      <w:r>
        <w:t xml:space="preserve"> </w:t>
      </w:r>
      <w:r w:rsidRPr="00A52E90">
        <w:t>средняя</w:t>
      </w:r>
      <w:r>
        <w:t>;</w:t>
      </w:r>
      <w:proofErr w:type="gramEnd"/>
    </w:p>
    <w:p w:rsidR="00A52E90" w:rsidRDefault="00A52E90" w:rsidP="00D976F1">
      <w:pPr>
        <w:pStyle w:val="aa"/>
        <w:numPr>
          <w:ilvl w:val="0"/>
          <w:numId w:val="11"/>
        </w:numPr>
        <w:ind w:left="714" w:hanging="357"/>
        <w:contextualSpacing w:val="0"/>
      </w:pPr>
      <w:r>
        <w:t xml:space="preserve">70-80% </w:t>
      </w:r>
      <w:r w:rsidR="00F52E09">
        <w:t>‒</w:t>
      </w:r>
      <w:r>
        <w:t xml:space="preserve"> </w:t>
      </w:r>
      <w:proofErr w:type="gramStart"/>
      <w:r>
        <w:t>высокая</w:t>
      </w:r>
      <w:proofErr w:type="gramEnd"/>
      <w:r>
        <w:t xml:space="preserve"> (предполагает </w:t>
      </w:r>
      <w:r w:rsidRPr="00A52E90">
        <w:t>от 100 до 200 циклов</w:t>
      </w:r>
      <w:r>
        <w:t>)</w:t>
      </w:r>
      <w:r w:rsidRPr="00A52E90">
        <w:t xml:space="preserve">. </w:t>
      </w:r>
      <w:r>
        <w:t>Подобный характер</w:t>
      </w:r>
      <w:r w:rsidRPr="00A52E90">
        <w:t xml:space="preserve"> работы </w:t>
      </w:r>
      <w:r>
        <w:t>подходит для шлагбаумов, устанавливаемых на территориях</w:t>
      </w:r>
      <w:r w:rsidRPr="00A52E90">
        <w:t xml:space="preserve"> офисов и </w:t>
      </w:r>
      <w:r>
        <w:t>небольших предприятий</w:t>
      </w:r>
      <w:r w:rsidR="004751C0">
        <w:t>;</w:t>
      </w:r>
    </w:p>
    <w:p w:rsidR="004751C0" w:rsidRDefault="004751C0" w:rsidP="00D976F1">
      <w:pPr>
        <w:pStyle w:val="aa"/>
        <w:numPr>
          <w:ilvl w:val="0"/>
          <w:numId w:val="11"/>
        </w:numPr>
        <w:ind w:left="714" w:hanging="357"/>
        <w:contextualSpacing w:val="0"/>
      </w:pPr>
      <w:r>
        <w:t xml:space="preserve">до 100% </w:t>
      </w:r>
      <w:r w:rsidR="00F52E09">
        <w:t>‒</w:t>
      </w:r>
      <w:r>
        <w:t xml:space="preserve"> промышленная интенсивность (для автоматических шлагбаумов, работающих с помощью специальных приводов и выполняющих до 2 тысяч циклов ежесуточно).</w:t>
      </w:r>
      <w:r w:rsidR="00D976F1">
        <w:t xml:space="preserve"> И</w:t>
      </w:r>
      <w:r>
        <w:t>спользуется для ограничения въезда на территории вокзалов, аэропортов, крупных торговых центров.</w:t>
      </w:r>
    </w:p>
    <w:p w:rsidR="00A52E90" w:rsidRPr="009C3470" w:rsidRDefault="004751C0" w:rsidP="004751C0">
      <w:pPr>
        <w:pStyle w:val="1"/>
        <w:rPr>
          <w:sz w:val="44"/>
          <w:szCs w:val="44"/>
        </w:rPr>
      </w:pPr>
      <w:r w:rsidRPr="009C3470">
        <w:rPr>
          <w:sz w:val="44"/>
          <w:szCs w:val="44"/>
        </w:rPr>
        <w:t>Виды автоматических шлагбаумов</w:t>
      </w:r>
    </w:p>
    <w:p w:rsidR="004751C0" w:rsidRDefault="004718DA" w:rsidP="004751C0">
      <w:r>
        <w:t>П</w:t>
      </w:r>
      <w:r w:rsidR="00585781">
        <w:t xml:space="preserve">о </w:t>
      </w:r>
      <w:r w:rsidR="006C72D0">
        <w:t>типу</w:t>
      </w:r>
      <w:r w:rsidR="00A1419E">
        <w:t xml:space="preserve"> автоматики</w:t>
      </w:r>
      <w:r>
        <w:t xml:space="preserve"> устройства делятся </w:t>
      </w:r>
      <w:proofErr w:type="gramStart"/>
      <w:r>
        <w:t>на</w:t>
      </w:r>
      <w:proofErr w:type="gramEnd"/>
      <w:r w:rsidR="00585781">
        <w:t>:</w:t>
      </w:r>
    </w:p>
    <w:p w:rsidR="00585781" w:rsidRDefault="00585781" w:rsidP="00F52E09">
      <w:pPr>
        <w:pStyle w:val="aa"/>
        <w:numPr>
          <w:ilvl w:val="0"/>
          <w:numId w:val="19"/>
        </w:numPr>
        <w:contextualSpacing w:val="0"/>
      </w:pPr>
      <w:proofErr w:type="gramStart"/>
      <w:r>
        <w:lastRenderedPageBreak/>
        <w:t>Электромеханические</w:t>
      </w:r>
      <w:proofErr w:type="gramEnd"/>
      <w:r>
        <w:t xml:space="preserve"> – оснащены редуктором, приводящим стрелу в движение. При нарушении электропитания могут </w:t>
      </w:r>
      <w:r w:rsidR="006C72D0">
        <w:t>быть переключены на ручное управление</w:t>
      </w:r>
      <w:r>
        <w:t xml:space="preserve">. </w:t>
      </w:r>
      <w:r w:rsidR="007631D4">
        <w:t xml:space="preserve">Зарекомендовали себя как </w:t>
      </w:r>
      <w:r>
        <w:t>пра</w:t>
      </w:r>
      <w:r w:rsidR="007631D4">
        <w:t>ктичные</w:t>
      </w:r>
      <w:r>
        <w:t xml:space="preserve"> и </w:t>
      </w:r>
      <w:proofErr w:type="spellStart"/>
      <w:r>
        <w:t>ремонтопригодн</w:t>
      </w:r>
      <w:r w:rsidR="007631D4">
        <w:t>ые</w:t>
      </w:r>
      <w:proofErr w:type="spellEnd"/>
      <w:r w:rsidR="007631D4">
        <w:t xml:space="preserve"> устройства</w:t>
      </w:r>
      <w:r>
        <w:t>.</w:t>
      </w:r>
    </w:p>
    <w:p w:rsidR="006525C9" w:rsidRPr="004751C0" w:rsidRDefault="00585781" w:rsidP="00F52E09">
      <w:pPr>
        <w:pStyle w:val="aa"/>
        <w:numPr>
          <w:ilvl w:val="0"/>
          <w:numId w:val="19"/>
        </w:numPr>
        <w:contextualSpacing w:val="0"/>
      </w:pPr>
      <w:r>
        <w:t xml:space="preserve">Гидравлические шлагбаумы – данный вид автоматики отличается </w:t>
      </w:r>
      <w:r w:rsidR="005129C0">
        <w:t>длительным</w:t>
      </w:r>
      <w:r>
        <w:t xml:space="preserve"> сроком службы. Движение стрелы происходит за счет работы гидравлического редуктора. Такие шлагбаумы, как правило, рассчитаны на высокую интенсивность</w:t>
      </w:r>
      <w:r w:rsidR="00D976F1">
        <w:t xml:space="preserve">. </w:t>
      </w:r>
    </w:p>
    <w:p w:rsidR="00412B1E" w:rsidRDefault="00412B1E" w:rsidP="004751C0">
      <w:r>
        <w:t>По конструкции различают обычные и антивандальные шлагбаумы.</w:t>
      </w:r>
      <w:r w:rsidR="00D976F1">
        <w:t xml:space="preserve"> </w:t>
      </w:r>
    </w:p>
    <w:p w:rsidR="00412B1E" w:rsidRDefault="00EC1203" w:rsidP="004751C0">
      <w:r>
        <w:t>В случае с обычным шлагбаумом проезд перегораживается ст</w:t>
      </w:r>
      <w:r w:rsidR="00EE65B7">
        <w:t>р</w:t>
      </w:r>
      <w:r>
        <w:t>елой, которая, как правило, поднимается вверх. Однако такая конструкция недостаточно</w:t>
      </w:r>
      <w:r w:rsidR="00946B3D">
        <w:t xml:space="preserve"> прочная, чтобы оставить движущийся автомобиль.</w:t>
      </w:r>
    </w:p>
    <w:p w:rsidR="003E1693" w:rsidRDefault="002019F8" w:rsidP="004751C0">
      <w:r>
        <w:t xml:space="preserve">Антивандальные шлагбаумы чаше всего откатные.  Стрела у них имеет вид рамы, изготовленной из профильной трубы, с многочисленными перемычками, придающими </w:t>
      </w:r>
      <w:r w:rsidR="004A3002">
        <w:t xml:space="preserve">дополнительную прочность. </w:t>
      </w:r>
      <w:r w:rsidR="003606CE">
        <w:t>Механизм открывания и закрывания тако</w:t>
      </w:r>
      <w:r w:rsidR="00AF765F">
        <w:t>го</w:t>
      </w:r>
      <w:r w:rsidR="003606CE">
        <w:t xml:space="preserve"> же</w:t>
      </w:r>
      <w:r w:rsidR="00AF765F">
        <w:t xml:space="preserve"> типа</w:t>
      </w:r>
      <w:r w:rsidR="003606CE">
        <w:t xml:space="preserve">, как у откатных ворот: </w:t>
      </w:r>
      <w:r w:rsidR="00AF765F">
        <w:t xml:space="preserve">внутри укрепленной тумбы установлены роликовые опоры, по которым стрела движется в горизонтальной плоскости. </w:t>
      </w:r>
    </w:p>
    <w:p w:rsidR="005B4F9A" w:rsidRDefault="005B4F9A" w:rsidP="004751C0">
      <w:r>
        <w:t>Существуют также подъ</w:t>
      </w:r>
      <w:r w:rsidR="00344954">
        <w:t>е</w:t>
      </w:r>
      <w:r>
        <w:t>мные и поворотные антивандальные шлагбаумы, которые обычно устанавливаются на въезде на небольшие территории. Они обладают значительно меньшей устойчивостью к механическим повреждениям</w:t>
      </w:r>
      <w:r w:rsidR="00772F98">
        <w:t>.</w:t>
      </w:r>
    </w:p>
    <w:p w:rsidR="00D976F1" w:rsidRDefault="00772F98" w:rsidP="004751C0">
      <w:r>
        <w:t>Любые а</w:t>
      </w:r>
      <w:r w:rsidR="00412B1E">
        <w:t>нтивандальные</w:t>
      </w:r>
      <w:r>
        <w:t xml:space="preserve"> шлагбаумы</w:t>
      </w:r>
      <w:r w:rsidR="00412B1E">
        <w:t xml:space="preserve"> </w:t>
      </w:r>
      <w:r w:rsidR="00D976F1">
        <w:t xml:space="preserve">изначально рассчитаны на то, что </w:t>
      </w:r>
      <w:r>
        <w:t>могут</w:t>
      </w:r>
      <w:r w:rsidR="00D976F1">
        <w:t xml:space="preserve"> быть случайно или преднамеренно поврежден</w:t>
      </w:r>
      <w:r>
        <w:t>ы</w:t>
      </w:r>
      <w:r w:rsidR="00D976F1">
        <w:t>:</w:t>
      </w:r>
    </w:p>
    <w:p w:rsidR="00D976F1" w:rsidRDefault="00D976F1" w:rsidP="00D976F1">
      <w:pPr>
        <w:pStyle w:val="aa"/>
        <w:numPr>
          <w:ilvl w:val="0"/>
          <w:numId w:val="13"/>
        </w:numPr>
      </w:pPr>
      <w:r>
        <w:t xml:space="preserve">конструкция антивандального </w:t>
      </w:r>
      <w:r w:rsidR="000251A7">
        <w:t>шлагбаума</w:t>
      </w:r>
      <w:r>
        <w:t xml:space="preserve"> устанавливается на прочное основание;</w:t>
      </w:r>
    </w:p>
    <w:p w:rsidR="00D976F1" w:rsidRDefault="00D976F1" w:rsidP="00D976F1">
      <w:pPr>
        <w:pStyle w:val="aa"/>
        <w:numPr>
          <w:ilvl w:val="0"/>
          <w:numId w:val="13"/>
        </w:numPr>
      </w:pPr>
      <w:r>
        <w:t>электрический кабель оснащается дополнительной защитой;</w:t>
      </w:r>
    </w:p>
    <w:p w:rsidR="00D976F1" w:rsidRDefault="00D976F1" w:rsidP="00D976F1">
      <w:pPr>
        <w:pStyle w:val="aa"/>
        <w:numPr>
          <w:ilvl w:val="0"/>
          <w:numId w:val="13"/>
        </w:numPr>
      </w:pPr>
      <w:r>
        <w:t>все элементы изготавливаются из прочного металла;</w:t>
      </w:r>
    </w:p>
    <w:p w:rsidR="00D976F1" w:rsidRDefault="00D976F1" w:rsidP="00D976F1">
      <w:pPr>
        <w:pStyle w:val="aa"/>
        <w:numPr>
          <w:ilvl w:val="0"/>
          <w:numId w:val="13"/>
        </w:numPr>
      </w:pPr>
      <w:r>
        <w:t xml:space="preserve">на стрелу наносится разметка, улучшающая ее видимость в ночное время; </w:t>
      </w:r>
    </w:p>
    <w:p w:rsidR="00D976F1" w:rsidRDefault="00D976F1" w:rsidP="00D976F1">
      <w:pPr>
        <w:pStyle w:val="aa"/>
        <w:numPr>
          <w:ilvl w:val="0"/>
          <w:numId w:val="13"/>
        </w:numPr>
      </w:pPr>
      <w:r>
        <w:t>на электропривод устанавливается блокиратор, предотвращающий ручное открывание.</w:t>
      </w:r>
    </w:p>
    <w:p w:rsidR="00543BA2" w:rsidRDefault="004E0BFC" w:rsidP="00543BA2">
      <w:r>
        <w:t xml:space="preserve">Таким </w:t>
      </w:r>
      <w:proofErr w:type="gramStart"/>
      <w:r>
        <w:t>образом</w:t>
      </w:r>
      <w:proofErr w:type="gramEnd"/>
      <w:r w:rsidR="00543BA2">
        <w:t xml:space="preserve"> обеспечива</w:t>
      </w:r>
      <w:r>
        <w:t>ется</w:t>
      </w:r>
      <w:r w:rsidR="00543BA2">
        <w:t xml:space="preserve"> устойчивость конструкции </w:t>
      </w:r>
      <w:r>
        <w:t>к повреждениям</w:t>
      </w:r>
      <w:r w:rsidR="00543BA2">
        <w:t xml:space="preserve"> и увеличива</w:t>
      </w:r>
      <w:r>
        <w:t>ется</w:t>
      </w:r>
      <w:r w:rsidR="00543BA2">
        <w:t xml:space="preserve"> ее долговечность.</w:t>
      </w:r>
    </w:p>
    <w:p w:rsidR="00D976F1" w:rsidRPr="009C3470" w:rsidRDefault="00543BA2" w:rsidP="00543BA2">
      <w:pPr>
        <w:pStyle w:val="1"/>
        <w:rPr>
          <w:rStyle w:val="2xqgp0mfsl"/>
          <w:sz w:val="44"/>
          <w:szCs w:val="44"/>
        </w:rPr>
      </w:pPr>
      <w:r w:rsidRPr="009C3470">
        <w:rPr>
          <w:sz w:val="44"/>
          <w:szCs w:val="44"/>
        </w:rPr>
        <w:t>Особенности стрел шлагбаума</w:t>
      </w:r>
    </w:p>
    <w:p w:rsidR="00543BA2" w:rsidRDefault="007631D4" w:rsidP="00543BA2">
      <w:r>
        <w:t>Основным</w:t>
      </w:r>
      <w:r w:rsidR="00543BA2">
        <w:t xml:space="preserve"> преграждающи</w:t>
      </w:r>
      <w:r>
        <w:t>м</w:t>
      </w:r>
      <w:r w:rsidR="00543BA2">
        <w:t xml:space="preserve"> элемент</w:t>
      </w:r>
      <w:r>
        <w:t>ом</w:t>
      </w:r>
      <w:r w:rsidR="00543BA2">
        <w:t xml:space="preserve"> в конструкции шлагбаума</w:t>
      </w:r>
      <w:r>
        <w:t xml:space="preserve"> считается его стрела</w:t>
      </w:r>
      <w:r w:rsidR="00543BA2">
        <w:t xml:space="preserve">. </w:t>
      </w:r>
      <w:r>
        <w:t>П</w:t>
      </w:r>
      <w:r w:rsidR="00543BA2">
        <w:t xml:space="preserve">рочность и долговечность зависит от материала, из которого </w:t>
      </w:r>
      <w:r>
        <w:t xml:space="preserve">она </w:t>
      </w:r>
      <w:r w:rsidR="00543BA2">
        <w:t xml:space="preserve">изготовлена. Наиболее популярны </w:t>
      </w:r>
      <w:r>
        <w:t>модели</w:t>
      </w:r>
      <w:r w:rsidR="00543BA2">
        <w:t xml:space="preserve"> из алюминия.</w:t>
      </w:r>
    </w:p>
    <w:p w:rsidR="00543BA2" w:rsidRDefault="007631D4" w:rsidP="00543BA2">
      <w:r>
        <w:t>Стандартных параметров</w:t>
      </w:r>
      <w:r w:rsidR="00543BA2">
        <w:t xml:space="preserve"> для </w:t>
      </w:r>
      <w:r w:rsidR="005A4910">
        <w:t>стрелы</w:t>
      </w:r>
      <w:r w:rsidR="00543BA2">
        <w:t xml:space="preserve"> не существует, так как </w:t>
      </w:r>
      <w:r>
        <w:t>длина рейки</w:t>
      </w:r>
      <w:r w:rsidR="00543BA2">
        <w:t xml:space="preserve"> полностью зависит от ширины предпо</w:t>
      </w:r>
      <w:r w:rsidR="004E0BFC">
        <w:t xml:space="preserve">лагаемого проезда. Тем не </w:t>
      </w:r>
      <w:proofErr w:type="gramStart"/>
      <w:r w:rsidR="004E0BFC">
        <w:t>менее</w:t>
      </w:r>
      <w:proofErr w:type="gramEnd"/>
      <w:r w:rsidR="004E0BFC">
        <w:t xml:space="preserve"> большим спросом пользуются 3-, 4-</w:t>
      </w:r>
      <w:r w:rsidR="00543BA2">
        <w:t xml:space="preserve"> и 5-метровые стрелы.</w:t>
      </w:r>
    </w:p>
    <w:p w:rsidR="00543BA2" w:rsidRDefault="00160CFE" w:rsidP="00543BA2">
      <w:r>
        <w:t>Стрелы могут различаться по форме. Они бывают:</w:t>
      </w:r>
    </w:p>
    <w:p w:rsidR="00160CFE" w:rsidRDefault="00160CFE" w:rsidP="00160CFE">
      <w:pPr>
        <w:pStyle w:val="aa"/>
        <w:numPr>
          <w:ilvl w:val="0"/>
          <w:numId w:val="14"/>
        </w:numPr>
      </w:pPr>
      <w:r>
        <w:t>круглые и овальные (</w:t>
      </w:r>
      <w:r w:rsidR="007351C7">
        <w:t>имеют более высокую степень сопротивления, поэтому могут использоваться при</w:t>
      </w:r>
      <w:r>
        <w:t xml:space="preserve"> </w:t>
      </w:r>
      <w:r w:rsidR="004E0BFC">
        <w:t>сильном</w:t>
      </w:r>
      <w:r w:rsidR="007351C7">
        <w:t xml:space="preserve"> ветре</w:t>
      </w:r>
      <w:r>
        <w:t>);</w:t>
      </w:r>
    </w:p>
    <w:p w:rsidR="00160CFE" w:rsidRDefault="00160CFE" w:rsidP="00160CFE">
      <w:pPr>
        <w:pStyle w:val="aa"/>
        <w:numPr>
          <w:ilvl w:val="0"/>
          <w:numId w:val="14"/>
        </w:numPr>
      </w:pPr>
      <w:proofErr w:type="gramStart"/>
      <w:r>
        <w:lastRenderedPageBreak/>
        <w:t>прямоугольные (благодаря своей жесткости применяются для перекрытия широких проездов);</w:t>
      </w:r>
      <w:proofErr w:type="gramEnd"/>
    </w:p>
    <w:p w:rsidR="00160CFE" w:rsidRDefault="00160CFE" w:rsidP="00160CFE">
      <w:pPr>
        <w:pStyle w:val="aa"/>
        <w:numPr>
          <w:ilvl w:val="0"/>
          <w:numId w:val="14"/>
        </w:numPr>
      </w:pPr>
      <w:r>
        <w:t>квадратные (универсальные) стрелы.</w:t>
      </w:r>
    </w:p>
    <w:p w:rsidR="00160CFE" w:rsidRDefault="00160CFE" w:rsidP="00160CFE">
      <w:pPr>
        <w:ind w:firstLine="708"/>
      </w:pPr>
      <w:r>
        <w:t xml:space="preserve">По ориентации они могут лево- и </w:t>
      </w:r>
      <w:proofErr w:type="gramStart"/>
      <w:r>
        <w:t>правосторонними</w:t>
      </w:r>
      <w:proofErr w:type="gramEnd"/>
      <w:r>
        <w:t>.</w:t>
      </w:r>
    </w:p>
    <w:p w:rsidR="00160CFE" w:rsidRDefault="00160CFE" w:rsidP="00160CFE">
      <w:r>
        <w:t xml:space="preserve">На территориях, где ограничен проезд большегрузного транспорта, устанавливают шлагбаумы, оснащенные </w:t>
      </w:r>
      <w:r w:rsidR="007631D4">
        <w:t>оградительными рейками</w:t>
      </w:r>
      <w:r w:rsidRPr="00160CFE">
        <w:t xml:space="preserve"> </w:t>
      </w:r>
      <w:r>
        <w:t>складного типа. Это могут быть</w:t>
      </w:r>
      <w:r w:rsidR="005A4910">
        <w:t xml:space="preserve"> стрелы</w:t>
      </w:r>
      <w:r>
        <w:t>:</w:t>
      </w:r>
    </w:p>
    <w:p w:rsidR="00160CFE" w:rsidRDefault="00160CFE" w:rsidP="00160CFE">
      <w:pPr>
        <w:pStyle w:val="aa"/>
        <w:numPr>
          <w:ilvl w:val="0"/>
          <w:numId w:val="14"/>
        </w:numPr>
      </w:pPr>
      <w:proofErr w:type="gramStart"/>
      <w:r>
        <w:t>телескопические</w:t>
      </w:r>
      <w:proofErr w:type="gramEnd"/>
      <w:r>
        <w:t>, имеющие круглое сечение;</w:t>
      </w:r>
    </w:p>
    <w:p w:rsidR="00160CFE" w:rsidRDefault="00160CFE" w:rsidP="00160CFE">
      <w:pPr>
        <w:pStyle w:val="aa"/>
        <w:numPr>
          <w:ilvl w:val="0"/>
          <w:numId w:val="14"/>
        </w:numPr>
      </w:pPr>
      <w:r>
        <w:t xml:space="preserve">с квадратным и прямоугольным сечением, </w:t>
      </w:r>
      <w:proofErr w:type="gramStart"/>
      <w:r>
        <w:t>об</w:t>
      </w:r>
      <w:r w:rsidR="00A1419E">
        <w:t>орудованные</w:t>
      </w:r>
      <w:proofErr w:type="gramEnd"/>
      <w:r w:rsidR="00A1419E">
        <w:t xml:space="preserve"> подвижными коленами.</w:t>
      </w:r>
    </w:p>
    <w:p w:rsidR="00160CFE" w:rsidRPr="004B447C" w:rsidRDefault="00A1419E" w:rsidP="00160CFE">
      <w:r>
        <w:t>Одной из</w:t>
      </w:r>
      <w:r w:rsidR="00FE287C">
        <w:t xml:space="preserve"> </w:t>
      </w:r>
      <w:r w:rsidR="007631D4">
        <w:t>функциональн</w:t>
      </w:r>
      <w:r>
        <w:t>ых</w:t>
      </w:r>
      <w:r w:rsidR="007631D4">
        <w:t xml:space="preserve"> </w:t>
      </w:r>
      <w:r w:rsidR="00FE287C">
        <w:t>особенност</w:t>
      </w:r>
      <w:r>
        <w:t>ей</w:t>
      </w:r>
      <w:r w:rsidR="00FE287C">
        <w:t xml:space="preserve"> шлагбаума </w:t>
      </w:r>
      <w:r w:rsidR="007631D4">
        <w:t>является</w:t>
      </w:r>
      <w:r w:rsidR="00FE287C">
        <w:t xml:space="preserve"> система </w:t>
      </w:r>
      <w:r w:rsidR="007631D4">
        <w:t xml:space="preserve">подсветки </w:t>
      </w:r>
      <w:r>
        <w:t xml:space="preserve">стрелы </w:t>
      </w:r>
      <w:r w:rsidR="00FE287C">
        <w:t>«</w:t>
      </w:r>
      <w:proofErr w:type="spellStart"/>
      <w:r w:rsidR="00FE287C">
        <w:t>дюралайт</w:t>
      </w:r>
      <w:proofErr w:type="spellEnd"/>
      <w:r w:rsidR="00FE287C">
        <w:t xml:space="preserve">». </w:t>
      </w:r>
      <w:r>
        <w:t>Она представляет собой</w:t>
      </w:r>
      <w:r w:rsidR="00FE287C">
        <w:t xml:space="preserve"> светодиодн</w:t>
      </w:r>
      <w:r>
        <w:t>ую</w:t>
      </w:r>
      <w:r w:rsidR="00FE287C">
        <w:t xml:space="preserve"> </w:t>
      </w:r>
      <w:r>
        <w:t>ленту, размещенную</w:t>
      </w:r>
      <w:r w:rsidR="00FE287C">
        <w:t xml:space="preserve"> на</w:t>
      </w:r>
      <w:r>
        <w:t xml:space="preserve"> </w:t>
      </w:r>
      <w:r w:rsidR="00711425">
        <w:t>корпусе</w:t>
      </w:r>
      <w:r w:rsidR="00FE287C">
        <w:t xml:space="preserve"> </w:t>
      </w:r>
      <w:r>
        <w:t xml:space="preserve">и </w:t>
      </w:r>
      <w:r w:rsidR="00F104AD">
        <w:t xml:space="preserve">делающую </w:t>
      </w:r>
      <w:r w:rsidR="005A4910">
        <w:t>его</w:t>
      </w:r>
      <w:r w:rsidR="00F104AD">
        <w:t xml:space="preserve"> хорошо заметным </w:t>
      </w:r>
      <w:r>
        <w:t>ночью</w:t>
      </w:r>
      <w:r w:rsidR="00FE287C">
        <w:t xml:space="preserve"> и</w:t>
      </w:r>
      <w:r>
        <w:t>ли</w:t>
      </w:r>
      <w:r w:rsidR="00FE287C">
        <w:t xml:space="preserve"> во время тумана.</w:t>
      </w:r>
    </w:p>
    <w:p w:rsidR="006525C9" w:rsidRPr="00543BA2" w:rsidRDefault="00FE287C" w:rsidP="00543BA2">
      <w:r>
        <w:t xml:space="preserve">Шлагбаумы, оснащенные </w:t>
      </w:r>
      <w:r w:rsidR="00A1419E">
        <w:t>функцией</w:t>
      </w:r>
      <w:r>
        <w:t xml:space="preserve"> «</w:t>
      </w:r>
      <w:proofErr w:type="spellStart"/>
      <w:r>
        <w:t>дюралайт</w:t>
      </w:r>
      <w:proofErr w:type="spellEnd"/>
      <w:r>
        <w:t>», применяются для удобства и безопасности водителей.</w:t>
      </w:r>
    </w:p>
    <w:p w:rsidR="00FE287C" w:rsidRDefault="00FE287C" w:rsidP="00543BA2">
      <w:r>
        <w:t xml:space="preserve">В качестве </w:t>
      </w:r>
      <w:r w:rsidR="00A1419E">
        <w:t>аморт</w:t>
      </w:r>
      <w:r>
        <w:t>из</w:t>
      </w:r>
      <w:r w:rsidR="00A1419E">
        <w:t>ир</w:t>
      </w:r>
      <w:r>
        <w:t>ующего элемента, предназначенного для смягчения возможного удара опускающе</w:t>
      </w:r>
      <w:r w:rsidR="005A4910">
        <w:t>й</w:t>
      </w:r>
      <w:r w:rsidR="0046773C">
        <w:t xml:space="preserve">ся </w:t>
      </w:r>
      <w:r w:rsidR="005A4910">
        <w:t>стрелы</w:t>
      </w:r>
      <w:r>
        <w:t xml:space="preserve"> в момент касания опоры, можно использовать демпферы или </w:t>
      </w:r>
      <w:r w:rsidR="005A4910">
        <w:t xml:space="preserve">специальные </w:t>
      </w:r>
      <w:r>
        <w:t xml:space="preserve">накладки. Они устанавливаются у кромки </w:t>
      </w:r>
      <w:proofErr w:type="spellStart"/>
      <w:r>
        <w:t>шлагбаумной</w:t>
      </w:r>
      <w:proofErr w:type="spellEnd"/>
      <w:r>
        <w:t xml:space="preserve"> рейки и защищают от повреждений не только опору, но </w:t>
      </w:r>
      <w:r w:rsidR="00F104AD">
        <w:t>и</w:t>
      </w:r>
      <w:r>
        <w:t xml:space="preserve"> транспорт или пешеходов, которые могли оказаться в зоне действия </w:t>
      </w:r>
      <w:r w:rsidR="00A1419E">
        <w:t>ограничивающего устройства</w:t>
      </w:r>
      <w:r>
        <w:t>.</w:t>
      </w:r>
    </w:p>
    <w:p w:rsidR="007351C7" w:rsidRDefault="002E5125" w:rsidP="002E5125">
      <w:r>
        <w:t>Для поддержания длинно</w:t>
      </w:r>
      <w:r w:rsidR="00A1419E">
        <w:t>й</w:t>
      </w:r>
      <w:r>
        <w:t xml:space="preserve"> </w:t>
      </w:r>
      <w:r w:rsidR="00A1419E">
        <w:t>стрелы</w:t>
      </w:r>
      <w:r>
        <w:t xml:space="preserve"> используется опора. Опорные стойки</w:t>
      </w:r>
      <w:r w:rsidR="007351C7">
        <w:t xml:space="preserve"> рекомендовано </w:t>
      </w:r>
      <w:r>
        <w:t>устанавливать</w:t>
      </w:r>
      <w:r w:rsidR="007351C7">
        <w:t xml:space="preserve"> для </w:t>
      </w:r>
      <w:r w:rsidR="00FA20F7">
        <w:t xml:space="preserve">стрел </w:t>
      </w:r>
      <w:r w:rsidR="007351C7">
        <w:t>с длиной более 4 метров.</w:t>
      </w:r>
      <w:r>
        <w:t xml:space="preserve"> </w:t>
      </w:r>
      <w:r w:rsidR="007351C7">
        <w:t xml:space="preserve">Данный элемент шлагбаума позволяет предотвратить </w:t>
      </w:r>
      <w:r w:rsidR="00F104AD">
        <w:t>возможную деформацию</w:t>
      </w:r>
      <w:r w:rsidR="007351C7">
        <w:t xml:space="preserve"> </w:t>
      </w:r>
      <w:r w:rsidR="006C72D0">
        <w:t>удлиненной</w:t>
      </w:r>
      <w:r w:rsidR="007351C7">
        <w:t xml:space="preserve"> и массивной стрелы под собственной тяжестью. Кроме того, при </w:t>
      </w:r>
      <w:r w:rsidR="009D50E4">
        <w:t>сильных порывах ветра</w:t>
      </w:r>
      <w:r w:rsidR="007351C7">
        <w:t xml:space="preserve"> он защищает </w:t>
      </w:r>
      <w:r w:rsidR="00A1419E">
        <w:t>рейку</w:t>
      </w:r>
      <w:r w:rsidR="007351C7">
        <w:t xml:space="preserve"> от </w:t>
      </w:r>
      <w:proofErr w:type="spellStart"/>
      <w:r w:rsidR="007351C7">
        <w:t>прогибания</w:t>
      </w:r>
      <w:proofErr w:type="spellEnd"/>
      <w:r w:rsidR="007351C7">
        <w:t xml:space="preserve"> в горизонтальной плоскости.</w:t>
      </w:r>
    </w:p>
    <w:p w:rsidR="007351C7" w:rsidRPr="009C3470" w:rsidRDefault="007351C7" w:rsidP="007351C7">
      <w:pPr>
        <w:pStyle w:val="1"/>
        <w:rPr>
          <w:sz w:val="44"/>
          <w:szCs w:val="44"/>
        </w:rPr>
      </w:pPr>
      <w:r w:rsidRPr="009C3470">
        <w:rPr>
          <w:sz w:val="44"/>
          <w:szCs w:val="44"/>
        </w:rPr>
        <w:t>Аксессуары для шлагбаумов</w:t>
      </w:r>
    </w:p>
    <w:p w:rsidR="007351C7" w:rsidRPr="007351C7" w:rsidRDefault="007351C7" w:rsidP="007351C7">
      <w:r>
        <w:t xml:space="preserve">Как правило, эти детали не только улучшают внешний вид </w:t>
      </w:r>
      <w:r w:rsidR="00FA20F7">
        <w:t>шлагбаума</w:t>
      </w:r>
      <w:r>
        <w:t>, но и несут особую функциональную нагрузку.</w:t>
      </w:r>
    </w:p>
    <w:p w:rsidR="007351C7" w:rsidRDefault="007351C7" w:rsidP="007351C7">
      <w:r>
        <w:t>Наиболее часто используются:</w:t>
      </w:r>
    </w:p>
    <w:p w:rsidR="00EE5EE8" w:rsidRDefault="007351C7" w:rsidP="00F6246C">
      <w:pPr>
        <w:pStyle w:val="aa"/>
        <w:numPr>
          <w:ilvl w:val="0"/>
          <w:numId w:val="20"/>
        </w:numPr>
        <w:contextualSpacing w:val="0"/>
      </w:pPr>
      <w:r>
        <w:t>Системы резервного электропитания. Они применяются не только для шлагбаумов, но и для автоматических ворот</w:t>
      </w:r>
      <w:r w:rsidR="00EE5EE8">
        <w:t>. Питающие устройства обеспечивают работу автоматики в случае перебоев с электроснабжением. Использование блоков резервного питания позволяет приводить в движение стрелу в течение нескольких циклов откры</w:t>
      </w:r>
      <w:r w:rsidR="002B1384">
        <w:t>ван</w:t>
      </w:r>
      <w:r w:rsidR="00EE5EE8">
        <w:t>ия и закры</w:t>
      </w:r>
      <w:r w:rsidR="002B1384">
        <w:t>ван</w:t>
      </w:r>
      <w:r w:rsidR="00EE5EE8">
        <w:t>и</w:t>
      </w:r>
      <w:r w:rsidR="002B1384">
        <w:t xml:space="preserve">я. Прибор может быть </w:t>
      </w:r>
      <w:commentRangeStart w:id="1"/>
      <w:r w:rsidR="002B1384">
        <w:t>установлен</w:t>
      </w:r>
      <w:commentRangeEnd w:id="1"/>
      <w:r w:rsidR="002B1384">
        <w:rPr>
          <w:rStyle w:val="ab"/>
        </w:rPr>
        <w:commentReference w:id="1"/>
      </w:r>
      <w:r w:rsidR="00EE5EE8">
        <w:t xml:space="preserve"> внутри корпуса шлагбаума. Чтобы обеспечить наибольший запас электроэнергии, к нему подключают специальные батареи, способные автоматически заряжаться после восстановления основного питания.</w:t>
      </w:r>
    </w:p>
    <w:p w:rsidR="00EE5EE8" w:rsidRDefault="00EE5EE8" w:rsidP="00F6246C">
      <w:pPr>
        <w:pStyle w:val="aa"/>
        <w:numPr>
          <w:ilvl w:val="0"/>
          <w:numId w:val="20"/>
        </w:numPr>
        <w:contextualSpacing w:val="0"/>
      </w:pPr>
      <w:r>
        <w:t xml:space="preserve">Обогреватели. Несмотря на </w:t>
      </w:r>
      <w:proofErr w:type="gramStart"/>
      <w:r>
        <w:t>то</w:t>
      </w:r>
      <w:proofErr w:type="gramEnd"/>
      <w:r>
        <w:t xml:space="preserve"> что обогрев не считается критически важным условием для работы автоматики, он все же рекомендован для эксплуатации шлагбаумов при низких температурах. Дополнительный обогрев не только облегчает эксплуатацию автоматических устройств, но и продлевает и</w:t>
      </w:r>
      <w:r w:rsidR="002B1384">
        <w:t xml:space="preserve">х </w:t>
      </w:r>
      <w:r>
        <w:t xml:space="preserve">срок службы. </w:t>
      </w:r>
    </w:p>
    <w:p w:rsidR="00B24A5C" w:rsidRDefault="00EE5EE8" w:rsidP="00F6246C">
      <w:pPr>
        <w:pStyle w:val="aa"/>
        <w:numPr>
          <w:ilvl w:val="0"/>
          <w:numId w:val="20"/>
        </w:numPr>
        <w:contextualSpacing w:val="0"/>
      </w:pPr>
      <w:r>
        <w:lastRenderedPageBreak/>
        <w:t xml:space="preserve">Фотоэлементы – аксессуар шлагбаума, который применяют в целях обеспечения безопасности людей и транспорта, оказавшихся в </w:t>
      </w:r>
      <w:r w:rsidR="00235FF6">
        <w:t>месте</w:t>
      </w:r>
      <w:r>
        <w:t xml:space="preserve"> движения стрелы. </w:t>
      </w:r>
      <w:r w:rsidR="00235FF6">
        <w:t>Как только</w:t>
      </w:r>
      <w:r>
        <w:t xml:space="preserve"> прибор фиксирует препятствие </w:t>
      </w:r>
      <w:r w:rsidR="00235FF6">
        <w:t xml:space="preserve">в зоне работающего шлагбаума, срабатывает блокировка, и движение прекращается. Фотоэлементы устанавливаются </w:t>
      </w:r>
      <w:r w:rsidR="002B1384">
        <w:t>на</w:t>
      </w:r>
      <w:r w:rsidR="00235FF6">
        <w:t xml:space="preserve"> противоположных сторонах, поэтому, как правило, комплектуются </w:t>
      </w:r>
      <w:r w:rsidR="002B1384">
        <w:t>парами</w:t>
      </w:r>
      <w:r w:rsidR="00235FF6">
        <w:t>. Могут быть проводными или беспроводными, т.</w:t>
      </w:r>
      <w:r w:rsidR="002B1384">
        <w:t xml:space="preserve"> </w:t>
      </w:r>
      <w:r w:rsidR="00235FF6">
        <w:t>е. питаться от батареек.</w:t>
      </w:r>
    </w:p>
    <w:p w:rsidR="00EE5EE8" w:rsidRPr="007351C7" w:rsidRDefault="00235FF6" w:rsidP="00F6246C">
      <w:pPr>
        <w:pStyle w:val="aa"/>
        <w:numPr>
          <w:ilvl w:val="0"/>
          <w:numId w:val="20"/>
        </w:numPr>
        <w:contextualSpacing w:val="0"/>
      </w:pPr>
      <w:r>
        <w:t>Сигнальная лампа – еще одно устройство, предназначенное для безопасной работы шлагбаума. Прибор оповещает о том, что автоматика находится во включенном состоянии. Сигнальное оборудование монтируется на тумбе шлагбаума. Некоторые модели оснащаются встроенной антенной, способствующей удлинению дистанции взаимодействия с пультом ДУ.</w:t>
      </w:r>
    </w:p>
    <w:p w:rsidR="00235FF6" w:rsidRDefault="00235FF6" w:rsidP="00F6246C">
      <w:pPr>
        <w:pStyle w:val="aa"/>
        <w:numPr>
          <w:ilvl w:val="0"/>
          <w:numId w:val="20"/>
        </w:numPr>
        <w:contextualSpacing w:val="0"/>
      </w:pPr>
      <w:r>
        <w:t>В качестве аксессуара для шлагбаума могут использоваться металлические отбойники. Они предназначены для дополнительной защиты тумб и стоек от повреждений вследствие случайного или намеренного наезда автомобиля.</w:t>
      </w:r>
    </w:p>
    <w:p w:rsidR="006525C9" w:rsidRPr="009C3470" w:rsidRDefault="00235FF6" w:rsidP="00235FF6">
      <w:pPr>
        <w:pStyle w:val="1"/>
        <w:rPr>
          <w:sz w:val="44"/>
          <w:szCs w:val="44"/>
        </w:rPr>
      </w:pPr>
      <w:r w:rsidRPr="009C3470">
        <w:rPr>
          <w:sz w:val="44"/>
          <w:szCs w:val="44"/>
        </w:rPr>
        <w:t>Управление шлагбаумом</w:t>
      </w:r>
    </w:p>
    <w:p w:rsidR="00235FF6" w:rsidRDefault="00235FF6" w:rsidP="00235FF6">
      <w:r>
        <w:t xml:space="preserve">Управлять </w:t>
      </w:r>
      <w:r w:rsidR="00994887">
        <w:t>стрелой</w:t>
      </w:r>
      <w:r>
        <w:t xml:space="preserve"> можно </w:t>
      </w:r>
      <w:r w:rsidR="000822ED">
        <w:t>разными</w:t>
      </w:r>
      <w:r>
        <w:t xml:space="preserve"> способами:</w:t>
      </w:r>
    </w:p>
    <w:p w:rsidR="00235FF6" w:rsidRDefault="00713465" w:rsidP="002E5125">
      <w:pPr>
        <w:pStyle w:val="aa"/>
        <w:numPr>
          <w:ilvl w:val="0"/>
          <w:numId w:val="18"/>
        </w:numPr>
        <w:ind w:left="714" w:hanging="357"/>
        <w:contextualSpacing w:val="0"/>
      </w:pPr>
      <w:r>
        <w:t>д</w:t>
      </w:r>
      <w:r w:rsidR="00235FF6">
        <w:t>истанционно (при помощи</w:t>
      </w:r>
      <w:r w:rsidR="00382109">
        <w:t xml:space="preserve"> брелока или</w:t>
      </w:r>
      <w:r w:rsidR="00235FF6">
        <w:t xml:space="preserve"> пульта ДУ)</w:t>
      </w:r>
      <w:r>
        <w:t xml:space="preserve">. </w:t>
      </w:r>
      <w:r w:rsidR="006C72D0">
        <w:t>Импульс</w:t>
      </w:r>
      <w:r>
        <w:t xml:space="preserve"> с </w:t>
      </w:r>
      <w:r w:rsidR="00994887">
        <w:t>прибора управления</w:t>
      </w:r>
      <w:r>
        <w:t xml:space="preserve"> поступает на приемник, отвечающий за </w:t>
      </w:r>
      <w:r w:rsidR="00A1419E">
        <w:t>идентификацию</w:t>
      </w:r>
      <w:r>
        <w:t xml:space="preserve"> кода. </w:t>
      </w:r>
      <w:r w:rsidR="007631D4">
        <w:t>Чтобы</w:t>
      </w:r>
      <w:r>
        <w:t xml:space="preserve"> увелич</w:t>
      </w:r>
      <w:r w:rsidR="007631D4">
        <w:t>ить</w:t>
      </w:r>
      <w:r>
        <w:t xml:space="preserve"> </w:t>
      </w:r>
      <w:r w:rsidR="0023571A">
        <w:t>дальность</w:t>
      </w:r>
      <w:r>
        <w:t xml:space="preserve"> приема сигнала</w:t>
      </w:r>
      <w:r w:rsidR="007631D4">
        <w:t>,</w:t>
      </w:r>
      <w:r>
        <w:t xml:space="preserve"> можно устан</w:t>
      </w:r>
      <w:r w:rsidR="007631D4">
        <w:t>ови</w:t>
      </w:r>
      <w:r>
        <w:t>ть дополнительную антенну;</w:t>
      </w:r>
    </w:p>
    <w:p w:rsidR="00713465" w:rsidRDefault="00994887" w:rsidP="002E5125">
      <w:pPr>
        <w:pStyle w:val="aa"/>
        <w:numPr>
          <w:ilvl w:val="0"/>
          <w:numId w:val="18"/>
        </w:numPr>
        <w:ind w:left="714" w:hanging="357"/>
        <w:contextualSpacing w:val="0"/>
      </w:pPr>
      <w:r>
        <w:t>с телефона</w:t>
      </w:r>
      <w:r w:rsidR="00713465">
        <w:t xml:space="preserve">. Система </w:t>
      </w:r>
      <w:r w:rsidR="009D50E4">
        <w:t>распознает</w:t>
      </w:r>
      <w:r w:rsidR="00713465">
        <w:t xml:space="preserve"> номера пользователей, </w:t>
      </w:r>
      <w:r w:rsidR="00425E9D">
        <w:t>которым разрешен въезд</w:t>
      </w:r>
      <w:r w:rsidR="00713465">
        <w:t xml:space="preserve"> на территорию. Поступающий звонок проходит проверку, после чего</w:t>
      </w:r>
      <w:r w:rsidR="00425E9D">
        <w:t xml:space="preserve"> модуль</w:t>
      </w:r>
      <w:r w:rsidR="00713465">
        <w:t xml:space="preserve"> </w:t>
      </w:r>
      <w:r w:rsidR="00425E9D">
        <w:t>GSM</w:t>
      </w:r>
      <w:r w:rsidR="00713465">
        <w:t xml:space="preserve"> </w:t>
      </w:r>
      <w:r w:rsidR="002B1384">
        <w:t>дает</w:t>
      </w:r>
      <w:r w:rsidR="00713465">
        <w:t xml:space="preserve"> команду</w:t>
      </w:r>
      <w:r w:rsidR="006E3D58">
        <w:t xml:space="preserve"> на открывание шлагбаума</w:t>
      </w:r>
      <w:r w:rsidR="004D5265">
        <w:t>;</w:t>
      </w:r>
    </w:p>
    <w:p w:rsidR="004D5265" w:rsidRDefault="004D65C2" w:rsidP="002E5125">
      <w:pPr>
        <w:pStyle w:val="aa"/>
        <w:numPr>
          <w:ilvl w:val="0"/>
          <w:numId w:val="18"/>
        </w:numPr>
        <w:ind w:left="714" w:hanging="357"/>
        <w:contextualSpacing w:val="0"/>
      </w:pPr>
      <w:r>
        <w:t>RFID-</w:t>
      </w:r>
      <w:r w:rsidR="004D5265" w:rsidRPr="004D5265">
        <w:t>метка</w:t>
      </w:r>
      <w:r w:rsidR="004D5265">
        <w:t>, размещ</w:t>
      </w:r>
      <w:r w:rsidR="00382109">
        <w:t>аемая</w:t>
      </w:r>
      <w:r w:rsidR="004D5265">
        <w:t xml:space="preserve"> на стекле автомобиля.</w:t>
      </w:r>
      <w:r w:rsidR="00382109">
        <w:t xml:space="preserve"> </w:t>
      </w:r>
      <w:r w:rsidR="006E3D58">
        <w:t>К</w:t>
      </w:r>
      <w:r w:rsidR="00382109">
        <w:t>огда автомобиль попадает в зону действия сигнала</w:t>
      </w:r>
      <w:r w:rsidR="006E3D58">
        <w:t>, срабатывает управление автоматикой</w:t>
      </w:r>
      <w:r w:rsidR="00382109">
        <w:t>. В этот момент антенна считывает код с карты, информация об автомобиле проходит проверку, и система срабатывает на откры</w:t>
      </w:r>
      <w:r w:rsidR="00B85041">
        <w:t>вание или блокировку;</w:t>
      </w:r>
    </w:p>
    <w:p w:rsidR="00C645BB" w:rsidRDefault="00425E9D" w:rsidP="00C645BB">
      <w:pPr>
        <w:pStyle w:val="aa"/>
        <w:numPr>
          <w:ilvl w:val="0"/>
          <w:numId w:val="18"/>
        </w:numPr>
      </w:pPr>
      <w:r w:rsidRPr="00425E9D">
        <w:t xml:space="preserve">при помощи системы контроля доступа (СКД) Оборудование управляется при помощи специального программного обеспечения и включает сервер, контроллер, </w:t>
      </w:r>
      <w:proofErr w:type="spellStart"/>
      <w:r w:rsidRPr="00425E9D">
        <w:t>картоприемник</w:t>
      </w:r>
      <w:proofErr w:type="spellEnd"/>
      <w:r w:rsidRPr="00425E9D">
        <w:t>, считыватель карт и другие элементы;</w:t>
      </w:r>
    </w:p>
    <w:p w:rsidR="00C645BB" w:rsidRPr="004D5265" w:rsidRDefault="00C645BB" w:rsidP="00C645BB">
      <w:pPr>
        <w:pStyle w:val="aa"/>
      </w:pPr>
    </w:p>
    <w:p w:rsidR="00713465" w:rsidRDefault="004D5265" w:rsidP="002E5125">
      <w:pPr>
        <w:pStyle w:val="aa"/>
        <w:numPr>
          <w:ilvl w:val="0"/>
          <w:numId w:val="18"/>
        </w:numPr>
        <w:ind w:left="714" w:hanging="357"/>
        <w:contextualSpacing w:val="0"/>
      </w:pPr>
      <w:r>
        <w:t>д</w:t>
      </w:r>
      <w:r w:rsidR="00C645BB">
        <w:t xml:space="preserve">испетчеризация. Для управления шлагбаумом необходимо </w:t>
      </w:r>
      <w:r w:rsidR="00713465">
        <w:t>присутстви</w:t>
      </w:r>
      <w:r w:rsidR="00C645BB">
        <w:t>е</w:t>
      </w:r>
      <w:r w:rsidR="00713465">
        <w:t xml:space="preserve"> диспетчера</w:t>
      </w:r>
      <w:r w:rsidR="00B85041">
        <w:t xml:space="preserve">, </w:t>
      </w:r>
      <w:r>
        <w:t xml:space="preserve"> соверша</w:t>
      </w:r>
      <w:r w:rsidR="00B85041">
        <w:t xml:space="preserve">ющего определенные </w:t>
      </w:r>
      <w:r>
        <w:t>действи</w:t>
      </w:r>
      <w:r w:rsidR="00B85041">
        <w:t>я</w:t>
      </w:r>
      <w:r>
        <w:t>: нажатие кнопки, разрешение доступа, откры</w:t>
      </w:r>
      <w:r w:rsidR="00B85041">
        <w:t>ван</w:t>
      </w:r>
      <w:r>
        <w:t>ие и закры</w:t>
      </w:r>
      <w:r w:rsidR="00B85041">
        <w:t>ван</w:t>
      </w:r>
      <w:r>
        <w:t>ие.</w:t>
      </w:r>
    </w:p>
    <w:p w:rsidR="002E5125" w:rsidRDefault="002E5125" w:rsidP="002E5125">
      <w:r>
        <w:t>Зная технические особенности шлагбаума, можно быстро и без особого труда подобрать оптимальную конструкцию с необходимым набором опций и аксессуаров.</w:t>
      </w:r>
    </w:p>
    <w:p w:rsidR="00FA251B" w:rsidRPr="002E5125" w:rsidRDefault="00C645BB" w:rsidP="002E5125">
      <w:r>
        <w:rPr>
          <w:noProof/>
          <w:lang w:eastAsia="ru-RU"/>
        </w:rPr>
        <w:lastRenderedPageBreak/>
        <w:drawing>
          <wp:inline distT="0" distB="0" distL="0" distR="0">
            <wp:extent cx="5939790" cy="37134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51B" w:rsidRPr="002E5125" w:rsidSect="00FA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05T00:06:00Z" w:initials="М">
    <w:p w:rsidR="009C3470" w:rsidRDefault="009C3470">
      <w:pPr>
        <w:pStyle w:val="ac"/>
      </w:pPr>
      <w:r>
        <w:rPr>
          <w:rStyle w:val="ab"/>
        </w:rPr>
        <w:annotationRef/>
      </w:r>
      <w:r>
        <w:t xml:space="preserve">Вставка </w:t>
      </w:r>
    </w:p>
  </w:comment>
  <w:comment w:id="1" w:author="Мышь" w:date="2021-03-05T00:23:00Z" w:initials="М">
    <w:p w:rsidR="002B1384" w:rsidRDefault="002B1384">
      <w:pPr>
        <w:pStyle w:val="ac"/>
      </w:pPr>
      <w:r>
        <w:rPr>
          <w:rStyle w:val="ab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CEE"/>
    <w:multiLevelType w:val="hybridMultilevel"/>
    <w:tmpl w:val="18EC9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C6F90"/>
    <w:multiLevelType w:val="multilevel"/>
    <w:tmpl w:val="7A04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610A6"/>
    <w:multiLevelType w:val="multilevel"/>
    <w:tmpl w:val="E7F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F738E"/>
    <w:multiLevelType w:val="hybridMultilevel"/>
    <w:tmpl w:val="CE32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90E97"/>
    <w:multiLevelType w:val="hybridMultilevel"/>
    <w:tmpl w:val="DA128194"/>
    <w:lvl w:ilvl="0" w:tplc="484616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E2205"/>
    <w:multiLevelType w:val="hybridMultilevel"/>
    <w:tmpl w:val="99DA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12292"/>
    <w:multiLevelType w:val="hybridMultilevel"/>
    <w:tmpl w:val="FDC2C2E2"/>
    <w:lvl w:ilvl="0" w:tplc="484616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7078E"/>
    <w:multiLevelType w:val="hybridMultilevel"/>
    <w:tmpl w:val="1174E480"/>
    <w:lvl w:ilvl="0" w:tplc="4846162A">
      <w:numFmt w:val="bullet"/>
      <w:lvlText w:val="•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355E14"/>
    <w:multiLevelType w:val="multilevel"/>
    <w:tmpl w:val="C14A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C641C"/>
    <w:multiLevelType w:val="hybridMultilevel"/>
    <w:tmpl w:val="44EA2816"/>
    <w:lvl w:ilvl="0" w:tplc="484616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F2CE1"/>
    <w:multiLevelType w:val="multilevel"/>
    <w:tmpl w:val="ECD2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DC4539"/>
    <w:multiLevelType w:val="multilevel"/>
    <w:tmpl w:val="DD6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8C73F2"/>
    <w:multiLevelType w:val="multilevel"/>
    <w:tmpl w:val="A9FA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2609B2"/>
    <w:multiLevelType w:val="multilevel"/>
    <w:tmpl w:val="58D6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84666"/>
    <w:multiLevelType w:val="multilevel"/>
    <w:tmpl w:val="DB50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70FEE"/>
    <w:multiLevelType w:val="hybridMultilevel"/>
    <w:tmpl w:val="88465E00"/>
    <w:lvl w:ilvl="0" w:tplc="484616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517A2"/>
    <w:multiLevelType w:val="multilevel"/>
    <w:tmpl w:val="9E34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227B0"/>
    <w:multiLevelType w:val="hybridMultilevel"/>
    <w:tmpl w:val="AB6A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66AED"/>
    <w:multiLevelType w:val="hybridMultilevel"/>
    <w:tmpl w:val="9332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F423D"/>
    <w:multiLevelType w:val="multilevel"/>
    <w:tmpl w:val="AA1A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6"/>
  </w:num>
  <w:num w:numId="6">
    <w:abstractNumId w:val="14"/>
  </w:num>
  <w:num w:numId="7">
    <w:abstractNumId w:val="1"/>
  </w:num>
  <w:num w:numId="8">
    <w:abstractNumId w:val="13"/>
  </w:num>
  <w:num w:numId="9">
    <w:abstractNumId w:val="10"/>
  </w:num>
  <w:num w:numId="10">
    <w:abstractNumId w:val="18"/>
  </w:num>
  <w:num w:numId="11">
    <w:abstractNumId w:val="3"/>
  </w:num>
  <w:num w:numId="12">
    <w:abstractNumId w:val="19"/>
  </w:num>
  <w:num w:numId="13">
    <w:abstractNumId w:val="0"/>
  </w:num>
  <w:num w:numId="14">
    <w:abstractNumId w:val="9"/>
  </w:num>
  <w:num w:numId="15">
    <w:abstractNumId w:val="6"/>
  </w:num>
  <w:num w:numId="16">
    <w:abstractNumId w:val="7"/>
  </w:num>
  <w:num w:numId="17">
    <w:abstractNumId w:val="15"/>
  </w:num>
  <w:num w:numId="18">
    <w:abstractNumId w:val="4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5C9"/>
    <w:rsid w:val="000251A7"/>
    <w:rsid w:val="00055657"/>
    <w:rsid w:val="000822ED"/>
    <w:rsid w:val="00160CFE"/>
    <w:rsid w:val="002019F8"/>
    <w:rsid w:val="0023571A"/>
    <w:rsid w:val="00235FF6"/>
    <w:rsid w:val="002B1384"/>
    <w:rsid w:val="002E5125"/>
    <w:rsid w:val="00344954"/>
    <w:rsid w:val="003606CE"/>
    <w:rsid w:val="00382109"/>
    <w:rsid w:val="00395FA4"/>
    <w:rsid w:val="003E1693"/>
    <w:rsid w:val="00412B1E"/>
    <w:rsid w:val="00425E9D"/>
    <w:rsid w:val="0046773C"/>
    <w:rsid w:val="004718DA"/>
    <w:rsid w:val="004751C0"/>
    <w:rsid w:val="00484D6E"/>
    <w:rsid w:val="004A3002"/>
    <w:rsid w:val="004C0B21"/>
    <w:rsid w:val="004D5265"/>
    <w:rsid w:val="004D65C2"/>
    <w:rsid w:val="004E0BFC"/>
    <w:rsid w:val="005129C0"/>
    <w:rsid w:val="00543BA2"/>
    <w:rsid w:val="00567540"/>
    <w:rsid w:val="00585781"/>
    <w:rsid w:val="005A4910"/>
    <w:rsid w:val="005B4F9A"/>
    <w:rsid w:val="005F55B7"/>
    <w:rsid w:val="006525C9"/>
    <w:rsid w:val="0066774B"/>
    <w:rsid w:val="006A0298"/>
    <w:rsid w:val="006C72D0"/>
    <w:rsid w:val="006E3D58"/>
    <w:rsid w:val="006F5458"/>
    <w:rsid w:val="00711425"/>
    <w:rsid w:val="00713465"/>
    <w:rsid w:val="007351C7"/>
    <w:rsid w:val="007631D4"/>
    <w:rsid w:val="00772F98"/>
    <w:rsid w:val="008D2A53"/>
    <w:rsid w:val="008D518C"/>
    <w:rsid w:val="00946B3D"/>
    <w:rsid w:val="00994887"/>
    <w:rsid w:val="009C3470"/>
    <w:rsid w:val="009D30D3"/>
    <w:rsid w:val="009D50E4"/>
    <w:rsid w:val="00A1419E"/>
    <w:rsid w:val="00A455C3"/>
    <w:rsid w:val="00A52E90"/>
    <w:rsid w:val="00A70CCC"/>
    <w:rsid w:val="00A719C2"/>
    <w:rsid w:val="00AF765F"/>
    <w:rsid w:val="00B24A5C"/>
    <w:rsid w:val="00B85041"/>
    <w:rsid w:val="00BD6188"/>
    <w:rsid w:val="00C645BB"/>
    <w:rsid w:val="00D976F1"/>
    <w:rsid w:val="00DF0A47"/>
    <w:rsid w:val="00EC1203"/>
    <w:rsid w:val="00EE5EE8"/>
    <w:rsid w:val="00EE65B7"/>
    <w:rsid w:val="00F104AD"/>
    <w:rsid w:val="00F52E09"/>
    <w:rsid w:val="00F6246C"/>
    <w:rsid w:val="00FA20F7"/>
    <w:rsid w:val="00FA251B"/>
    <w:rsid w:val="00FB2330"/>
    <w:rsid w:val="00FE287C"/>
    <w:rsid w:val="00FF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B"/>
  </w:style>
  <w:style w:type="paragraph" w:styleId="1">
    <w:name w:val="heading 1"/>
    <w:basedOn w:val="a"/>
    <w:link w:val="10"/>
    <w:uiPriority w:val="9"/>
    <w:qFormat/>
    <w:rsid w:val="00652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2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25C9"/>
    <w:rPr>
      <w:color w:val="0000FF"/>
      <w:u w:val="single"/>
    </w:rPr>
  </w:style>
  <w:style w:type="character" w:styleId="a5">
    <w:name w:val="Strong"/>
    <w:basedOn w:val="a0"/>
    <w:uiPriority w:val="22"/>
    <w:qFormat/>
    <w:rsid w:val="006525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5C9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6F54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F5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A52E90"/>
    <w:pPr>
      <w:ind w:left="720"/>
      <w:contextualSpacing/>
    </w:pPr>
  </w:style>
  <w:style w:type="character" w:customStyle="1" w:styleId="2xqgp0mfsl">
    <w:name w:val="_2xqgp0mfsl"/>
    <w:basedOn w:val="a0"/>
    <w:rsid w:val="00D976F1"/>
  </w:style>
  <w:style w:type="character" w:styleId="ab">
    <w:name w:val="annotation reference"/>
    <w:basedOn w:val="a0"/>
    <w:uiPriority w:val="99"/>
    <w:semiHidden/>
    <w:unhideWhenUsed/>
    <w:rsid w:val="009C34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347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C347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34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3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51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1123</Words>
  <Characters>7642</Characters>
  <Application>Microsoft Office Word</Application>
  <DocSecurity>0</DocSecurity>
  <Lines>136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popova_nn</dc:creator>
  <cp:lastModifiedBy>Мышь</cp:lastModifiedBy>
  <cp:revision>15</cp:revision>
  <dcterms:created xsi:type="dcterms:W3CDTF">2021-03-04T21:51:00Z</dcterms:created>
  <dcterms:modified xsi:type="dcterms:W3CDTF">2021-03-10T19:10:00Z</dcterms:modified>
</cp:coreProperties>
</file>