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1B7" w:rsidRPr="005A51B7" w:rsidRDefault="005A51B7" w:rsidP="005A51B7">
      <w:pPr>
        <w:ind w:firstLine="0"/>
        <w:rPr>
          <w:rFonts w:ascii="Times New Roman" w:eastAsia="Times New Roman" w:hAnsi="Times New Roman" w:cs="Times New Roman"/>
          <w:b/>
          <w:sz w:val="28"/>
          <w:szCs w:val="28"/>
          <w:lang w:eastAsia="ru-RU"/>
        </w:rPr>
      </w:pPr>
      <w:r w:rsidRPr="005A51B7">
        <w:rPr>
          <w:rFonts w:ascii="Times New Roman" w:eastAsia="Times New Roman" w:hAnsi="Times New Roman" w:cs="Times New Roman"/>
          <w:b/>
          <w:sz w:val="28"/>
          <w:szCs w:val="28"/>
          <w:lang w:eastAsia="ru-RU"/>
        </w:rPr>
        <w:t xml:space="preserve">Правительство Санкт-Петербурга </w:t>
      </w:r>
    </w:p>
    <w:p w:rsidR="005A51B7" w:rsidRPr="005A51B7" w:rsidRDefault="005A51B7" w:rsidP="005A51B7">
      <w:pPr>
        <w:ind w:firstLine="0"/>
        <w:rPr>
          <w:rFonts w:ascii="Times New Roman" w:eastAsia="Times New Roman" w:hAnsi="Times New Roman" w:cs="Times New Roman"/>
          <w:b/>
          <w:sz w:val="28"/>
          <w:szCs w:val="28"/>
          <w:lang w:eastAsia="ru-RU"/>
        </w:rPr>
      </w:pPr>
      <w:r w:rsidRPr="005A51B7">
        <w:rPr>
          <w:rFonts w:ascii="Times New Roman" w:eastAsia="Times New Roman" w:hAnsi="Times New Roman" w:cs="Times New Roman"/>
          <w:b/>
          <w:sz w:val="28"/>
          <w:szCs w:val="28"/>
          <w:lang w:eastAsia="ru-RU"/>
        </w:rPr>
        <w:t xml:space="preserve">Комитет по образованию </w:t>
      </w:r>
    </w:p>
    <w:p w:rsidR="005A51B7" w:rsidRPr="005A51B7" w:rsidRDefault="005A51B7" w:rsidP="005A51B7">
      <w:pPr>
        <w:ind w:firstLine="0"/>
        <w:rPr>
          <w:rFonts w:ascii="Times New Roman" w:eastAsia="Times New Roman" w:hAnsi="Times New Roman" w:cs="Times New Roman"/>
          <w:b/>
          <w:color w:val="000000"/>
          <w:sz w:val="28"/>
          <w:szCs w:val="28"/>
          <w:lang w:eastAsia="ru-RU"/>
        </w:rPr>
      </w:pPr>
      <w:r w:rsidRPr="005A51B7">
        <w:rPr>
          <w:rFonts w:ascii="Times New Roman" w:eastAsia="Times New Roman" w:hAnsi="Times New Roman" w:cs="Times New Roman"/>
          <w:b/>
          <w:color w:val="000000"/>
          <w:sz w:val="28"/>
          <w:szCs w:val="28"/>
          <w:lang w:eastAsia="ru-RU"/>
        </w:rPr>
        <w:t>САНКТ-ПЕТЕРБУРГСКОЕ ГОСУДАРСТВЕННОЕ БЮДЖЕТНОЕ ПРОФЕССИОНАЛЬНОЕ ОБРАЗОВАТЕЛЬНОЕ УЧРЕЖДЕНИЕ</w:t>
      </w:r>
    </w:p>
    <w:p w:rsidR="005A51B7" w:rsidRPr="005A51B7" w:rsidRDefault="005A51B7" w:rsidP="005A51B7">
      <w:pPr>
        <w:ind w:firstLine="0"/>
        <w:rPr>
          <w:rFonts w:ascii="Times New Roman" w:eastAsia="Times New Roman" w:hAnsi="Times New Roman" w:cs="Times New Roman"/>
          <w:b/>
          <w:color w:val="000000"/>
          <w:sz w:val="28"/>
          <w:szCs w:val="28"/>
          <w:lang w:eastAsia="ru-RU"/>
        </w:rPr>
      </w:pPr>
      <w:r w:rsidRPr="005A51B7">
        <w:rPr>
          <w:rFonts w:ascii="Times New Roman" w:eastAsia="Times New Roman" w:hAnsi="Times New Roman" w:cs="Times New Roman"/>
          <w:b/>
          <w:color w:val="000000"/>
          <w:sz w:val="28"/>
          <w:szCs w:val="28"/>
          <w:lang w:eastAsia="ru-RU"/>
        </w:rPr>
        <w:t xml:space="preserve"> «РОССИЙСКИЙ КОЛЛЕДЖ ТРАДИЦИОННОЙ КУЛЬТУРЫ»</w:t>
      </w:r>
    </w:p>
    <w:p w:rsidR="005A51B7" w:rsidRPr="005A51B7" w:rsidRDefault="005A51B7" w:rsidP="005A51B7">
      <w:pPr>
        <w:ind w:firstLine="0"/>
        <w:rPr>
          <w:rFonts w:ascii="Times New Roman" w:eastAsia="Times New Roman" w:hAnsi="Times New Roman" w:cs="Times New Roman"/>
          <w:b/>
          <w:sz w:val="28"/>
          <w:szCs w:val="28"/>
          <w:lang w:eastAsia="ru-RU"/>
        </w:rPr>
      </w:pPr>
      <w:r w:rsidRPr="005A51B7">
        <w:rPr>
          <w:rFonts w:ascii="Times New Roman" w:eastAsia="Times New Roman" w:hAnsi="Times New Roman" w:cs="Times New Roman"/>
          <w:b/>
          <w:sz w:val="28"/>
          <w:szCs w:val="28"/>
          <w:lang w:eastAsia="ru-RU"/>
        </w:rPr>
        <w:t>______________________________________________________________</w:t>
      </w:r>
    </w:p>
    <w:p w:rsidR="005A51B7" w:rsidRPr="005A51B7" w:rsidRDefault="005A51B7" w:rsidP="005A51B7">
      <w:pPr>
        <w:ind w:firstLine="0"/>
        <w:jc w:val="left"/>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Методическое цикловое объединение преподавателей специальности 54.02.02 (декоративно-прикладное искусство и народные промыслы)</w:t>
      </w:r>
    </w:p>
    <w:tbl>
      <w:tblPr>
        <w:tblW w:w="6807" w:type="dxa"/>
        <w:tblInd w:w="2124" w:type="dxa"/>
        <w:tblLook w:val="01E0"/>
      </w:tblPr>
      <w:tblGrid>
        <w:gridCol w:w="2804"/>
        <w:gridCol w:w="4003"/>
      </w:tblGrid>
      <w:tr w:rsidR="005A51B7" w:rsidRPr="005A51B7" w:rsidTr="008E1437">
        <w:trPr>
          <w:trHeight w:val="1437"/>
        </w:trPr>
        <w:tc>
          <w:tcPr>
            <w:tcW w:w="2804" w:type="dxa"/>
          </w:tcPr>
          <w:p w:rsidR="005A51B7" w:rsidRPr="005A51B7" w:rsidRDefault="005A51B7" w:rsidP="005A51B7">
            <w:pPr>
              <w:spacing w:line="240" w:lineRule="auto"/>
              <w:ind w:firstLine="0"/>
              <w:rPr>
                <w:rFonts w:ascii="Times New Roman" w:eastAsia="Times New Roman" w:hAnsi="Times New Roman" w:cs="Times New Roman"/>
                <w:b/>
                <w:sz w:val="28"/>
                <w:szCs w:val="28"/>
                <w:lang w:eastAsia="ru-RU"/>
              </w:rPr>
            </w:pPr>
          </w:p>
        </w:tc>
        <w:tc>
          <w:tcPr>
            <w:tcW w:w="4003" w:type="dxa"/>
          </w:tcPr>
          <w:p w:rsidR="005A51B7" w:rsidRPr="005A51B7" w:rsidRDefault="005A51B7" w:rsidP="005A51B7">
            <w:pPr>
              <w:spacing w:line="240" w:lineRule="auto"/>
              <w:ind w:firstLine="0"/>
              <w:jc w:val="left"/>
              <w:rPr>
                <w:rFonts w:ascii="Times New Roman" w:eastAsia="Times New Roman" w:hAnsi="Times New Roman" w:cs="Times New Roman"/>
                <w:b/>
                <w:sz w:val="28"/>
                <w:szCs w:val="28"/>
                <w:lang w:eastAsia="ru-RU"/>
              </w:rPr>
            </w:pPr>
            <w:r w:rsidRPr="005A51B7">
              <w:rPr>
                <w:rFonts w:ascii="Times New Roman" w:eastAsia="Times New Roman" w:hAnsi="Times New Roman" w:cs="Times New Roman"/>
                <w:b/>
                <w:sz w:val="28"/>
                <w:szCs w:val="28"/>
                <w:lang w:eastAsia="ru-RU"/>
              </w:rPr>
              <w:t>ДОПУЩЕНО</w:t>
            </w:r>
          </w:p>
          <w:p w:rsidR="005A51B7" w:rsidRPr="005A51B7" w:rsidRDefault="005A51B7" w:rsidP="005A51B7">
            <w:pPr>
              <w:spacing w:line="240" w:lineRule="auto"/>
              <w:ind w:firstLine="0"/>
              <w:jc w:val="left"/>
              <w:rPr>
                <w:rFonts w:ascii="Times New Roman" w:eastAsia="Times New Roman" w:hAnsi="Times New Roman" w:cs="Times New Roman"/>
                <w:b/>
                <w:sz w:val="28"/>
                <w:szCs w:val="28"/>
                <w:lang w:eastAsia="ru-RU"/>
              </w:rPr>
            </w:pPr>
            <w:r w:rsidRPr="005A51B7">
              <w:rPr>
                <w:rFonts w:ascii="Times New Roman" w:eastAsia="Times New Roman" w:hAnsi="Times New Roman" w:cs="Times New Roman"/>
                <w:b/>
                <w:sz w:val="28"/>
                <w:szCs w:val="28"/>
                <w:lang w:eastAsia="ru-RU"/>
              </w:rPr>
              <w:t>Зам. директора по УР</w:t>
            </w:r>
          </w:p>
          <w:p w:rsidR="005A51B7" w:rsidRPr="005A51B7" w:rsidRDefault="005A51B7" w:rsidP="005A51B7">
            <w:pPr>
              <w:spacing w:line="240" w:lineRule="auto"/>
              <w:ind w:firstLine="0"/>
              <w:jc w:val="left"/>
              <w:rPr>
                <w:rFonts w:ascii="Times New Roman" w:eastAsia="Times New Roman" w:hAnsi="Times New Roman" w:cs="Times New Roman"/>
                <w:b/>
                <w:sz w:val="28"/>
                <w:szCs w:val="28"/>
                <w:lang w:eastAsia="ru-RU"/>
              </w:rPr>
            </w:pPr>
            <w:r w:rsidRPr="005A51B7">
              <w:rPr>
                <w:rFonts w:ascii="Times New Roman" w:eastAsia="Times New Roman" w:hAnsi="Times New Roman" w:cs="Times New Roman"/>
                <w:b/>
                <w:sz w:val="28"/>
                <w:szCs w:val="28"/>
                <w:lang w:eastAsia="ru-RU"/>
              </w:rPr>
              <w:t>_________М.Е. Шатиленко</w:t>
            </w:r>
          </w:p>
          <w:p w:rsidR="005A51B7" w:rsidRPr="005A51B7" w:rsidRDefault="005A51B7" w:rsidP="005A51B7">
            <w:pPr>
              <w:spacing w:line="240" w:lineRule="auto"/>
              <w:ind w:firstLine="0"/>
              <w:jc w:val="left"/>
              <w:rPr>
                <w:rFonts w:ascii="Times New Roman" w:eastAsia="Times New Roman" w:hAnsi="Times New Roman" w:cs="Times New Roman"/>
                <w:b/>
                <w:sz w:val="28"/>
                <w:szCs w:val="28"/>
                <w:lang w:eastAsia="ru-RU"/>
              </w:rPr>
            </w:pPr>
            <w:r w:rsidRPr="005A51B7">
              <w:rPr>
                <w:rFonts w:ascii="Times New Roman" w:eastAsia="Times New Roman" w:hAnsi="Times New Roman" w:cs="Times New Roman"/>
                <w:b/>
                <w:sz w:val="28"/>
                <w:szCs w:val="28"/>
                <w:lang w:eastAsia="ru-RU"/>
              </w:rPr>
              <w:t>«___»____________20</w:t>
            </w:r>
            <w:r>
              <w:rPr>
                <w:rFonts w:ascii="Times New Roman" w:eastAsia="Times New Roman" w:hAnsi="Times New Roman" w:cs="Times New Roman"/>
                <w:b/>
                <w:sz w:val="28"/>
                <w:szCs w:val="28"/>
                <w:lang w:eastAsia="ru-RU"/>
              </w:rPr>
              <w:t>2</w:t>
            </w:r>
            <w:r w:rsidRPr="005A51B7">
              <w:rPr>
                <w:rFonts w:ascii="Times New Roman" w:eastAsia="Times New Roman" w:hAnsi="Times New Roman" w:cs="Times New Roman"/>
                <w:b/>
                <w:sz w:val="28"/>
                <w:szCs w:val="28"/>
                <w:lang w:eastAsia="ru-RU"/>
              </w:rPr>
              <w:t>___ г.</w:t>
            </w:r>
          </w:p>
        </w:tc>
      </w:tr>
    </w:tbl>
    <w:p w:rsidR="005A51B7" w:rsidRPr="005A51B7" w:rsidRDefault="005A51B7" w:rsidP="005A51B7">
      <w:pPr>
        <w:spacing w:line="240" w:lineRule="auto"/>
        <w:ind w:firstLine="0"/>
        <w:rPr>
          <w:rFonts w:ascii="Times New Roman" w:eastAsia="Times New Roman" w:hAnsi="Times New Roman" w:cs="Times New Roman"/>
          <w:b/>
          <w:sz w:val="28"/>
          <w:szCs w:val="28"/>
          <w:lang w:eastAsia="ru-RU"/>
        </w:rPr>
      </w:pPr>
    </w:p>
    <w:p w:rsidR="005A51B7" w:rsidRPr="005A51B7" w:rsidRDefault="005A51B7" w:rsidP="005A51B7">
      <w:pPr>
        <w:spacing w:line="240" w:lineRule="auto"/>
        <w:ind w:firstLine="0"/>
        <w:rPr>
          <w:rFonts w:ascii="Times New Roman" w:eastAsia="Times New Roman" w:hAnsi="Times New Roman" w:cs="Times New Roman"/>
          <w:b/>
          <w:sz w:val="28"/>
          <w:szCs w:val="28"/>
          <w:lang w:eastAsia="ru-RU"/>
        </w:rPr>
      </w:pPr>
    </w:p>
    <w:p w:rsidR="005A51B7" w:rsidRPr="005A51B7" w:rsidRDefault="005A51B7" w:rsidP="005A51B7">
      <w:pPr>
        <w:ind w:firstLine="0"/>
        <w:rPr>
          <w:rFonts w:ascii="Times New Roman" w:eastAsia="Times New Roman" w:hAnsi="Times New Roman" w:cs="Times New Roman"/>
          <w:b/>
          <w:sz w:val="28"/>
          <w:szCs w:val="28"/>
          <w:lang w:eastAsia="ru-RU"/>
        </w:rPr>
      </w:pPr>
      <w:r w:rsidRPr="005A51B7">
        <w:rPr>
          <w:rFonts w:ascii="Times New Roman" w:eastAsia="Times New Roman" w:hAnsi="Times New Roman" w:cs="Times New Roman"/>
          <w:b/>
          <w:sz w:val="28"/>
          <w:szCs w:val="28"/>
          <w:lang w:eastAsia="ru-RU"/>
        </w:rPr>
        <w:t>ДИПЛОМНЫЙ ПРОЕКТ</w:t>
      </w:r>
    </w:p>
    <w:p w:rsidR="005A51B7" w:rsidRPr="005A51B7" w:rsidRDefault="005A51B7" w:rsidP="005A51B7">
      <w:pPr>
        <w:ind w:firstLine="0"/>
        <w:rPr>
          <w:rFonts w:ascii="Times New Roman" w:eastAsia="Times New Roman" w:hAnsi="Times New Roman" w:cs="Times New Roman"/>
          <w:b/>
          <w:sz w:val="28"/>
          <w:szCs w:val="28"/>
          <w:lang w:eastAsia="ru-RU"/>
        </w:rPr>
      </w:pPr>
    </w:p>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ПРОЕКТИРОВАНИЕ И ВЫПОЛНЕНИЕ ДЕКОРАТИВНОГО ИЗДЕЛИЯ В ТЕХНИКЕ ЛАКОВОЙ МИНИАТЮРНОЙ ЖИВОПИСИ НА ТЕМУ: «</w:t>
      </w:r>
      <w:r w:rsidR="00002F2C" w:rsidRPr="00002F2C">
        <w:rPr>
          <w:rFonts w:ascii="Times New Roman" w:eastAsia="Times New Roman" w:hAnsi="Times New Roman" w:cs="Times New Roman"/>
          <w:sz w:val="28"/>
          <w:szCs w:val="28"/>
          <w:lang w:eastAsia="ru-RU"/>
        </w:rPr>
        <w:t>ВДОЛЬ ПО УЛИЦЕ МЕТЕЛИЦА МЕТЁТ</w:t>
      </w:r>
      <w:r w:rsidRPr="005A51B7">
        <w:rPr>
          <w:rFonts w:ascii="Times New Roman" w:eastAsia="Times New Roman" w:hAnsi="Times New Roman" w:cs="Times New Roman"/>
          <w:sz w:val="28"/>
          <w:szCs w:val="28"/>
          <w:lang w:eastAsia="ru-RU"/>
        </w:rPr>
        <w:t>»</w:t>
      </w:r>
    </w:p>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tbl>
      <w:tblPr>
        <w:tblW w:w="0" w:type="auto"/>
        <w:tblBorders>
          <w:top w:val="single" w:sz="4" w:space="0" w:color="auto"/>
          <w:bottom w:val="single" w:sz="4" w:space="0" w:color="auto"/>
          <w:insideH w:val="single" w:sz="4" w:space="0" w:color="auto"/>
        </w:tblBorders>
        <w:tblLook w:val="04A0"/>
      </w:tblPr>
      <w:tblGrid>
        <w:gridCol w:w="3652"/>
        <w:gridCol w:w="2552"/>
        <w:gridCol w:w="3366"/>
      </w:tblGrid>
      <w:tr w:rsidR="005A51B7" w:rsidRPr="005A51B7" w:rsidTr="008E1437">
        <w:tc>
          <w:tcPr>
            <w:tcW w:w="3652" w:type="dxa"/>
            <w:tcBorders>
              <w:top w:val="nil"/>
              <w:bottom w:val="nil"/>
            </w:tcBorders>
            <w:shd w:val="clear" w:color="auto" w:fill="auto"/>
          </w:tcPr>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Исполнитель</w:t>
            </w:r>
          </w:p>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студентка группы 1-419 н</w:t>
            </w:r>
          </w:p>
        </w:tc>
        <w:tc>
          <w:tcPr>
            <w:tcW w:w="2552" w:type="dxa"/>
            <w:tcBorders>
              <w:top w:val="nil"/>
              <w:bottom w:val="single" w:sz="4" w:space="0" w:color="auto"/>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tc>
        <w:tc>
          <w:tcPr>
            <w:tcW w:w="3366" w:type="dxa"/>
            <w:tcBorders>
              <w:top w:val="nil"/>
              <w:bottom w:val="nil"/>
            </w:tcBorders>
            <w:shd w:val="clear" w:color="auto" w:fill="auto"/>
          </w:tcPr>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p>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ФИО</w:t>
            </w:r>
          </w:p>
        </w:tc>
      </w:tr>
      <w:tr w:rsidR="005A51B7" w:rsidRPr="005A51B7" w:rsidTr="008E1437">
        <w:tc>
          <w:tcPr>
            <w:tcW w:w="3652" w:type="dxa"/>
            <w:tcBorders>
              <w:top w:val="nil"/>
              <w:bottom w:val="nil"/>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tc>
        <w:tc>
          <w:tcPr>
            <w:tcW w:w="2552" w:type="dxa"/>
            <w:tcBorders>
              <w:top w:val="single" w:sz="4" w:space="0" w:color="auto"/>
              <w:bottom w:val="nil"/>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(подпись)</w:t>
            </w:r>
          </w:p>
        </w:tc>
        <w:tc>
          <w:tcPr>
            <w:tcW w:w="3366" w:type="dxa"/>
            <w:tcBorders>
              <w:top w:val="nil"/>
              <w:bottom w:val="nil"/>
            </w:tcBorders>
            <w:shd w:val="clear" w:color="auto" w:fill="auto"/>
          </w:tcPr>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p>
        </w:tc>
      </w:tr>
      <w:tr w:rsidR="005A51B7" w:rsidRPr="005A51B7" w:rsidTr="008E1437">
        <w:tc>
          <w:tcPr>
            <w:tcW w:w="3652" w:type="dxa"/>
            <w:tcBorders>
              <w:top w:val="nil"/>
              <w:bottom w:val="nil"/>
            </w:tcBorders>
            <w:shd w:val="clear" w:color="auto" w:fill="auto"/>
          </w:tcPr>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 xml:space="preserve">Руководитель дипломной </w:t>
            </w:r>
          </w:p>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 xml:space="preserve">работы, преподаватель </w:t>
            </w:r>
          </w:p>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p>
        </w:tc>
        <w:tc>
          <w:tcPr>
            <w:tcW w:w="2552" w:type="dxa"/>
            <w:tcBorders>
              <w:top w:val="nil"/>
              <w:bottom w:val="single" w:sz="4" w:space="0" w:color="auto"/>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tc>
        <w:tc>
          <w:tcPr>
            <w:tcW w:w="3366" w:type="dxa"/>
            <w:tcBorders>
              <w:top w:val="nil"/>
              <w:bottom w:val="nil"/>
            </w:tcBorders>
            <w:shd w:val="clear" w:color="auto" w:fill="auto"/>
          </w:tcPr>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p>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p>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А.А. Игнатушина</w:t>
            </w:r>
          </w:p>
        </w:tc>
      </w:tr>
      <w:tr w:rsidR="005A51B7" w:rsidRPr="005A51B7" w:rsidTr="008E1437">
        <w:tc>
          <w:tcPr>
            <w:tcW w:w="3652" w:type="dxa"/>
            <w:tcBorders>
              <w:top w:val="nil"/>
              <w:bottom w:val="nil"/>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tc>
        <w:tc>
          <w:tcPr>
            <w:tcW w:w="2552" w:type="dxa"/>
            <w:tcBorders>
              <w:bottom w:val="nil"/>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(подпись)</w:t>
            </w:r>
          </w:p>
        </w:tc>
        <w:tc>
          <w:tcPr>
            <w:tcW w:w="3366" w:type="dxa"/>
            <w:tcBorders>
              <w:top w:val="nil"/>
              <w:bottom w:val="nil"/>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tc>
      </w:tr>
      <w:tr w:rsidR="005A51B7" w:rsidRPr="005A51B7" w:rsidTr="008E1437">
        <w:tc>
          <w:tcPr>
            <w:tcW w:w="3652" w:type="dxa"/>
            <w:tcBorders>
              <w:top w:val="nil"/>
              <w:bottom w:val="nil"/>
            </w:tcBorders>
            <w:shd w:val="clear" w:color="auto" w:fill="auto"/>
          </w:tcPr>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Рецензент дипломной работы</w:t>
            </w:r>
          </w:p>
        </w:tc>
        <w:tc>
          <w:tcPr>
            <w:tcW w:w="2552" w:type="dxa"/>
            <w:tcBorders>
              <w:top w:val="nil"/>
              <w:bottom w:val="single" w:sz="4" w:space="0" w:color="auto"/>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tc>
        <w:tc>
          <w:tcPr>
            <w:tcW w:w="3366" w:type="dxa"/>
            <w:tcBorders>
              <w:top w:val="nil"/>
              <w:bottom w:val="nil"/>
            </w:tcBorders>
            <w:shd w:val="clear" w:color="auto" w:fill="auto"/>
          </w:tcPr>
          <w:p w:rsidR="005A51B7" w:rsidRPr="005A51B7" w:rsidRDefault="005A51B7" w:rsidP="005A51B7">
            <w:pPr>
              <w:spacing w:line="240" w:lineRule="auto"/>
              <w:ind w:firstLine="0"/>
              <w:jc w:val="left"/>
              <w:rPr>
                <w:rFonts w:ascii="Times New Roman" w:eastAsia="Times New Roman" w:hAnsi="Times New Roman" w:cs="Times New Roman"/>
                <w:sz w:val="28"/>
                <w:szCs w:val="28"/>
                <w:highlight w:val="yellow"/>
                <w:lang w:eastAsia="ru-RU"/>
              </w:rPr>
            </w:pPr>
          </w:p>
          <w:p w:rsidR="005A51B7" w:rsidRPr="005A51B7" w:rsidRDefault="005A51B7" w:rsidP="005A51B7">
            <w:pPr>
              <w:spacing w:line="240" w:lineRule="auto"/>
              <w:ind w:firstLine="0"/>
              <w:jc w:val="left"/>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ФИО</w:t>
            </w:r>
          </w:p>
        </w:tc>
      </w:tr>
      <w:tr w:rsidR="005A51B7" w:rsidRPr="005A51B7" w:rsidTr="008E1437">
        <w:tc>
          <w:tcPr>
            <w:tcW w:w="3652" w:type="dxa"/>
            <w:tcBorders>
              <w:top w:val="nil"/>
              <w:bottom w:val="nil"/>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tc>
        <w:tc>
          <w:tcPr>
            <w:tcW w:w="2552" w:type="dxa"/>
            <w:tcBorders>
              <w:bottom w:val="nil"/>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(подпись)</w:t>
            </w:r>
          </w:p>
        </w:tc>
        <w:tc>
          <w:tcPr>
            <w:tcW w:w="3366" w:type="dxa"/>
            <w:tcBorders>
              <w:top w:val="nil"/>
              <w:bottom w:val="nil"/>
            </w:tcBorders>
            <w:shd w:val="clear" w:color="auto" w:fill="auto"/>
          </w:tcPr>
          <w:p w:rsidR="005A51B7" w:rsidRPr="005A51B7" w:rsidRDefault="005A51B7" w:rsidP="005A51B7">
            <w:pPr>
              <w:spacing w:line="240" w:lineRule="auto"/>
              <w:ind w:firstLine="0"/>
              <w:rPr>
                <w:rFonts w:ascii="Times New Roman" w:eastAsia="Times New Roman" w:hAnsi="Times New Roman" w:cs="Times New Roman"/>
                <w:sz w:val="28"/>
                <w:szCs w:val="28"/>
                <w:highlight w:val="yellow"/>
                <w:lang w:eastAsia="ru-RU"/>
              </w:rPr>
            </w:pPr>
          </w:p>
        </w:tc>
      </w:tr>
    </w:tbl>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p>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p>
    <w:p w:rsidR="005A51B7" w:rsidRPr="005A51B7" w:rsidRDefault="005A51B7" w:rsidP="005A51B7">
      <w:pPr>
        <w:spacing w:line="240" w:lineRule="auto"/>
        <w:ind w:firstLine="0"/>
        <w:jc w:val="left"/>
        <w:rPr>
          <w:rFonts w:ascii="Times New Roman" w:eastAsia="Times New Roman" w:hAnsi="Times New Roman" w:cs="Times New Roman"/>
          <w:sz w:val="28"/>
          <w:szCs w:val="28"/>
          <w:lang w:eastAsia="ru-RU"/>
        </w:rPr>
      </w:pPr>
    </w:p>
    <w:p w:rsidR="00D2755D" w:rsidRDefault="005A51B7" w:rsidP="005A51B7">
      <w:pPr>
        <w:spacing w:line="240" w:lineRule="auto"/>
        <w:ind w:firstLine="0"/>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 xml:space="preserve">Санкт-Петербург </w:t>
      </w:r>
    </w:p>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r w:rsidRPr="005A51B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p>
    <w:p w:rsidR="005A51B7" w:rsidRPr="005A51B7" w:rsidRDefault="005A51B7" w:rsidP="005A51B7">
      <w:pPr>
        <w:spacing w:line="240" w:lineRule="auto"/>
        <w:ind w:firstLine="0"/>
        <w:rPr>
          <w:rFonts w:ascii="Times New Roman" w:eastAsia="Times New Roman" w:hAnsi="Times New Roman" w:cs="Times New Roman"/>
          <w:sz w:val="28"/>
          <w:szCs w:val="28"/>
          <w:lang w:eastAsia="ru-RU"/>
        </w:rPr>
      </w:pPr>
    </w:p>
    <w:p w:rsidR="00DB6CFB" w:rsidRPr="00BC66DB" w:rsidRDefault="00BC66DB" w:rsidP="00BC66DB">
      <w:pPr>
        <w:spacing w:after="200" w:line="276" w:lineRule="auto"/>
        <w:ind w:firstLine="0"/>
        <w:jc w:val="left"/>
        <w:rPr>
          <w:b/>
          <w:bCs/>
        </w:rPr>
      </w:pPr>
      <w:r>
        <w:rPr>
          <w:b/>
          <w:bCs/>
        </w:rPr>
        <w:br w:type="page"/>
      </w:r>
    </w:p>
    <w:sdt>
      <w:sdtPr>
        <w:rPr>
          <w:rFonts w:ascii="Times New Roman" w:eastAsiaTheme="minorHAnsi" w:hAnsi="Times New Roman" w:cs="Times New Roman"/>
          <w:b w:val="0"/>
          <w:bCs w:val="0"/>
          <w:color w:val="auto"/>
          <w:sz w:val="22"/>
          <w:szCs w:val="22"/>
        </w:rPr>
        <w:id w:val="204524454"/>
      </w:sdtPr>
      <w:sdtContent>
        <w:p w:rsidR="00BC66DB" w:rsidRPr="00BC66DB" w:rsidRDefault="00BC66DB" w:rsidP="00BC66DB">
          <w:pPr>
            <w:pStyle w:val="a7"/>
            <w:spacing w:before="0" w:line="360" w:lineRule="auto"/>
            <w:jc w:val="center"/>
            <w:rPr>
              <w:rFonts w:ascii="Times New Roman" w:hAnsi="Times New Roman" w:cs="Times New Roman"/>
              <w:color w:val="auto"/>
            </w:rPr>
          </w:pPr>
          <w:r w:rsidRPr="00BC66DB">
            <w:rPr>
              <w:rFonts w:ascii="Times New Roman" w:hAnsi="Times New Roman" w:cs="Times New Roman"/>
              <w:color w:val="auto"/>
            </w:rPr>
            <w:t>СОДЕРЖАНИЕ</w:t>
          </w:r>
        </w:p>
        <w:p w:rsidR="00BC66DB" w:rsidRPr="00CF77B9" w:rsidRDefault="00BC66DB" w:rsidP="00CF77B9">
          <w:pPr>
            <w:pStyle w:val="11"/>
            <w:tabs>
              <w:tab w:val="right" w:leader="dot" w:pos="9345"/>
            </w:tabs>
            <w:spacing w:after="0"/>
            <w:ind w:firstLine="0"/>
            <w:rPr>
              <w:rFonts w:ascii="Times New Roman" w:hAnsi="Times New Roman" w:cs="Times New Roman"/>
              <w:sz w:val="28"/>
              <w:szCs w:val="28"/>
            </w:rPr>
          </w:pPr>
        </w:p>
        <w:p w:rsidR="00A848E3" w:rsidRPr="00A848E3" w:rsidRDefault="00436526"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r w:rsidRPr="00A848E3">
            <w:rPr>
              <w:rFonts w:ascii="Times New Roman" w:hAnsi="Times New Roman" w:cs="Times New Roman"/>
              <w:sz w:val="28"/>
              <w:szCs w:val="28"/>
            </w:rPr>
            <w:fldChar w:fldCharType="begin"/>
          </w:r>
          <w:r w:rsidR="00BC66DB" w:rsidRPr="00A848E3">
            <w:rPr>
              <w:rFonts w:ascii="Times New Roman" w:hAnsi="Times New Roman" w:cs="Times New Roman"/>
              <w:sz w:val="28"/>
              <w:szCs w:val="28"/>
            </w:rPr>
            <w:instrText xml:space="preserve"> TOC \o "1-3" \h \z \u </w:instrText>
          </w:r>
          <w:r w:rsidRPr="00A848E3">
            <w:rPr>
              <w:rFonts w:ascii="Times New Roman" w:hAnsi="Times New Roman" w:cs="Times New Roman"/>
              <w:sz w:val="28"/>
              <w:szCs w:val="28"/>
            </w:rPr>
            <w:fldChar w:fldCharType="separate"/>
          </w:r>
          <w:hyperlink w:anchor="_Toc72613657" w:history="1">
            <w:r w:rsidR="00A848E3" w:rsidRPr="00A848E3">
              <w:rPr>
                <w:rStyle w:val="a8"/>
                <w:rFonts w:ascii="Times New Roman" w:hAnsi="Times New Roman" w:cs="Times New Roman"/>
                <w:noProof/>
                <w:sz w:val="28"/>
                <w:szCs w:val="28"/>
              </w:rPr>
              <w:t>ВВЕДЕНИЕ</w:t>
            </w:r>
            <w:r w:rsidR="00A848E3" w:rsidRPr="00A848E3">
              <w:rPr>
                <w:rFonts w:ascii="Times New Roman" w:hAnsi="Times New Roman" w:cs="Times New Roman"/>
                <w:noProof/>
                <w:webHidden/>
                <w:sz w:val="28"/>
                <w:szCs w:val="28"/>
              </w:rPr>
              <w:tab/>
            </w:r>
            <w:r w:rsidR="00A848E3" w:rsidRPr="00A848E3">
              <w:rPr>
                <w:rFonts w:ascii="Times New Roman" w:hAnsi="Times New Roman" w:cs="Times New Roman"/>
                <w:noProof/>
                <w:webHidden/>
                <w:sz w:val="28"/>
                <w:szCs w:val="28"/>
              </w:rPr>
              <w:fldChar w:fldCharType="begin"/>
            </w:r>
            <w:r w:rsidR="00A848E3" w:rsidRPr="00A848E3">
              <w:rPr>
                <w:rFonts w:ascii="Times New Roman" w:hAnsi="Times New Roman" w:cs="Times New Roman"/>
                <w:noProof/>
                <w:webHidden/>
                <w:sz w:val="28"/>
                <w:szCs w:val="28"/>
              </w:rPr>
              <w:instrText xml:space="preserve"> PAGEREF _Toc72613657 \h </w:instrText>
            </w:r>
            <w:r w:rsidR="00A848E3" w:rsidRPr="00A848E3">
              <w:rPr>
                <w:rFonts w:ascii="Times New Roman" w:hAnsi="Times New Roman" w:cs="Times New Roman"/>
                <w:noProof/>
                <w:webHidden/>
                <w:sz w:val="28"/>
                <w:szCs w:val="28"/>
              </w:rPr>
            </w:r>
            <w:r w:rsidR="00A848E3" w:rsidRPr="00A848E3">
              <w:rPr>
                <w:rFonts w:ascii="Times New Roman" w:hAnsi="Times New Roman" w:cs="Times New Roman"/>
                <w:noProof/>
                <w:webHidden/>
                <w:sz w:val="28"/>
                <w:szCs w:val="28"/>
              </w:rPr>
              <w:fldChar w:fldCharType="separate"/>
            </w:r>
            <w:r w:rsidR="00A848E3" w:rsidRPr="00A848E3">
              <w:rPr>
                <w:rFonts w:ascii="Times New Roman" w:hAnsi="Times New Roman" w:cs="Times New Roman"/>
                <w:noProof/>
                <w:webHidden/>
                <w:sz w:val="28"/>
                <w:szCs w:val="28"/>
              </w:rPr>
              <w:t>3</w:t>
            </w:r>
            <w:r w:rsidR="00A848E3"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58" w:history="1">
            <w:r w:rsidRPr="00A848E3">
              <w:rPr>
                <w:rStyle w:val="a8"/>
                <w:rFonts w:ascii="Times New Roman" w:hAnsi="Times New Roman" w:cs="Times New Roman"/>
                <w:noProof/>
                <w:sz w:val="28"/>
                <w:szCs w:val="28"/>
              </w:rPr>
              <w:t>ГЛАВА 1. ЛАКОВАЯ МИНИАТЮРНАЯ ЖИВОПИСЬ</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_Toc72613658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6</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21"/>
            <w:tabs>
              <w:tab w:val="left" w:pos="1100"/>
              <w:tab w:val="right" w:leader="dot" w:pos="9345"/>
            </w:tabs>
            <w:spacing w:after="0"/>
            <w:ind w:left="0" w:firstLine="0"/>
            <w:rPr>
              <w:rFonts w:ascii="Times New Roman" w:eastAsiaTheme="minorEastAsia" w:hAnsi="Times New Roman" w:cs="Times New Roman"/>
              <w:noProof/>
              <w:sz w:val="28"/>
              <w:szCs w:val="28"/>
              <w:lang w:eastAsia="ru-RU"/>
            </w:rPr>
          </w:pPr>
          <w:hyperlink w:anchor="_Toc72613659" w:history="1">
            <w:r w:rsidRPr="00A848E3">
              <w:rPr>
                <w:rStyle w:val="a8"/>
                <w:rFonts w:ascii="Times New Roman" w:hAnsi="Times New Roman" w:cs="Times New Roman"/>
                <w:noProof/>
                <w:sz w:val="28"/>
                <w:szCs w:val="28"/>
              </w:rPr>
              <w:t>1.1</w:t>
            </w:r>
            <w:r w:rsidRPr="00A848E3">
              <w:rPr>
                <w:rFonts w:ascii="Times New Roman" w:eastAsiaTheme="minorEastAsia" w:hAnsi="Times New Roman" w:cs="Times New Roman"/>
                <w:noProof/>
                <w:sz w:val="28"/>
                <w:szCs w:val="28"/>
                <w:lang w:eastAsia="ru-RU"/>
              </w:rPr>
              <w:tab/>
            </w:r>
            <w:r w:rsidRPr="00A848E3">
              <w:rPr>
                <w:rStyle w:val="a8"/>
                <w:rFonts w:ascii="Times New Roman" w:hAnsi="Times New Roman" w:cs="Times New Roman"/>
                <w:noProof/>
                <w:sz w:val="28"/>
                <w:szCs w:val="28"/>
              </w:rPr>
              <w:t>История лаковой миниатюрной живописи</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_Toc72613659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6</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21"/>
            <w:tabs>
              <w:tab w:val="left" w:pos="1100"/>
              <w:tab w:val="right" w:leader="dot" w:pos="9345"/>
            </w:tabs>
            <w:spacing w:after="0"/>
            <w:ind w:left="0" w:firstLine="0"/>
            <w:rPr>
              <w:rFonts w:ascii="Times New Roman" w:eastAsiaTheme="minorEastAsia" w:hAnsi="Times New Roman" w:cs="Times New Roman"/>
              <w:noProof/>
              <w:sz w:val="28"/>
              <w:szCs w:val="28"/>
              <w:lang w:eastAsia="ru-RU"/>
            </w:rPr>
          </w:pPr>
          <w:hyperlink w:anchor="_Toc72613660" w:history="1">
            <w:r w:rsidRPr="00A848E3">
              <w:rPr>
                <w:rStyle w:val="a8"/>
                <w:rFonts w:ascii="Times New Roman" w:hAnsi="Times New Roman" w:cs="Times New Roman"/>
                <w:noProof/>
                <w:sz w:val="28"/>
                <w:szCs w:val="28"/>
              </w:rPr>
              <w:t>1.2</w:t>
            </w:r>
            <w:r w:rsidRPr="00A848E3">
              <w:rPr>
                <w:rFonts w:ascii="Times New Roman" w:eastAsiaTheme="minorEastAsia" w:hAnsi="Times New Roman" w:cs="Times New Roman"/>
                <w:noProof/>
                <w:sz w:val="28"/>
                <w:szCs w:val="28"/>
                <w:lang w:eastAsia="ru-RU"/>
              </w:rPr>
              <w:tab/>
            </w:r>
            <w:r w:rsidRPr="00A848E3">
              <w:rPr>
                <w:rStyle w:val="a8"/>
                <w:rFonts w:ascii="Times New Roman" w:hAnsi="Times New Roman" w:cs="Times New Roman"/>
                <w:noProof/>
                <w:sz w:val="28"/>
                <w:szCs w:val="28"/>
              </w:rPr>
              <w:t>Историческое развитие Мстёрской лаковой миниатюры</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_Toc72613660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10</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21"/>
            <w:tabs>
              <w:tab w:val="right" w:leader="dot" w:pos="9345"/>
            </w:tabs>
            <w:spacing w:after="0"/>
            <w:ind w:left="0" w:firstLine="0"/>
            <w:rPr>
              <w:rFonts w:ascii="Times New Roman" w:eastAsiaTheme="minorEastAsia" w:hAnsi="Times New Roman" w:cs="Times New Roman"/>
              <w:noProof/>
              <w:sz w:val="28"/>
              <w:szCs w:val="28"/>
              <w:lang w:eastAsia="ru-RU"/>
            </w:rPr>
          </w:pPr>
          <w:hyperlink w:anchor="_Toc72613661" w:history="1">
            <w:r w:rsidRPr="00A848E3">
              <w:rPr>
                <w:rStyle w:val="a8"/>
                <w:rFonts w:ascii="Times New Roman" w:hAnsi="Times New Roman" w:cs="Times New Roman"/>
                <w:noProof/>
                <w:sz w:val="28"/>
                <w:szCs w:val="28"/>
              </w:rPr>
              <w:t xml:space="preserve">1.3 </w:t>
            </w:r>
            <w:r w:rsidRPr="00A848E3">
              <w:rPr>
                <w:rStyle w:val="a8"/>
                <w:rFonts w:ascii="Times New Roman" w:hAnsi="Times New Roman" w:cs="Times New Roman"/>
                <w:noProof/>
                <w:sz w:val="28"/>
                <w:szCs w:val="28"/>
                <w:lang w:eastAsia="ru-RU"/>
              </w:rPr>
              <w:t>Технологические особенности и приемы Мстерской лаковой миниатюры</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_Toc72613661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14</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62" w:history="1">
            <w:r w:rsidRPr="00A848E3">
              <w:rPr>
                <w:rStyle w:val="a8"/>
                <w:rFonts w:ascii="Times New Roman" w:hAnsi="Times New Roman" w:cs="Times New Roman"/>
                <w:noProof/>
                <w:sz w:val="28"/>
                <w:szCs w:val="28"/>
              </w:rPr>
              <w:t>ГЛАВА 2. ПРОЦЕСС ВЫПОЛНЕНИЯ КОПИИ ИЗДЕЛИЯВ МАТЕРИАЛЕ</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_Toc72613662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17</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21"/>
            <w:tabs>
              <w:tab w:val="right" w:leader="dot" w:pos="9345"/>
            </w:tabs>
            <w:spacing w:after="0"/>
            <w:ind w:left="0" w:firstLine="0"/>
            <w:rPr>
              <w:rFonts w:ascii="Times New Roman" w:eastAsiaTheme="minorEastAsia" w:hAnsi="Times New Roman" w:cs="Times New Roman"/>
              <w:noProof/>
              <w:sz w:val="28"/>
              <w:szCs w:val="28"/>
              <w:lang w:eastAsia="ru-RU"/>
            </w:rPr>
          </w:pPr>
          <w:hyperlink w:anchor="_Toc72613663" w:history="1">
            <w:r w:rsidRPr="00A848E3">
              <w:rPr>
                <w:rStyle w:val="a8"/>
                <w:rFonts w:ascii="Times New Roman" w:hAnsi="Times New Roman" w:cs="Times New Roman"/>
                <w:noProof/>
                <w:sz w:val="28"/>
                <w:szCs w:val="28"/>
              </w:rPr>
              <w:t>2.1 Анализ работы Широкова «Вдоль по улице метелица метёт…»</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_Toc72613663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17</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21"/>
            <w:tabs>
              <w:tab w:val="right" w:leader="dot" w:pos="9345"/>
            </w:tabs>
            <w:spacing w:after="0"/>
            <w:ind w:left="0" w:firstLine="0"/>
            <w:jc w:val="both"/>
            <w:rPr>
              <w:rFonts w:ascii="Times New Roman" w:eastAsiaTheme="minorEastAsia" w:hAnsi="Times New Roman" w:cs="Times New Roman"/>
              <w:noProof/>
              <w:sz w:val="28"/>
              <w:szCs w:val="28"/>
              <w:lang w:eastAsia="ru-RU"/>
            </w:rPr>
          </w:pPr>
          <w:hyperlink w:anchor="_Toc72613664" w:history="1">
            <w:r w:rsidRPr="00A848E3">
              <w:rPr>
                <w:rStyle w:val="a8"/>
                <w:rFonts w:ascii="Times New Roman" w:hAnsi="Times New Roman" w:cs="Times New Roman"/>
                <w:noProof/>
                <w:sz w:val="28"/>
                <w:szCs w:val="28"/>
              </w:rPr>
              <w:t>2.2 Технические условия для создания изделия в технике лаковой миниатюрной живописи</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_Toc72613664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23</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65" w:history="1">
            <w:r w:rsidRPr="00A848E3">
              <w:rPr>
                <w:rStyle w:val="a8"/>
                <w:rFonts w:ascii="Times New Roman" w:hAnsi="Times New Roman" w:cs="Times New Roman"/>
                <w:noProof/>
                <w:sz w:val="28"/>
                <w:szCs w:val="28"/>
              </w:rPr>
              <w:t>2.3 Технологическая последовательность выполнения копии росписи изделия</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_Toc72613665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25</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66" w:history="1">
            <w:r w:rsidRPr="00A848E3">
              <w:rPr>
                <w:rStyle w:val="a8"/>
                <w:rFonts w:ascii="Times New Roman" w:hAnsi="Times New Roman" w:cs="Times New Roman"/>
                <w:noProof/>
                <w:sz w:val="28"/>
                <w:szCs w:val="28"/>
                <w:shd w:val="clear" w:color="auto" w:fill="FFFFFF"/>
              </w:rPr>
              <w:t>ЗАКЛЮЧЕНИЕ</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_Toc72613666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29</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67" w:history="1">
            <w:r w:rsidRPr="00A848E3">
              <w:rPr>
                <w:rStyle w:val="a8"/>
                <w:rFonts w:ascii="Times New Roman" w:hAnsi="Times New Roman" w:cs="Times New Roman"/>
                <w:noProof/>
                <w:sz w:val="28"/>
                <w:szCs w:val="28"/>
                <w:shd w:val="clear" w:color="auto" w:fill="FFFFFF"/>
              </w:rPr>
              <w:t>ТЕЗАУРУС</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_Toc72613667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31</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68" w:history="1">
            <w:r w:rsidRPr="00A848E3">
              <w:rPr>
                <w:rStyle w:val="a8"/>
                <w:rFonts w:ascii="Times New Roman" w:hAnsi="Times New Roman" w:cs="Times New Roman"/>
                <w:noProof/>
                <w:sz w:val="28"/>
                <w:szCs w:val="28"/>
              </w:rPr>
              <w:t>ПРИЛОЖЕНИЯ</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_Toc72613668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33</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69" w:history="1">
            <w:r w:rsidRPr="00A848E3">
              <w:rPr>
                <w:rStyle w:val="a8"/>
                <w:rFonts w:ascii="Times New Roman" w:hAnsi="Times New Roman" w:cs="Times New Roman"/>
                <w:noProof/>
                <w:sz w:val="28"/>
                <w:szCs w:val="28"/>
              </w:rPr>
              <w:t>ПРИЛОЖЕНИЕ А</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_Toc72613669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33</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70" w:history="1">
            <w:r w:rsidRPr="00A848E3">
              <w:rPr>
                <w:rStyle w:val="a8"/>
                <w:rFonts w:ascii="Times New Roman" w:hAnsi="Times New Roman" w:cs="Times New Roman"/>
                <w:noProof/>
                <w:sz w:val="28"/>
                <w:szCs w:val="28"/>
              </w:rPr>
              <w:t>ПРИЛОЖЕНИЕ Б</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_Toc72613670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34</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71" w:history="1">
            <w:r w:rsidRPr="00A848E3">
              <w:rPr>
                <w:rStyle w:val="a8"/>
                <w:rFonts w:ascii="Times New Roman" w:hAnsi="Times New Roman" w:cs="Times New Roman"/>
                <w:noProof/>
                <w:sz w:val="28"/>
                <w:szCs w:val="28"/>
              </w:rPr>
              <w:t>ПРИЛОЖЕНИЕ В</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_Toc72613671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35</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72" w:history="1">
            <w:r w:rsidRPr="00A848E3">
              <w:rPr>
                <w:rStyle w:val="a8"/>
                <w:rFonts w:ascii="Times New Roman" w:hAnsi="Times New Roman" w:cs="Times New Roman"/>
                <w:noProof/>
                <w:sz w:val="28"/>
                <w:szCs w:val="28"/>
              </w:rPr>
              <w:t>ПРИЛОЖЕНИЕ Г</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_Toc72613672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36</w:t>
            </w:r>
            <w:r w:rsidRPr="00A848E3">
              <w:rPr>
                <w:rFonts w:ascii="Times New Roman" w:hAnsi="Times New Roman" w:cs="Times New Roman"/>
                <w:noProof/>
                <w:webHidden/>
                <w:sz w:val="28"/>
                <w:szCs w:val="28"/>
              </w:rPr>
              <w:fldChar w:fldCharType="end"/>
            </w:r>
          </w:hyperlink>
        </w:p>
        <w:p w:rsidR="00A848E3" w:rsidRPr="00A848E3" w:rsidRDefault="00A848E3" w:rsidP="00A848E3">
          <w:pPr>
            <w:pStyle w:val="11"/>
            <w:tabs>
              <w:tab w:val="right" w:leader="dot" w:pos="9345"/>
            </w:tabs>
            <w:spacing w:after="0"/>
            <w:ind w:firstLine="0"/>
            <w:rPr>
              <w:rFonts w:ascii="Times New Roman" w:eastAsiaTheme="minorEastAsia" w:hAnsi="Times New Roman" w:cs="Times New Roman"/>
              <w:noProof/>
              <w:sz w:val="28"/>
              <w:szCs w:val="28"/>
              <w:lang w:eastAsia="ru-RU"/>
            </w:rPr>
          </w:pPr>
          <w:hyperlink w:anchor="_Toc72613673" w:history="1">
            <w:r w:rsidRPr="00A848E3">
              <w:rPr>
                <w:rStyle w:val="a8"/>
                <w:rFonts w:ascii="Times New Roman" w:hAnsi="Times New Roman" w:cs="Times New Roman"/>
                <w:noProof/>
                <w:sz w:val="28"/>
                <w:szCs w:val="28"/>
              </w:rPr>
              <w:t>ПРИЛОЖЕНИЕ Д</w:t>
            </w:r>
            <w:r w:rsidRPr="00A848E3">
              <w:rPr>
                <w:rFonts w:ascii="Times New Roman" w:hAnsi="Times New Roman" w:cs="Times New Roman"/>
                <w:noProof/>
                <w:webHidden/>
                <w:sz w:val="28"/>
                <w:szCs w:val="28"/>
              </w:rPr>
              <w:tab/>
            </w:r>
            <w:r w:rsidRPr="00A848E3">
              <w:rPr>
                <w:rFonts w:ascii="Times New Roman" w:hAnsi="Times New Roman" w:cs="Times New Roman"/>
                <w:noProof/>
                <w:webHidden/>
                <w:sz w:val="28"/>
                <w:szCs w:val="28"/>
              </w:rPr>
              <w:fldChar w:fldCharType="begin"/>
            </w:r>
            <w:r w:rsidRPr="00A848E3">
              <w:rPr>
                <w:rFonts w:ascii="Times New Roman" w:hAnsi="Times New Roman" w:cs="Times New Roman"/>
                <w:noProof/>
                <w:webHidden/>
                <w:sz w:val="28"/>
                <w:szCs w:val="28"/>
              </w:rPr>
              <w:instrText xml:space="preserve"> PAGEREF _Toc72613673 \h </w:instrText>
            </w:r>
            <w:r w:rsidRPr="00A848E3">
              <w:rPr>
                <w:rFonts w:ascii="Times New Roman" w:hAnsi="Times New Roman" w:cs="Times New Roman"/>
                <w:noProof/>
                <w:webHidden/>
                <w:sz w:val="28"/>
                <w:szCs w:val="28"/>
              </w:rPr>
            </w:r>
            <w:r w:rsidRPr="00A848E3">
              <w:rPr>
                <w:rFonts w:ascii="Times New Roman" w:hAnsi="Times New Roman" w:cs="Times New Roman"/>
                <w:noProof/>
                <w:webHidden/>
                <w:sz w:val="28"/>
                <w:szCs w:val="28"/>
              </w:rPr>
              <w:fldChar w:fldCharType="separate"/>
            </w:r>
            <w:r w:rsidRPr="00A848E3">
              <w:rPr>
                <w:rFonts w:ascii="Times New Roman" w:hAnsi="Times New Roman" w:cs="Times New Roman"/>
                <w:noProof/>
                <w:webHidden/>
                <w:sz w:val="28"/>
                <w:szCs w:val="28"/>
              </w:rPr>
              <w:t>37</w:t>
            </w:r>
            <w:r w:rsidRPr="00A848E3">
              <w:rPr>
                <w:rFonts w:ascii="Times New Roman" w:hAnsi="Times New Roman" w:cs="Times New Roman"/>
                <w:noProof/>
                <w:webHidden/>
                <w:sz w:val="28"/>
                <w:szCs w:val="28"/>
              </w:rPr>
              <w:fldChar w:fldCharType="end"/>
            </w:r>
          </w:hyperlink>
        </w:p>
        <w:p w:rsidR="00BC66DB" w:rsidRDefault="00436526" w:rsidP="00A848E3">
          <w:pPr>
            <w:ind w:firstLine="0"/>
          </w:pPr>
          <w:r w:rsidRPr="00A848E3">
            <w:rPr>
              <w:rFonts w:ascii="Times New Roman" w:hAnsi="Times New Roman" w:cs="Times New Roman"/>
              <w:b/>
              <w:bCs/>
              <w:sz w:val="28"/>
              <w:szCs w:val="28"/>
            </w:rPr>
            <w:fldChar w:fldCharType="end"/>
          </w:r>
        </w:p>
      </w:sdtContent>
    </w:sdt>
    <w:p w:rsidR="00BC66DB" w:rsidRDefault="00BC66DB">
      <w:pPr>
        <w:rPr>
          <w:b/>
          <w:sz w:val="24"/>
          <w:szCs w:val="28"/>
        </w:rPr>
      </w:pPr>
    </w:p>
    <w:p w:rsidR="00BC66DB" w:rsidRDefault="00BC66DB">
      <w:pPr>
        <w:rPr>
          <w:b/>
          <w:sz w:val="24"/>
          <w:szCs w:val="28"/>
        </w:rPr>
      </w:pPr>
    </w:p>
    <w:p w:rsidR="00BC66DB" w:rsidRDefault="00BC66DB"/>
    <w:p w:rsidR="00695287" w:rsidRDefault="00695287">
      <w:pPr>
        <w:spacing w:after="200" w:line="276" w:lineRule="auto"/>
        <w:ind w:firstLine="0"/>
        <w:jc w:val="left"/>
        <w:rPr>
          <w:rFonts w:ascii="Times New Roman" w:eastAsiaTheme="majorEastAsia" w:hAnsi="Times New Roman" w:cs="Times New Roman"/>
          <w:b/>
          <w:bCs/>
          <w:sz w:val="28"/>
          <w:szCs w:val="28"/>
          <w:lang w:val="en-US"/>
        </w:rPr>
      </w:pPr>
      <w:r>
        <w:rPr>
          <w:rFonts w:ascii="Times New Roman" w:hAnsi="Times New Roman" w:cs="Times New Roman"/>
          <w:lang w:val="en-US"/>
        </w:rPr>
        <w:br w:type="page"/>
      </w:r>
    </w:p>
    <w:p w:rsidR="00DB6CFB" w:rsidRPr="00695287" w:rsidRDefault="00DB6CFB" w:rsidP="00BC66DB">
      <w:pPr>
        <w:pStyle w:val="1"/>
        <w:spacing w:line="360" w:lineRule="auto"/>
        <w:jc w:val="center"/>
        <w:rPr>
          <w:rFonts w:ascii="Times New Roman" w:hAnsi="Times New Roman" w:cs="Times New Roman"/>
          <w:color w:val="auto"/>
        </w:rPr>
      </w:pPr>
      <w:bookmarkStart w:id="0" w:name="_Toc71711151"/>
      <w:bookmarkStart w:id="1" w:name="_Toc72613657"/>
      <w:r w:rsidRPr="00695287">
        <w:rPr>
          <w:rFonts w:ascii="Times New Roman" w:hAnsi="Times New Roman" w:cs="Times New Roman"/>
          <w:color w:val="auto"/>
        </w:rPr>
        <w:t>ВВЕДЕНИЕ</w:t>
      </w:r>
      <w:bookmarkEnd w:id="0"/>
      <w:bookmarkEnd w:id="1"/>
    </w:p>
    <w:p w:rsidR="00DB6CFB" w:rsidRPr="00695287" w:rsidRDefault="00DB6CFB" w:rsidP="00695287">
      <w:pPr>
        <w:ind w:firstLine="709"/>
        <w:jc w:val="both"/>
        <w:rPr>
          <w:rFonts w:ascii="Times New Roman" w:hAnsi="Times New Roman" w:cs="Times New Roman"/>
          <w:sz w:val="28"/>
          <w:szCs w:val="28"/>
        </w:rPr>
      </w:pPr>
    </w:p>
    <w:p w:rsidR="005A51B7" w:rsidRDefault="00FF446F"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Лаковая</w:t>
      </w:r>
      <w:r w:rsidR="002B41A1" w:rsidRPr="00695287">
        <w:rPr>
          <w:rFonts w:ascii="Times New Roman" w:hAnsi="Times New Roman" w:cs="Times New Roman"/>
          <w:sz w:val="28"/>
          <w:szCs w:val="28"/>
        </w:rPr>
        <w:t xml:space="preserve"> миниатюрная живопись </w:t>
      </w:r>
      <w:r w:rsidR="00C03910" w:rsidRPr="00695287">
        <w:rPr>
          <w:rFonts w:ascii="Times New Roman" w:hAnsi="Times New Roman" w:cs="Times New Roman"/>
          <w:sz w:val="28"/>
          <w:szCs w:val="28"/>
        </w:rPr>
        <w:t>является одним из видов</w:t>
      </w:r>
      <w:r w:rsidRPr="00695287">
        <w:rPr>
          <w:rFonts w:ascii="Times New Roman" w:hAnsi="Times New Roman" w:cs="Times New Roman"/>
          <w:sz w:val="28"/>
          <w:szCs w:val="28"/>
        </w:rPr>
        <w:t xml:space="preserve"> народных промыслов, который поражает своей тонкостью работы, </w:t>
      </w:r>
      <w:r w:rsidR="0084198C" w:rsidRPr="00695287">
        <w:rPr>
          <w:rFonts w:ascii="Times New Roman" w:hAnsi="Times New Roman" w:cs="Times New Roman"/>
          <w:sz w:val="28"/>
          <w:szCs w:val="28"/>
        </w:rPr>
        <w:t>детально выписанными сюжетами</w:t>
      </w:r>
      <w:r w:rsidRPr="00695287">
        <w:rPr>
          <w:rFonts w:ascii="Times New Roman" w:hAnsi="Times New Roman" w:cs="Times New Roman"/>
          <w:sz w:val="28"/>
          <w:szCs w:val="28"/>
        </w:rPr>
        <w:t>, изяществом линий и красотой технических приёмов</w:t>
      </w:r>
      <w:r w:rsidR="005A51B7">
        <w:rPr>
          <w:rFonts w:ascii="Times New Roman" w:hAnsi="Times New Roman" w:cs="Times New Roman"/>
          <w:sz w:val="28"/>
          <w:szCs w:val="28"/>
        </w:rPr>
        <w:t>.</w:t>
      </w:r>
      <w:r w:rsidR="00FA7B67">
        <w:rPr>
          <w:rFonts w:ascii="Times New Roman" w:hAnsi="Times New Roman" w:cs="Times New Roman"/>
          <w:sz w:val="28"/>
          <w:szCs w:val="28"/>
        </w:rPr>
        <w:t xml:space="preserve"> </w:t>
      </w:r>
      <w:r w:rsidR="005A51B7" w:rsidRPr="005A51B7">
        <w:rPr>
          <w:rFonts w:ascii="Times New Roman" w:hAnsi="Times New Roman" w:cs="Times New Roman"/>
          <w:sz w:val="28"/>
          <w:szCs w:val="28"/>
        </w:rPr>
        <w:t>Впитав в себя наработанные веками достижения лакового искусства Запада и Востока, она обогатила его неповторимым национальным опытом и самобытностью, расширила рамки его образного мира.</w:t>
      </w:r>
    </w:p>
    <w:p w:rsidR="00FF446F" w:rsidRPr="00695287" w:rsidRDefault="005A51B7"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Федоскино, Палех</w:t>
      </w:r>
      <w:r>
        <w:rPr>
          <w:rFonts w:ascii="Times New Roman" w:hAnsi="Times New Roman" w:cs="Times New Roman"/>
          <w:sz w:val="28"/>
          <w:szCs w:val="28"/>
        </w:rPr>
        <w:t>,</w:t>
      </w:r>
      <w:r w:rsidRPr="00695287">
        <w:rPr>
          <w:rFonts w:ascii="Times New Roman" w:hAnsi="Times New Roman" w:cs="Times New Roman"/>
          <w:sz w:val="28"/>
          <w:szCs w:val="28"/>
        </w:rPr>
        <w:t xml:space="preserve"> Холуй</w:t>
      </w:r>
      <w:r>
        <w:rPr>
          <w:rFonts w:ascii="Times New Roman" w:hAnsi="Times New Roman" w:cs="Times New Roman"/>
          <w:sz w:val="28"/>
          <w:szCs w:val="28"/>
        </w:rPr>
        <w:t xml:space="preserve"> и Мстёра- </w:t>
      </w:r>
      <w:r w:rsidR="00FF446F" w:rsidRPr="00695287">
        <w:rPr>
          <w:rFonts w:ascii="Times New Roman" w:hAnsi="Times New Roman" w:cs="Times New Roman"/>
          <w:sz w:val="28"/>
          <w:szCs w:val="28"/>
        </w:rPr>
        <w:t>явля</w:t>
      </w:r>
      <w:r>
        <w:rPr>
          <w:rFonts w:ascii="Times New Roman" w:hAnsi="Times New Roman" w:cs="Times New Roman"/>
          <w:sz w:val="28"/>
          <w:szCs w:val="28"/>
        </w:rPr>
        <w:t>ю</w:t>
      </w:r>
      <w:r w:rsidR="00FF446F" w:rsidRPr="00695287">
        <w:rPr>
          <w:rFonts w:ascii="Times New Roman" w:hAnsi="Times New Roman" w:cs="Times New Roman"/>
          <w:sz w:val="28"/>
          <w:szCs w:val="28"/>
        </w:rPr>
        <w:t xml:space="preserve">тся </w:t>
      </w:r>
      <w:r>
        <w:rPr>
          <w:rFonts w:ascii="Times New Roman" w:hAnsi="Times New Roman" w:cs="Times New Roman"/>
          <w:sz w:val="28"/>
          <w:szCs w:val="28"/>
        </w:rPr>
        <w:t xml:space="preserve">уникальными </w:t>
      </w:r>
      <w:r w:rsidR="00FF446F" w:rsidRPr="00695287">
        <w:rPr>
          <w:rFonts w:ascii="Times New Roman" w:hAnsi="Times New Roman" w:cs="Times New Roman"/>
          <w:sz w:val="28"/>
          <w:szCs w:val="28"/>
        </w:rPr>
        <w:t>центр</w:t>
      </w:r>
      <w:r>
        <w:rPr>
          <w:rFonts w:ascii="Times New Roman" w:hAnsi="Times New Roman" w:cs="Times New Roman"/>
          <w:sz w:val="28"/>
          <w:szCs w:val="28"/>
        </w:rPr>
        <w:t>ами лаковой миниатюрной живописи.</w:t>
      </w:r>
      <w:r w:rsidR="00FF446F" w:rsidRPr="00695287">
        <w:rPr>
          <w:rFonts w:ascii="Times New Roman" w:hAnsi="Times New Roman" w:cs="Times New Roman"/>
          <w:sz w:val="28"/>
          <w:szCs w:val="28"/>
        </w:rPr>
        <w:t xml:space="preserve"> К</w:t>
      </w:r>
      <w:r w:rsidR="002B41A1" w:rsidRPr="00695287">
        <w:rPr>
          <w:rFonts w:ascii="Times New Roman" w:hAnsi="Times New Roman" w:cs="Times New Roman"/>
          <w:sz w:val="28"/>
          <w:szCs w:val="28"/>
        </w:rPr>
        <w:t>ажд</w:t>
      </w:r>
      <w:r w:rsidR="00FF446F" w:rsidRPr="00695287">
        <w:rPr>
          <w:rFonts w:ascii="Times New Roman" w:hAnsi="Times New Roman" w:cs="Times New Roman"/>
          <w:sz w:val="28"/>
          <w:szCs w:val="28"/>
        </w:rPr>
        <w:t xml:space="preserve">ый из </w:t>
      </w:r>
      <w:r>
        <w:rPr>
          <w:rFonts w:ascii="Times New Roman" w:hAnsi="Times New Roman" w:cs="Times New Roman"/>
          <w:sz w:val="28"/>
          <w:szCs w:val="28"/>
        </w:rPr>
        <w:t>них</w:t>
      </w:r>
      <w:r w:rsidR="00FF446F" w:rsidRPr="00695287">
        <w:rPr>
          <w:rFonts w:ascii="Times New Roman" w:hAnsi="Times New Roman" w:cs="Times New Roman"/>
          <w:sz w:val="28"/>
          <w:szCs w:val="28"/>
        </w:rPr>
        <w:t xml:space="preserve"> имеет свои индивидуальные черты и самобытный</w:t>
      </w:r>
      <w:r w:rsidR="002B41A1" w:rsidRPr="00695287">
        <w:rPr>
          <w:rFonts w:ascii="Times New Roman" w:hAnsi="Times New Roman" w:cs="Times New Roman"/>
          <w:sz w:val="28"/>
          <w:szCs w:val="28"/>
        </w:rPr>
        <w:t xml:space="preserve"> я</w:t>
      </w:r>
      <w:r w:rsidR="00FF446F" w:rsidRPr="00695287">
        <w:rPr>
          <w:rFonts w:ascii="Times New Roman" w:hAnsi="Times New Roman" w:cs="Times New Roman"/>
          <w:sz w:val="28"/>
          <w:szCs w:val="28"/>
        </w:rPr>
        <w:t>зык</w:t>
      </w:r>
      <w:r>
        <w:rPr>
          <w:rFonts w:ascii="Times New Roman" w:hAnsi="Times New Roman" w:cs="Times New Roman"/>
          <w:sz w:val="28"/>
          <w:szCs w:val="28"/>
        </w:rPr>
        <w:t>.</w:t>
      </w:r>
      <w:r w:rsidR="008F3640">
        <w:rPr>
          <w:rFonts w:ascii="Times New Roman" w:hAnsi="Times New Roman" w:cs="Times New Roman"/>
          <w:sz w:val="28"/>
          <w:szCs w:val="28"/>
        </w:rPr>
        <w:t xml:space="preserve"> </w:t>
      </w:r>
      <w:r>
        <w:rPr>
          <w:rFonts w:ascii="Times New Roman" w:hAnsi="Times New Roman" w:cs="Times New Roman"/>
          <w:sz w:val="28"/>
          <w:szCs w:val="28"/>
        </w:rPr>
        <w:t>Мстерская лаковая миниатюрная</w:t>
      </w:r>
      <w:r w:rsidRPr="005A51B7">
        <w:rPr>
          <w:rFonts w:ascii="Times New Roman" w:hAnsi="Times New Roman" w:cs="Times New Roman"/>
          <w:sz w:val="28"/>
          <w:szCs w:val="28"/>
        </w:rPr>
        <w:t xml:space="preserve"> живопись </w:t>
      </w:r>
      <w:r w:rsidR="00FF446F" w:rsidRPr="00695287">
        <w:rPr>
          <w:rFonts w:ascii="Times New Roman" w:hAnsi="Times New Roman" w:cs="Times New Roman"/>
          <w:sz w:val="28"/>
          <w:szCs w:val="28"/>
        </w:rPr>
        <w:t>не является исключением.</w:t>
      </w:r>
      <w:r w:rsidR="008F3640">
        <w:rPr>
          <w:rFonts w:ascii="Times New Roman" w:hAnsi="Times New Roman" w:cs="Times New Roman"/>
          <w:sz w:val="28"/>
          <w:szCs w:val="28"/>
        </w:rPr>
        <w:t xml:space="preserve"> </w:t>
      </w:r>
      <w:r w:rsidR="00FA10E7" w:rsidRPr="00FA10E7">
        <w:rPr>
          <w:rFonts w:ascii="Times New Roman" w:hAnsi="Times New Roman" w:cs="Times New Roman"/>
          <w:sz w:val="28"/>
          <w:szCs w:val="28"/>
        </w:rPr>
        <w:t>Искусство Мстёры уникально по техники письма, по характеру материалов, методу создания художественных образов</w:t>
      </w:r>
      <w:r w:rsidR="00FA10E7">
        <w:rPr>
          <w:rFonts w:ascii="Times New Roman" w:hAnsi="Times New Roman" w:cs="Times New Roman"/>
          <w:sz w:val="28"/>
          <w:szCs w:val="28"/>
        </w:rPr>
        <w:t>.</w:t>
      </w:r>
    </w:p>
    <w:p w:rsidR="00DB6CFB" w:rsidRPr="00695287" w:rsidRDefault="00FF446F"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Издавна мастера </w:t>
      </w:r>
      <w:r w:rsidR="000E742F" w:rsidRPr="00695287">
        <w:rPr>
          <w:rFonts w:ascii="Times New Roman" w:hAnsi="Times New Roman" w:cs="Times New Roman"/>
          <w:sz w:val="28"/>
          <w:szCs w:val="28"/>
        </w:rPr>
        <w:t>лаковой</w:t>
      </w:r>
      <w:r w:rsidRPr="00695287">
        <w:rPr>
          <w:rFonts w:ascii="Times New Roman" w:hAnsi="Times New Roman" w:cs="Times New Roman"/>
          <w:sz w:val="28"/>
          <w:szCs w:val="28"/>
        </w:rPr>
        <w:t xml:space="preserve"> миниатюры рассказываю</w:t>
      </w:r>
      <w:r w:rsidR="002B41A1" w:rsidRPr="00695287">
        <w:rPr>
          <w:rFonts w:ascii="Times New Roman" w:hAnsi="Times New Roman" w:cs="Times New Roman"/>
          <w:sz w:val="28"/>
          <w:szCs w:val="28"/>
        </w:rPr>
        <w:t xml:space="preserve">т о </w:t>
      </w:r>
      <w:r w:rsidRPr="00695287">
        <w:rPr>
          <w:rFonts w:ascii="Times New Roman" w:hAnsi="Times New Roman" w:cs="Times New Roman"/>
          <w:sz w:val="28"/>
          <w:szCs w:val="28"/>
        </w:rPr>
        <w:t xml:space="preserve">самобытной </w:t>
      </w:r>
      <w:r w:rsidR="002B41A1" w:rsidRPr="00695287">
        <w:rPr>
          <w:rFonts w:ascii="Times New Roman" w:hAnsi="Times New Roman" w:cs="Times New Roman"/>
          <w:sz w:val="28"/>
          <w:szCs w:val="28"/>
        </w:rPr>
        <w:t xml:space="preserve">художественной культуре и творческой силе русского народа, </w:t>
      </w:r>
      <w:r w:rsidRPr="00695287">
        <w:rPr>
          <w:rFonts w:ascii="Times New Roman" w:hAnsi="Times New Roman" w:cs="Times New Roman"/>
          <w:sz w:val="28"/>
          <w:szCs w:val="28"/>
        </w:rPr>
        <w:t xml:space="preserve">повествуя о быте народа, об изменениях, которые проходили в стране, о прекрасной природе русской глубинки и о русском духе; всё это нашло воплощение в мастерских работах </w:t>
      </w:r>
      <w:r w:rsidR="003200B7" w:rsidRPr="00695287">
        <w:rPr>
          <w:rFonts w:ascii="Times New Roman" w:hAnsi="Times New Roman" w:cs="Times New Roman"/>
          <w:sz w:val="28"/>
          <w:szCs w:val="28"/>
        </w:rPr>
        <w:t>х</w:t>
      </w:r>
      <w:r w:rsidR="000E742F" w:rsidRPr="00695287">
        <w:rPr>
          <w:rFonts w:ascii="Times New Roman" w:hAnsi="Times New Roman" w:cs="Times New Roman"/>
          <w:sz w:val="28"/>
          <w:szCs w:val="28"/>
        </w:rPr>
        <w:t>удожников лаковой миниатюры</w:t>
      </w:r>
      <w:r w:rsidRPr="00695287">
        <w:rPr>
          <w:rFonts w:ascii="Times New Roman" w:hAnsi="Times New Roman" w:cs="Times New Roman"/>
          <w:sz w:val="28"/>
          <w:szCs w:val="28"/>
        </w:rPr>
        <w:t>.</w:t>
      </w:r>
    </w:p>
    <w:p w:rsidR="001E08A4" w:rsidRPr="00695287" w:rsidRDefault="001E08A4"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 современном мире общество постоянно видоизменяется в условиях систематических модернизации, современные технологии всё больше входят в повседневную жизнь человека, что способствует забыванию традиций исконно русских промыслов.</w:t>
      </w:r>
      <w:r w:rsidR="008F3640">
        <w:rPr>
          <w:rFonts w:ascii="Times New Roman" w:hAnsi="Times New Roman" w:cs="Times New Roman"/>
          <w:sz w:val="28"/>
          <w:szCs w:val="28"/>
        </w:rPr>
        <w:t xml:space="preserve"> </w:t>
      </w:r>
      <w:r w:rsidR="00FA10E7">
        <w:rPr>
          <w:rFonts w:ascii="Times New Roman" w:hAnsi="Times New Roman" w:cs="Times New Roman"/>
          <w:sz w:val="28"/>
          <w:szCs w:val="28"/>
        </w:rPr>
        <w:t>Н</w:t>
      </w:r>
      <w:r w:rsidR="00FA10E7" w:rsidRPr="00FA10E7">
        <w:rPr>
          <w:rFonts w:ascii="Times New Roman" w:hAnsi="Times New Roman" w:cs="Times New Roman"/>
          <w:sz w:val="28"/>
          <w:szCs w:val="28"/>
        </w:rPr>
        <w:t xml:space="preserve">а рынке </w:t>
      </w:r>
      <w:r w:rsidR="00FA10E7">
        <w:rPr>
          <w:rFonts w:ascii="Times New Roman" w:hAnsi="Times New Roman" w:cs="Times New Roman"/>
          <w:sz w:val="28"/>
          <w:szCs w:val="28"/>
        </w:rPr>
        <w:t xml:space="preserve">появляется всё </w:t>
      </w:r>
      <w:r w:rsidR="00FA10E7" w:rsidRPr="00FA10E7">
        <w:rPr>
          <w:rFonts w:ascii="Times New Roman" w:hAnsi="Times New Roman" w:cs="Times New Roman"/>
          <w:sz w:val="28"/>
          <w:szCs w:val="28"/>
        </w:rPr>
        <w:t>больш</w:t>
      </w:r>
      <w:r w:rsidR="00FA10E7">
        <w:rPr>
          <w:rFonts w:ascii="Times New Roman" w:hAnsi="Times New Roman" w:cs="Times New Roman"/>
          <w:sz w:val="28"/>
          <w:szCs w:val="28"/>
        </w:rPr>
        <w:t>е</w:t>
      </w:r>
      <w:r w:rsidR="00FA10E7" w:rsidRPr="00FA10E7">
        <w:rPr>
          <w:rFonts w:ascii="Times New Roman" w:hAnsi="Times New Roman" w:cs="Times New Roman"/>
          <w:sz w:val="28"/>
          <w:szCs w:val="28"/>
        </w:rPr>
        <w:t xml:space="preserve"> некачественной продукции, выполненной с нарушением технологических особенностей промысла,</w:t>
      </w:r>
      <w:r w:rsidR="00FA10E7">
        <w:rPr>
          <w:rFonts w:ascii="Times New Roman" w:hAnsi="Times New Roman" w:cs="Times New Roman"/>
          <w:sz w:val="28"/>
          <w:szCs w:val="28"/>
        </w:rPr>
        <w:t xml:space="preserve"> соответственно и</w:t>
      </w:r>
      <w:r w:rsidR="00FA10E7" w:rsidRPr="00FA10E7">
        <w:rPr>
          <w:rFonts w:ascii="Times New Roman" w:hAnsi="Times New Roman" w:cs="Times New Roman"/>
          <w:sz w:val="28"/>
          <w:szCs w:val="28"/>
        </w:rPr>
        <w:t xml:space="preserve"> обесценивается </w:t>
      </w:r>
      <w:r w:rsidR="008E1437">
        <w:rPr>
          <w:rFonts w:ascii="Times New Roman" w:hAnsi="Times New Roman" w:cs="Times New Roman"/>
          <w:sz w:val="28"/>
          <w:szCs w:val="28"/>
        </w:rPr>
        <w:t xml:space="preserve">сам вид промысла, так как </w:t>
      </w:r>
      <w:r w:rsidR="008F3640">
        <w:rPr>
          <w:rFonts w:ascii="Times New Roman" w:hAnsi="Times New Roman" w:cs="Times New Roman"/>
          <w:sz w:val="28"/>
          <w:szCs w:val="28"/>
        </w:rPr>
        <w:t>и</w:t>
      </w:r>
      <w:r w:rsidR="00FA10E7">
        <w:rPr>
          <w:rFonts w:ascii="Times New Roman" w:hAnsi="Times New Roman" w:cs="Times New Roman"/>
          <w:sz w:val="28"/>
          <w:szCs w:val="28"/>
        </w:rPr>
        <w:t>зделие</w:t>
      </w:r>
      <w:r w:rsidR="008F3640">
        <w:rPr>
          <w:rFonts w:ascii="Times New Roman" w:hAnsi="Times New Roman" w:cs="Times New Roman"/>
          <w:sz w:val="28"/>
          <w:szCs w:val="28"/>
        </w:rPr>
        <w:t xml:space="preserve"> </w:t>
      </w:r>
      <w:r w:rsidR="00FA10E7" w:rsidRPr="00FA10E7">
        <w:rPr>
          <w:rFonts w:ascii="Times New Roman" w:hAnsi="Times New Roman" w:cs="Times New Roman"/>
          <w:sz w:val="28"/>
          <w:szCs w:val="28"/>
        </w:rPr>
        <w:t>перестает привлекать внимание покупателей, тем более сохранять и преумножать традиции декоративно-прикладн</w:t>
      </w:r>
      <w:r w:rsidR="002D0C5F">
        <w:rPr>
          <w:rFonts w:ascii="Times New Roman" w:hAnsi="Times New Roman" w:cs="Times New Roman"/>
          <w:sz w:val="28"/>
          <w:szCs w:val="28"/>
        </w:rPr>
        <w:t xml:space="preserve">ого народного искусства России – </w:t>
      </w:r>
      <w:r w:rsidRPr="00695287">
        <w:rPr>
          <w:rFonts w:ascii="Times New Roman" w:hAnsi="Times New Roman" w:cs="Times New Roman"/>
          <w:sz w:val="28"/>
          <w:szCs w:val="28"/>
        </w:rPr>
        <w:t xml:space="preserve">это является </w:t>
      </w:r>
      <w:r w:rsidRPr="00695287">
        <w:rPr>
          <w:rFonts w:ascii="Times New Roman" w:hAnsi="Times New Roman" w:cs="Times New Roman"/>
          <w:b/>
          <w:sz w:val="28"/>
          <w:szCs w:val="28"/>
        </w:rPr>
        <w:t>проблемой</w:t>
      </w:r>
      <w:r w:rsidRPr="00695287">
        <w:rPr>
          <w:rFonts w:ascii="Times New Roman" w:hAnsi="Times New Roman" w:cs="Times New Roman"/>
          <w:sz w:val="28"/>
          <w:szCs w:val="28"/>
        </w:rPr>
        <w:t>.</w:t>
      </w:r>
    </w:p>
    <w:p w:rsidR="009E2850" w:rsidRPr="00695287" w:rsidRDefault="006A225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Именно важно</w:t>
      </w:r>
      <w:r w:rsidR="00F50BBD" w:rsidRPr="00695287">
        <w:rPr>
          <w:rFonts w:ascii="Times New Roman" w:hAnsi="Times New Roman" w:cs="Times New Roman"/>
          <w:sz w:val="28"/>
          <w:szCs w:val="28"/>
        </w:rPr>
        <w:t>сть</w:t>
      </w:r>
      <w:r w:rsidRPr="00695287">
        <w:rPr>
          <w:rFonts w:ascii="Times New Roman" w:hAnsi="Times New Roman" w:cs="Times New Roman"/>
          <w:sz w:val="28"/>
          <w:szCs w:val="28"/>
        </w:rPr>
        <w:t xml:space="preserve"> сохранения и развития традиционных художественных народных промыслов России, в число которых входит </w:t>
      </w:r>
      <w:r w:rsidR="002D0C5F">
        <w:rPr>
          <w:rFonts w:ascii="Times New Roman" w:hAnsi="Times New Roman" w:cs="Times New Roman"/>
          <w:sz w:val="28"/>
          <w:szCs w:val="28"/>
        </w:rPr>
        <w:t xml:space="preserve">лаковая </w:t>
      </w:r>
      <w:r w:rsidRPr="00695287">
        <w:rPr>
          <w:rFonts w:ascii="Times New Roman" w:hAnsi="Times New Roman" w:cs="Times New Roman"/>
          <w:sz w:val="28"/>
          <w:szCs w:val="28"/>
        </w:rPr>
        <w:t xml:space="preserve">миниатюрная живопись, </w:t>
      </w:r>
      <w:r w:rsidR="002D0C5F">
        <w:rPr>
          <w:rFonts w:ascii="Times New Roman" w:hAnsi="Times New Roman" w:cs="Times New Roman"/>
          <w:sz w:val="28"/>
          <w:szCs w:val="28"/>
        </w:rPr>
        <w:t>п</w:t>
      </w:r>
      <w:r w:rsidR="002D0C5F" w:rsidRPr="002D0C5F">
        <w:rPr>
          <w:rFonts w:ascii="Times New Roman" w:hAnsi="Times New Roman" w:cs="Times New Roman"/>
          <w:sz w:val="28"/>
          <w:szCs w:val="28"/>
        </w:rPr>
        <w:t>утем повторения работ известных мастеров в соответствии с технологическими приемами лаковой миниатюры Мстеры</w:t>
      </w:r>
      <w:r w:rsidR="008F3640">
        <w:rPr>
          <w:rFonts w:ascii="Times New Roman" w:hAnsi="Times New Roman" w:cs="Times New Roman"/>
          <w:sz w:val="28"/>
          <w:szCs w:val="28"/>
        </w:rPr>
        <w:t xml:space="preserve"> </w:t>
      </w:r>
      <w:r w:rsidRPr="00695287">
        <w:rPr>
          <w:rFonts w:ascii="Times New Roman" w:hAnsi="Times New Roman" w:cs="Times New Roman"/>
          <w:sz w:val="28"/>
          <w:szCs w:val="28"/>
        </w:rPr>
        <w:t xml:space="preserve">определяет </w:t>
      </w:r>
      <w:r w:rsidRPr="00695287">
        <w:rPr>
          <w:rFonts w:ascii="Times New Roman" w:hAnsi="Times New Roman" w:cs="Times New Roman"/>
          <w:b/>
          <w:sz w:val="28"/>
          <w:szCs w:val="28"/>
        </w:rPr>
        <w:t>актуальность</w:t>
      </w:r>
      <w:r w:rsidR="008F3640">
        <w:rPr>
          <w:rFonts w:ascii="Times New Roman" w:hAnsi="Times New Roman" w:cs="Times New Roman"/>
          <w:b/>
          <w:sz w:val="28"/>
          <w:szCs w:val="28"/>
        </w:rPr>
        <w:t xml:space="preserve"> </w:t>
      </w:r>
      <w:r w:rsidR="002D0C5F" w:rsidRPr="002D0C5F">
        <w:rPr>
          <w:rFonts w:ascii="Times New Roman" w:hAnsi="Times New Roman" w:cs="Times New Roman"/>
          <w:sz w:val="28"/>
          <w:szCs w:val="28"/>
        </w:rPr>
        <w:t xml:space="preserve">данной выпускной квалификационной работы </w:t>
      </w:r>
    </w:p>
    <w:p w:rsidR="00125CA8" w:rsidRPr="00695287" w:rsidRDefault="00125CA8" w:rsidP="00695287">
      <w:pPr>
        <w:pStyle w:val="a6"/>
        <w:shd w:val="clear" w:color="auto" w:fill="FFFFFF"/>
        <w:spacing w:before="0" w:beforeAutospacing="0" w:after="0" w:afterAutospacing="0" w:line="360" w:lineRule="auto"/>
        <w:ind w:firstLine="709"/>
        <w:jc w:val="both"/>
        <w:rPr>
          <w:sz w:val="28"/>
          <w:szCs w:val="28"/>
        </w:rPr>
      </w:pPr>
      <w:r w:rsidRPr="00695287">
        <w:rPr>
          <w:b/>
          <w:sz w:val="28"/>
          <w:szCs w:val="28"/>
        </w:rPr>
        <w:t>Объектом исследования</w:t>
      </w:r>
      <w:r w:rsidRPr="00695287">
        <w:rPr>
          <w:sz w:val="28"/>
          <w:szCs w:val="28"/>
        </w:rPr>
        <w:t xml:space="preserve"> является история развития лаковой миниатюрной живописи </w:t>
      </w:r>
      <w:r w:rsidR="002D0C5F">
        <w:rPr>
          <w:sz w:val="28"/>
          <w:szCs w:val="28"/>
        </w:rPr>
        <w:t>Мстеры.</w:t>
      </w:r>
    </w:p>
    <w:p w:rsidR="00125CA8" w:rsidRPr="00695287" w:rsidRDefault="00125CA8" w:rsidP="00695287">
      <w:pPr>
        <w:pStyle w:val="a6"/>
        <w:shd w:val="clear" w:color="auto" w:fill="FFFFFF"/>
        <w:spacing w:before="0" w:beforeAutospacing="0" w:after="0" w:afterAutospacing="0" w:line="360" w:lineRule="auto"/>
        <w:ind w:firstLine="709"/>
        <w:jc w:val="both"/>
        <w:rPr>
          <w:sz w:val="28"/>
          <w:szCs w:val="28"/>
        </w:rPr>
      </w:pPr>
      <w:r w:rsidRPr="00695287">
        <w:rPr>
          <w:b/>
          <w:sz w:val="28"/>
          <w:szCs w:val="28"/>
        </w:rPr>
        <w:t>Предметом исследования</w:t>
      </w:r>
      <w:r w:rsidRPr="00695287">
        <w:rPr>
          <w:sz w:val="28"/>
          <w:szCs w:val="28"/>
        </w:rPr>
        <w:t xml:space="preserve"> – технологические </w:t>
      </w:r>
      <w:r w:rsidR="002D0C5F">
        <w:rPr>
          <w:sz w:val="28"/>
          <w:szCs w:val="28"/>
        </w:rPr>
        <w:t xml:space="preserve">приемы и </w:t>
      </w:r>
      <w:r w:rsidRPr="00695287">
        <w:rPr>
          <w:sz w:val="28"/>
          <w:szCs w:val="28"/>
        </w:rPr>
        <w:t xml:space="preserve">особенности росписи в технике </w:t>
      </w:r>
      <w:r w:rsidR="002D0C5F" w:rsidRPr="00695287">
        <w:rPr>
          <w:sz w:val="28"/>
          <w:szCs w:val="28"/>
        </w:rPr>
        <w:t>Мстёрской</w:t>
      </w:r>
      <w:r w:rsidRPr="00695287">
        <w:rPr>
          <w:sz w:val="28"/>
          <w:szCs w:val="28"/>
        </w:rPr>
        <w:t xml:space="preserve"> лаковой миниатюрной живописи.</w:t>
      </w:r>
    </w:p>
    <w:p w:rsidR="00D94254" w:rsidRPr="00695287" w:rsidRDefault="00D94254" w:rsidP="00695287">
      <w:pPr>
        <w:ind w:firstLine="709"/>
        <w:jc w:val="both"/>
        <w:rPr>
          <w:rFonts w:ascii="Times New Roman" w:hAnsi="Times New Roman" w:cs="Times New Roman"/>
          <w:sz w:val="28"/>
          <w:szCs w:val="28"/>
        </w:rPr>
      </w:pPr>
      <w:r w:rsidRPr="00695287">
        <w:rPr>
          <w:rFonts w:ascii="Times New Roman" w:hAnsi="Times New Roman" w:cs="Times New Roman"/>
          <w:b/>
          <w:sz w:val="28"/>
          <w:szCs w:val="28"/>
        </w:rPr>
        <w:t>Цель</w:t>
      </w:r>
      <w:r w:rsidRPr="00695287">
        <w:rPr>
          <w:rFonts w:ascii="Times New Roman" w:hAnsi="Times New Roman" w:cs="Times New Roman"/>
          <w:sz w:val="28"/>
          <w:szCs w:val="28"/>
        </w:rPr>
        <w:t xml:space="preserve"> данной дипломной работы </w:t>
      </w:r>
      <w:r w:rsidR="002D0C5F">
        <w:rPr>
          <w:rFonts w:ascii="Times New Roman" w:hAnsi="Times New Roman" w:cs="Times New Roman"/>
          <w:sz w:val="28"/>
          <w:szCs w:val="28"/>
        </w:rPr>
        <w:t>разработать и описать</w:t>
      </w:r>
      <w:r w:rsidRPr="00695287">
        <w:rPr>
          <w:rFonts w:ascii="Times New Roman" w:hAnsi="Times New Roman" w:cs="Times New Roman"/>
          <w:sz w:val="28"/>
          <w:szCs w:val="28"/>
        </w:rPr>
        <w:t xml:space="preserve"> технологическ</w:t>
      </w:r>
      <w:r w:rsidR="002D0C5F">
        <w:rPr>
          <w:rFonts w:ascii="Times New Roman" w:hAnsi="Times New Roman" w:cs="Times New Roman"/>
          <w:sz w:val="28"/>
          <w:szCs w:val="28"/>
        </w:rPr>
        <w:t>ую</w:t>
      </w:r>
      <w:r w:rsidRPr="00695287">
        <w:rPr>
          <w:rFonts w:ascii="Times New Roman" w:hAnsi="Times New Roman" w:cs="Times New Roman"/>
          <w:sz w:val="28"/>
          <w:szCs w:val="28"/>
        </w:rPr>
        <w:t xml:space="preserve"> последовательность в технике лаковой миниатюрной живописи Мстёры и выполнить копию </w:t>
      </w:r>
      <w:r w:rsidR="002D0C5F">
        <w:rPr>
          <w:rFonts w:ascii="Times New Roman" w:hAnsi="Times New Roman" w:cs="Times New Roman"/>
          <w:sz w:val="28"/>
          <w:szCs w:val="28"/>
        </w:rPr>
        <w:t xml:space="preserve">росписи шкатулки в технике Мстёрской лаковой миниатюры </w:t>
      </w:r>
      <w:r w:rsidR="002D0C5F" w:rsidRPr="002D0C5F">
        <w:rPr>
          <w:rFonts w:ascii="Times New Roman" w:hAnsi="Times New Roman" w:cs="Times New Roman"/>
          <w:sz w:val="28"/>
          <w:szCs w:val="28"/>
        </w:rPr>
        <w:t>художника Широкова А. И. «Вдоль по улице метелица метёт</w:t>
      </w:r>
      <w:r w:rsidR="00785112">
        <w:rPr>
          <w:rFonts w:ascii="Times New Roman" w:hAnsi="Times New Roman" w:cs="Times New Roman"/>
          <w:sz w:val="28"/>
          <w:szCs w:val="28"/>
        </w:rPr>
        <w:t>…».</w:t>
      </w:r>
    </w:p>
    <w:p w:rsidR="00D94254" w:rsidRPr="00695287" w:rsidRDefault="00D94254" w:rsidP="00F30712">
      <w:pPr>
        <w:ind w:firstLine="709"/>
        <w:jc w:val="both"/>
        <w:rPr>
          <w:rFonts w:ascii="Times New Roman" w:hAnsi="Times New Roman" w:cs="Times New Roman"/>
          <w:sz w:val="28"/>
          <w:szCs w:val="28"/>
        </w:rPr>
      </w:pPr>
      <w:r w:rsidRPr="00695287">
        <w:rPr>
          <w:rFonts w:ascii="Times New Roman" w:hAnsi="Times New Roman" w:cs="Times New Roman"/>
          <w:b/>
          <w:sz w:val="28"/>
          <w:szCs w:val="28"/>
        </w:rPr>
        <w:t>Задачи</w:t>
      </w:r>
      <w:r w:rsidRPr="00695287">
        <w:rPr>
          <w:rFonts w:ascii="Times New Roman" w:hAnsi="Times New Roman" w:cs="Times New Roman"/>
          <w:sz w:val="28"/>
          <w:szCs w:val="28"/>
        </w:rPr>
        <w:t xml:space="preserve">: </w:t>
      </w:r>
    </w:p>
    <w:p w:rsidR="00D94254" w:rsidRPr="00695287" w:rsidRDefault="00785112" w:rsidP="00F30712">
      <w:pPr>
        <w:pStyle w:val="a3"/>
        <w:numPr>
          <w:ilvl w:val="0"/>
          <w:numId w:val="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Подобрать информационный </w:t>
      </w:r>
      <w:r w:rsidR="00D94254" w:rsidRPr="00695287">
        <w:rPr>
          <w:rFonts w:ascii="Times New Roman" w:hAnsi="Times New Roman" w:cs="Times New Roman"/>
          <w:sz w:val="28"/>
          <w:szCs w:val="28"/>
        </w:rPr>
        <w:t>материал по теме дипломной работы и изучить историю развития лаковой миниатюрной живописи</w:t>
      </w:r>
    </w:p>
    <w:p w:rsidR="00D94254" w:rsidRPr="00695287" w:rsidRDefault="00D94254" w:rsidP="00F30712">
      <w:pPr>
        <w:pStyle w:val="a3"/>
        <w:numPr>
          <w:ilvl w:val="0"/>
          <w:numId w:val="8"/>
        </w:numPr>
        <w:ind w:left="0"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Проанализировать </w:t>
      </w:r>
      <w:r w:rsidR="00533F2D" w:rsidRPr="00695287">
        <w:rPr>
          <w:rFonts w:ascii="Times New Roman" w:hAnsi="Times New Roman" w:cs="Times New Roman"/>
          <w:sz w:val="28"/>
          <w:szCs w:val="28"/>
        </w:rPr>
        <w:t xml:space="preserve">особенности и </w:t>
      </w:r>
      <w:r w:rsidRPr="00695287">
        <w:rPr>
          <w:rFonts w:ascii="Times New Roman" w:hAnsi="Times New Roman" w:cs="Times New Roman"/>
          <w:sz w:val="28"/>
          <w:szCs w:val="28"/>
        </w:rPr>
        <w:t xml:space="preserve">технологические приёмы </w:t>
      </w:r>
      <w:r w:rsidR="00533F2D" w:rsidRPr="00695287">
        <w:rPr>
          <w:rFonts w:ascii="Times New Roman" w:hAnsi="Times New Roman" w:cs="Times New Roman"/>
          <w:sz w:val="28"/>
          <w:szCs w:val="28"/>
        </w:rPr>
        <w:t>жанровой композиции в лаковой миниатюрной живописи</w:t>
      </w:r>
    </w:p>
    <w:p w:rsidR="00D94254" w:rsidRPr="00695287" w:rsidRDefault="00D94254" w:rsidP="00F30712">
      <w:pPr>
        <w:pStyle w:val="a3"/>
        <w:numPr>
          <w:ilvl w:val="0"/>
          <w:numId w:val="8"/>
        </w:numPr>
        <w:ind w:left="0"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Изучить </w:t>
      </w:r>
      <w:r w:rsidR="00533F2D" w:rsidRPr="00695287">
        <w:rPr>
          <w:rFonts w:ascii="Times New Roman" w:hAnsi="Times New Roman" w:cs="Times New Roman"/>
          <w:sz w:val="28"/>
          <w:szCs w:val="28"/>
        </w:rPr>
        <w:t xml:space="preserve">историю и творческий путь мастера лаковой миниатюры – Широкова А. И. </w:t>
      </w:r>
    </w:p>
    <w:p w:rsidR="00D94254" w:rsidRPr="00695287" w:rsidRDefault="00D94254" w:rsidP="00F30712">
      <w:pPr>
        <w:pStyle w:val="a3"/>
        <w:numPr>
          <w:ilvl w:val="0"/>
          <w:numId w:val="8"/>
        </w:numPr>
        <w:ind w:left="0" w:firstLine="709"/>
        <w:jc w:val="both"/>
        <w:rPr>
          <w:rFonts w:ascii="Times New Roman" w:hAnsi="Times New Roman" w:cs="Times New Roman"/>
          <w:sz w:val="28"/>
          <w:szCs w:val="28"/>
        </w:rPr>
      </w:pPr>
      <w:r w:rsidRPr="00695287">
        <w:rPr>
          <w:rFonts w:ascii="Times New Roman" w:hAnsi="Times New Roman" w:cs="Times New Roman"/>
          <w:sz w:val="28"/>
          <w:szCs w:val="28"/>
        </w:rPr>
        <w:t>Подобрать необходимые инструмент</w:t>
      </w:r>
      <w:r w:rsidR="00533F2D" w:rsidRPr="00695287">
        <w:rPr>
          <w:rFonts w:ascii="Times New Roman" w:hAnsi="Times New Roman" w:cs="Times New Roman"/>
          <w:sz w:val="28"/>
          <w:szCs w:val="28"/>
        </w:rPr>
        <w:t>ы</w:t>
      </w:r>
      <w:r w:rsidRPr="00695287">
        <w:rPr>
          <w:rFonts w:ascii="Times New Roman" w:hAnsi="Times New Roman" w:cs="Times New Roman"/>
          <w:sz w:val="28"/>
          <w:szCs w:val="28"/>
        </w:rPr>
        <w:t xml:space="preserve"> и материалы</w:t>
      </w:r>
      <w:r w:rsidR="00533F2D" w:rsidRPr="00695287">
        <w:rPr>
          <w:rFonts w:ascii="Times New Roman" w:hAnsi="Times New Roman" w:cs="Times New Roman"/>
          <w:sz w:val="28"/>
          <w:szCs w:val="28"/>
        </w:rPr>
        <w:t xml:space="preserve"> для выполнения дипломной работы</w:t>
      </w:r>
    </w:p>
    <w:p w:rsidR="00D94254" w:rsidRPr="00695287" w:rsidRDefault="00D94254" w:rsidP="00F30712">
      <w:pPr>
        <w:pStyle w:val="a3"/>
        <w:numPr>
          <w:ilvl w:val="0"/>
          <w:numId w:val="8"/>
        </w:numPr>
        <w:ind w:left="0"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Описать </w:t>
      </w:r>
      <w:r w:rsidR="00533F2D" w:rsidRPr="00695287">
        <w:rPr>
          <w:rFonts w:ascii="Times New Roman" w:hAnsi="Times New Roman" w:cs="Times New Roman"/>
          <w:sz w:val="28"/>
          <w:szCs w:val="28"/>
        </w:rPr>
        <w:t xml:space="preserve">композиционные особенности работы, </w:t>
      </w:r>
      <w:r w:rsidRPr="00695287">
        <w:rPr>
          <w:rFonts w:ascii="Times New Roman" w:hAnsi="Times New Roman" w:cs="Times New Roman"/>
          <w:sz w:val="28"/>
          <w:szCs w:val="28"/>
        </w:rPr>
        <w:t xml:space="preserve">технологию выполнения копии и </w:t>
      </w:r>
      <w:r w:rsidR="00533F2D" w:rsidRPr="00695287">
        <w:rPr>
          <w:rFonts w:ascii="Times New Roman" w:hAnsi="Times New Roman" w:cs="Times New Roman"/>
          <w:sz w:val="28"/>
          <w:szCs w:val="28"/>
        </w:rPr>
        <w:t>сделать</w:t>
      </w:r>
      <w:r w:rsidRPr="00695287">
        <w:rPr>
          <w:rFonts w:ascii="Times New Roman" w:hAnsi="Times New Roman" w:cs="Times New Roman"/>
          <w:sz w:val="28"/>
          <w:szCs w:val="28"/>
        </w:rPr>
        <w:t xml:space="preserve"> в материале</w:t>
      </w:r>
    </w:p>
    <w:p w:rsidR="00D94254" w:rsidRPr="00695287" w:rsidRDefault="00533F2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Дипломная</w:t>
      </w:r>
      <w:r w:rsidR="00D94254" w:rsidRPr="00695287">
        <w:rPr>
          <w:rFonts w:ascii="Times New Roman" w:hAnsi="Times New Roman" w:cs="Times New Roman"/>
          <w:sz w:val="28"/>
          <w:szCs w:val="28"/>
        </w:rPr>
        <w:t xml:space="preserve"> работа состоит из введения, двух глав, заключения, тезауруса, списка литературы и приложений.</w:t>
      </w:r>
    </w:p>
    <w:p w:rsidR="00D94254" w:rsidRPr="00695287" w:rsidRDefault="00D94254"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Первая глава посвящена изучению исторических и технологических особенностей </w:t>
      </w:r>
      <w:r w:rsidR="00533F2D" w:rsidRPr="00695287">
        <w:rPr>
          <w:rFonts w:ascii="Times New Roman" w:hAnsi="Times New Roman" w:cs="Times New Roman"/>
          <w:sz w:val="28"/>
          <w:szCs w:val="28"/>
        </w:rPr>
        <w:t>лаковой миниатюрной живописи, изучению жанровых композиций в технике лаковой миниатюры и анализу композиций жанровых сцен на примере конкретных изделий.</w:t>
      </w:r>
    </w:p>
    <w:p w:rsidR="00B851BE" w:rsidRPr="00695287" w:rsidRDefault="00D94254"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Во второй главе </w:t>
      </w:r>
      <w:r w:rsidR="00B851BE" w:rsidRPr="00695287">
        <w:rPr>
          <w:rFonts w:ascii="Times New Roman" w:hAnsi="Times New Roman" w:cs="Times New Roman"/>
          <w:sz w:val="28"/>
          <w:szCs w:val="28"/>
        </w:rPr>
        <w:t>выполнен анализ композиции выбранной работы, изучено творчество автора работы и описан процесс копирования работы.</w:t>
      </w:r>
    </w:p>
    <w:p w:rsidR="00D94254" w:rsidRDefault="00D94254"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 заключе</w:t>
      </w:r>
      <w:r w:rsidR="00E73EAD" w:rsidRPr="00695287">
        <w:rPr>
          <w:rFonts w:ascii="Times New Roman" w:hAnsi="Times New Roman" w:cs="Times New Roman"/>
          <w:sz w:val="28"/>
          <w:szCs w:val="28"/>
        </w:rPr>
        <w:t>нии подведены итоги проделанного исследования.</w:t>
      </w: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Default="00F30712" w:rsidP="00695287">
      <w:pPr>
        <w:ind w:firstLine="709"/>
        <w:jc w:val="both"/>
        <w:rPr>
          <w:rFonts w:ascii="Times New Roman" w:hAnsi="Times New Roman" w:cs="Times New Roman"/>
          <w:sz w:val="28"/>
          <w:szCs w:val="28"/>
        </w:rPr>
      </w:pPr>
    </w:p>
    <w:p w:rsidR="00F30712" w:rsidRPr="00695287" w:rsidRDefault="00F30712" w:rsidP="00695287">
      <w:pPr>
        <w:ind w:firstLine="709"/>
        <w:jc w:val="both"/>
        <w:rPr>
          <w:rFonts w:ascii="Times New Roman" w:hAnsi="Times New Roman" w:cs="Times New Roman"/>
          <w:sz w:val="28"/>
          <w:szCs w:val="28"/>
        </w:rPr>
      </w:pPr>
    </w:p>
    <w:p w:rsidR="007736CD" w:rsidRPr="00695287" w:rsidRDefault="00DB6CFB" w:rsidP="00695287">
      <w:pPr>
        <w:pStyle w:val="1"/>
        <w:spacing w:line="360" w:lineRule="auto"/>
        <w:ind w:firstLine="709"/>
        <w:jc w:val="both"/>
        <w:rPr>
          <w:rFonts w:ascii="Times New Roman" w:hAnsi="Times New Roman" w:cs="Times New Roman"/>
          <w:color w:val="auto"/>
        </w:rPr>
      </w:pPr>
      <w:bookmarkStart w:id="2" w:name="_Toc71711152"/>
      <w:bookmarkStart w:id="3" w:name="_Toc72613658"/>
      <w:r w:rsidRPr="00695287">
        <w:rPr>
          <w:rFonts w:ascii="Times New Roman" w:hAnsi="Times New Roman" w:cs="Times New Roman"/>
          <w:color w:val="auto"/>
        </w:rPr>
        <w:t>ГЛАВА 1.</w:t>
      </w:r>
      <w:r w:rsidR="007736CD" w:rsidRPr="00695287">
        <w:rPr>
          <w:rFonts w:ascii="Times New Roman" w:hAnsi="Times New Roman" w:cs="Times New Roman"/>
          <w:color w:val="auto"/>
        </w:rPr>
        <w:t xml:space="preserve"> ЛАКОВАЯ МИНИАТЮРНАЯ ЖИВОПИСЬ</w:t>
      </w:r>
      <w:bookmarkEnd w:id="2"/>
      <w:bookmarkEnd w:id="3"/>
    </w:p>
    <w:p w:rsidR="00DB6CFB" w:rsidRPr="00695287" w:rsidRDefault="00DB6CFB" w:rsidP="00695287">
      <w:pPr>
        <w:pStyle w:val="2"/>
        <w:numPr>
          <w:ilvl w:val="1"/>
          <w:numId w:val="6"/>
        </w:numPr>
        <w:ind w:firstLine="709"/>
        <w:jc w:val="both"/>
        <w:rPr>
          <w:rFonts w:ascii="Times New Roman" w:hAnsi="Times New Roman" w:cs="Times New Roman"/>
          <w:color w:val="auto"/>
          <w:sz w:val="28"/>
          <w:szCs w:val="28"/>
        </w:rPr>
      </w:pPr>
      <w:bookmarkStart w:id="4" w:name="_Toc71711153"/>
      <w:bookmarkStart w:id="5" w:name="_Toc72613659"/>
      <w:r w:rsidRPr="00695287">
        <w:rPr>
          <w:rFonts w:ascii="Times New Roman" w:hAnsi="Times New Roman" w:cs="Times New Roman"/>
          <w:color w:val="auto"/>
          <w:sz w:val="28"/>
          <w:szCs w:val="28"/>
        </w:rPr>
        <w:t>История лаковой миниатюрной живописи</w:t>
      </w:r>
      <w:bookmarkEnd w:id="4"/>
      <w:bookmarkEnd w:id="5"/>
    </w:p>
    <w:p w:rsidR="00063670" w:rsidRPr="00695287" w:rsidRDefault="00063670" w:rsidP="00695287">
      <w:pPr>
        <w:ind w:firstLine="709"/>
        <w:jc w:val="both"/>
        <w:rPr>
          <w:rFonts w:ascii="Times New Roman" w:hAnsi="Times New Roman" w:cs="Times New Roman"/>
          <w:sz w:val="28"/>
          <w:szCs w:val="28"/>
        </w:rPr>
      </w:pPr>
    </w:p>
    <w:p w:rsidR="00063670" w:rsidRPr="00695287" w:rsidRDefault="00063670"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История лаковой миниатюрной живописи насчитывает более двух веков. Её начало принято вести от основания московским купцом Петром Ивановичем Коробовым (1748\49-1819) в конце </w:t>
      </w:r>
      <w:r w:rsidRPr="00695287">
        <w:rPr>
          <w:rFonts w:ascii="Times New Roman" w:hAnsi="Times New Roman" w:cs="Times New Roman"/>
          <w:sz w:val="28"/>
          <w:szCs w:val="28"/>
          <w:lang w:val="en-US"/>
        </w:rPr>
        <w:t>XVIII</w:t>
      </w:r>
      <w:r w:rsidRPr="00695287">
        <w:rPr>
          <w:rFonts w:ascii="Times New Roman" w:hAnsi="Times New Roman" w:cs="Times New Roman"/>
          <w:sz w:val="28"/>
          <w:szCs w:val="28"/>
        </w:rPr>
        <w:t xml:space="preserve"> века фабрики в подмосковном селе Данилково, которая занималась изготовлением лакированных козырьков для головных уборов русской армии. С появлением моды на нюхательный табак Коробов начал изготовлять лаковые табакерки, взяв за основу технологию фирмы Иоганна Генриха Штобвасера (1740-1829) в Брауншвейге. Вскоре, однако, ассортимент изделий русской мануфактуры стал значительно отличаться от западных аналогов, а главное – содержание росписи носило ярко выраженный национальный</w:t>
      </w:r>
      <w:r w:rsidR="004F3F30" w:rsidRPr="00695287">
        <w:rPr>
          <w:rFonts w:ascii="Times New Roman" w:hAnsi="Times New Roman" w:cs="Times New Roman"/>
          <w:sz w:val="28"/>
          <w:szCs w:val="28"/>
        </w:rPr>
        <w:t xml:space="preserve"> характер [</w:t>
      </w:r>
      <w:fldSimple w:instr=" REF _Ref65957486 \r \h  \* MERGEFORMAT ">
        <w:r w:rsidR="001C24F4" w:rsidRPr="00695287">
          <w:rPr>
            <w:rFonts w:ascii="Times New Roman" w:hAnsi="Times New Roman" w:cs="Times New Roman"/>
            <w:sz w:val="28"/>
            <w:szCs w:val="28"/>
          </w:rPr>
          <w:t>6</w:t>
        </w:r>
      </w:fldSimple>
      <w:r w:rsidR="004F3F30" w:rsidRPr="00695287">
        <w:rPr>
          <w:rFonts w:ascii="Times New Roman" w:hAnsi="Times New Roman" w:cs="Times New Roman"/>
          <w:sz w:val="28"/>
          <w:szCs w:val="28"/>
        </w:rPr>
        <w:t>, с. 2].</w:t>
      </w:r>
    </w:p>
    <w:p w:rsidR="004F3F30" w:rsidRPr="00695287" w:rsidRDefault="004F3F30"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Коробов передал фабрику в качестве приданого своей дочери. Его зять Пётр Васильевич Лукутин (1784-1863) и внуки довели изделия этой мануфактуры до высочайшего уровня и успешно конкурировали на мировом рынке [</w:t>
      </w:r>
      <w:fldSimple w:instr=" REF _Ref65957486 \r \h  \* MERGEFORMAT">
        <w:r w:rsidR="001C24F4" w:rsidRPr="00695287">
          <w:rPr>
            <w:rFonts w:ascii="Times New Roman" w:hAnsi="Times New Roman" w:cs="Times New Roman"/>
            <w:sz w:val="28"/>
            <w:szCs w:val="28"/>
          </w:rPr>
          <w:t>6</w:t>
        </w:r>
      </w:fldSimple>
      <w:r w:rsidRPr="00695287">
        <w:rPr>
          <w:rFonts w:ascii="Times New Roman" w:hAnsi="Times New Roman" w:cs="Times New Roman"/>
          <w:sz w:val="28"/>
          <w:szCs w:val="28"/>
        </w:rPr>
        <w:t>, с. 4].</w:t>
      </w:r>
    </w:p>
    <w:p w:rsidR="004F3F30" w:rsidRPr="00695287" w:rsidRDefault="004F3F30"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Параллельно с лукутинским производством действовали мастерские Вишняковых, изделия которых почти не отличались по качеству от лукутинских. Живопись лукутинских и вишняковских мастеров была тесно связана с русской реалистической традицией. </w:t>
      </w:r>
    </w:p>
    <w:p w:rsidR="004F3F30" w:rsidRPr="00695287" w:rsidRDefault="004F3F30"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В конце </w:t>
      </w:r>
      <w:r w:rsidRPr="00695287">
        <w:rPr>
          <w:rFonts w:ascii="Times New Roman" w:hAnsi="Times New Roman" w:cs="Times New Roman"/>
          <w:sz w:val="28"/>
          <w:szCs w:val="28"/>
          <w:lang w:val="en-US"/>
        </w:rPr>
        <w:t>XIX</w:t>
      </w:r>
      <w:r w:rsidRPr="00695287">
        <w:rPr>
          <w:rFonts w:ascii="Times New Roman" w:hAnsi="Times New Roman" w:cs="Times New Roman"/>
          <w:sz w:val="28"/>
          <w:szCs w:val="28"/>
        </w:rPr>
        <w:t xml:space="preserve"> века на лаковую живопись оказали большое влияние работы художников-передвижников («Обедающие дети», к. 19 в, мастерская Вишняковых.) В живописи использовались типажи простых людей – ямщиков, крестьян). В основе лукутинских и вишняковских работ были главным образом оригиналы российских и зарубежных художников, разные иллюстрации из журналов и других изданий. Художники этих мануфактур были выходцами из крестьянской среды, с крестьянским мировоззрением, </w:t>
      </w:r>
      <w:r w:rsidR="0032393E" w:rsidRPr="00695287">
        <w:rPr>
          <w:rFonts w:ascii="Times New Roman" w:hAnsi="Times New Roman" w:cs="Times New Roman"/>
          <w:sz w:val="28"/>
          <w:szCs w:val="28"/>
        </w:rPr>
        <w:t xml:space="preserve">что накладывало глубокий отпечаток на их работы. </w:t>
      </w:r>
    </w:p>
    <w:p w:rsidR="0032393E" w:rsidRPr="00695287" w:rsidRDefault="0032393E"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История, культура, обычаи предков, достижения в лаковом искусстве других народов – все это творчески воспринималось и пропускалось через их воображение и опыт.</w:t>
      </w:r>
      <w:r w:rsidR="00DA2AC6" w:rsidRPr="00695287">
        <w:rPr>
          <w:rFonts w:ascii="Times New Roman" w:hAnsi="Times New Roman" w:cs="Times New Roman"/>
          <w:sz w:val="28"/>
          <w:szCs w:val="28"/>
        </w:rPr>
        <w:t xml:space="preserve"> Создавались произведения неподдельной искренности и красоты [</w:t>
      </w:r>
      <w:fldSimple w:instr=" REF _Ref65957486 \r \h  \* MERGEFORMAT ">
        <w:r w:rsidR="001C24F4" w:rsidRPr="00695287">
          <w:rPr>
            <w:rFonts w:ascii="Times New Roman" w:hAnsi="Times New Roman" w:cs="Times New Roman"/>
            <w:sz w:val="28"/>
            <w:szCs w:val="28"/>
          </w:rPr>
          <w:t>6</w:t>
        </w:r>
      </w:fldSimple>
      <w:r w:rsidR="00DA2AC6" w:rsidRPr="00695287">
        <w:rPr>
          <w:rFonts w:ascii="Times New Roman" w:hAnsi="Times New Roman" w:cs="Times New Roman"/>
          <w:sz w:val="28"/>
          <w:szCs w:val="28"/>
        </w:rPr>
        <w:t>, с. 15].</w:t>
      </w:r>
    </w:p>
    <w:p w:rsidR="00451229" w:rsidRPr="00695287" w:rsidRDefault="00451229"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Бывшие крестьяне были носителями народной культуры – сказаний, легенд, обычаев, - которые не только привносились в тематику их работ, но и составляли их сущность. Фольклорное мышление придавало всем работам лукутинских и вишняковских мастеров ту глубину и сод</w:t>
      </w:r>
      <w:r w:rsidR="00EF4E68" w:rsidRPr="00695287">
        <w:rPr>
          <w:rFonts w:ascii="Times New Roman" w:hAnsi="Times New Roman" w:cs="Times New Roman"/>
          <w:sz w:val="28"/>
          <w:szCs w:val="28"/>
        </w:rPr>
        <w:t>ержательность, которые возможны только при органичном существовании в этой среде. В этих мастерах аккумулировался творческий гений народа, который помог, несмотря на все потрясения в жизни страны, сохранить это искусство [</w:t>
      </w:r>
      <w:fldSimple w:instr=" REF _Ref65957486 \r \h  \* MERGEFORMAT ">
        <w:r w:rsidR="001C24F4" w:rsidRPr="00695287">
          <w:rPr>
            <w:rFonts w:ascii="Times New Roman" w:hAnsi="Times New Roman" w:cs="Times New Roman"/>
            <w:sz w:val="28"/>
            <w:szCs w:val="28"/>
          </w:rPr>
          <w:t>6</w:t>
        </w:r>
      </w:fldSimple>
      <w:r w:rsidR="00EF4E68" w:rsidRPr="00695287">
        <w:rPr>
          <w:rFonts w:ascii="Times New Roman" w:hAnsi="Times New Roman" w:cs="Times New Roman"/>
          <w:sz w:val="28"/>
          <w:szCs w:val="28"/>
        </w:rPr>
        <w:t>, с. 21].</w:t>
      </w:r>
    </w:p>
    <w:p w:rsidR="00EF4E68" w:rsidRPr="00695287" w:rsidRDefault="00EF4E68"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Существовать все своего высокого ремесла лукутинские и вишняковские мастера не могли и после закрытия лукутинской мануфактуры в 1904 г. Создали Федоскинскую трудовую артель в 1910 году, которая прошла через все испытания революции, Первой мировой и Гражданской войн.</w:t>
      </w:r>
    </w:p>
    <w:p w:rsidR="00DB6CFB" w:rsidRPr="00695287" w:rsidRDefault="00EF4E68"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Различные искания и эксперименты искусстве начала </w:t>
      </w:r>
      <w:r w:rsidRPr="00695287">
        <w:rPr>
          <w:rFonts w:ascii="Times New Roman" w:hAnsi="Times New Roman" w:cs="Times New Roman"/>
          <w:sz w:val="28"/>
          <w:szCs w:val="28"/>
          <w:lang w:val="en-US"/>
        </w:rPr>
        <w:t>XX</w:t>
      </w:r>
      <w:r w:rsidRPr="00695287">
        <w:rPr>
          <w:rFonts w:ascii="Times New Roman" w:hAnsi="Times New Roman" w:cs="Times New Roman"/>
          <w:sz w:val="28"/>
          <w:szCs w:val="28"/>
        </w:rPr>
        <w:t xml:space="preserve"> века в Росси оказывали влияние на художников традиционных народных центров. Свою лепту внесли и художники Кустарного музея, создавая образцы для мастеров Федоскино – (С. М. Карпов</w:t>
      </w:r>
      <w:r w:rsidR="001917FF" w:rsidRPr="00695287">
        <w:rPr>
          <w:rFonts w:ascii="Times New Roman" w:hAnsi="Times New Roman" w:cs="Times New Roman"/>
          <w:sz w:val="28"/>
          <w:szCs w:val="28"/>
        </w:rPr>
        <w:t xml:space="preserve"> шкатулка «В.С.Р.К.Х.</w:t>
      </w:r>
      <w:r w:rsidR="007B1C74" w:rsidRPr="00695287">
        <w:rPr>
          <w:rFonts w:ascii="Times New Roman" w:hAnsi="Times New Roman" w:cs="Times New Roman"/>
          <w:sz w:val="28"/>
          <w:szCs w:val="28"/>
        </w:rPr>
        <w:t>», 1925г.</w:t>
      </w:r>
      <w:r w:rsidRPr="00695287">
        <w:rPr>
          <w:rFonts w:ascii="Times New Roman" w:hAnsi="Times New Roman" w:cs="Times New Roman"/>
          <w:sz w:val="28"/>
          <w:szCs w:val="28"/>
        </w:rPr>
        <w:t>, А. А. Вольтер). Представители Ассоциации художников революционной России – АХРР призывали к художественно-документальному запечатлению «величайшего момента истории в его революционном порыве», хотя в Федоскино по-прежнему преобладали жанровые и фольклорные мотивы. Этот призыв был услышал гораздо позже и нашел свое эмоциональное воплощение в работах С. С. Чистова</w:t>
      </w:r>
      <w:r w:rsidR="007B1C74" w:rsidRPr="00695287">
        <w:rPr>
          <w:rFonts w:ascii="Times New Roman" w:hAnsi="Times New Roman" w:cs="Times New Roman"/>
          <w:sz w:val="28"/>
          <w:szCs w:val="28"/>
        </w:rPr>
        <w:t xml:space="preserve"> (шкатулка «За власть Советов», 1980) </w:t>
      </w:r>
      <w:r w:rsidRPr="00695287">
        <w:rPr>
          <w:rFonts w:ascii="Times New Roman" w:hAnsi="Times New Roman" w:cs="Times New Roman"/>
          <w:sz w:val="28"/>
          <w:szCs w:val="28"/>
        </w:rPr>
        <w:t>, Г.</w:t>
      </w:r>
      <w:r w:rsidR="007B1C74" w:rsidRPr="00695287">
        <w:rPr>
          <w:rFonts w:ascii="Times New Roman" w:hAnsi="Times New Roman" w:cs="Times New Roman"/>
          <w:sz w:val="28"/>
          <w:szCs w:val="28"/>
        </w:rPr>
        <w:t xml:space="preserve"> В. Скрипунова (Шкатулка «Каховка», 1977 г.</w:t>
      </w:r>
      <w:r w:rsidRPr="00695287">
        <w:rPr>
          <w:rFonts w:ascii="Times New Roman" w:hAnsi="Times New Roman" w:cs="Times New Roman"/>
          <w:sz w:val="28"/>
          <w:szCs w:val="28"/>
        </w:rPr>
        <w:t>), в творчестве холуйского художника В. Н. Седова («Забастовка») и других.</w:t>
      </w:r>
      <w:r w:rsidR="00A919E3" w:rsidRPr="00695287">
        <w:rPr>
          <w:rFonts w:ascii="Times New Roman" w:hAnsi="Times New Roman" w:cs="Times New Roman"/>
          <w:sz w:val="28"/>
          <w:szCs w:val="28"/>
        </w:rPr>
        <w:t xml:space="preserve"> [</w:t>
      </w:r>
      <w:fldSimple w:instr=" REF _Ref65957486 \r \h  \* MERGEFORMAT ">
        <w:r w:rsidR="001C24F4" w:rsidRPr="00695287">
          <w:rPr>
            <w:rFonts w:ascii="Times New Roman" w:hAnsi="Times New Roman" w:cs="Times New Roman"/>
            <w:sz w:val="28"/>
            <w:szCs w:val="28"/>
          </w:rPr>
          <w:t>6</w:t>
        </w:r>
      </w:fldSimple>
      <w:r w:rsidR="00A919E3" w:rsidRPr="00695287">
        <w:rPr>
          <w:rFonts w:ascii="Times New Roman" w:hAnsi="Times New Roman" w:cs="Times New Roman"/>
          <w:sz w:val="28"/>
          <w:szCs w:val="28"/>
        </w:rPr>
        <w:t>, с. 21]</w:t>
      </w:r>
    </w:p>
    <w:p w:rsidR="007705C8" w:rsidRPr="00695287" w:rsidRDefault="00A919E3"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Советское время обогатило центр русской национальной живописи</w:t>
      </w:r>
      <w:r w:rsidR="007705C8" w:rsidRPr="00695287">
        <w:rPr>
          <w:rFonts w:ascii="Times New Roman" w:hAnsi="Times New Roman" w:cs="Times New Roman"/>
          <w:sz w:val="28"/>
          <w:szCs w:val="28"/>
        </w:rPr>
        <w:t xml:space="preserve"> созвездием удивительных творцов, получивших право создавать свои авторские работы. Нужно признать, что именно в советское время центры народного искусства всех направлений получили </w:t>
      </w:r>
      <w:r w:rsidR="002D5F1F" w:rsidRPr="00695287">
        <w:rPr>
          <w:rFonts w:ascii="Times New Roman" w:hAnsi="Times New Roman" w:cs="Times New Roman"/>
          <w:sz w:val="28"/>
          <w:szCs w:val="28"/>
        </w:rPr>
        <w:t>беспрецедентную</w:t>
      </w:r>
      <w:r w:rsidR="007705C8" w:rsidRPr="00695287">
        <w:rPr>
          <w:rFonts w:ascii="Times New Roman" w:hAnsi="Times New Roman" w:cs="Times New Roman"/>
          <w:sz w:val="28"/>
          <w:szCs w:val="28"/>
        </w:rPr>
        <w:t xml:space="preserve"> поддержку, которая привела, без преувеличения, в к расцвету этого искусства. (В. Д. Липецкий, М. С. Чижов, Г. И. Ларишев, Ю. В. Карапаев, П. Н. Пучков, А. А. Строганова, С. В. Монашов, В. В. Корсаков).</w:t>
      </w:r>
    </w:p>
    <w:p w:rsidR="007705C8" w:rsidRPr="00695287" w:rsidRDefault="00F6030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Бывшие иконописные центры России, известные с </w:t>
      </w:r>
      <w:r w:rsidRPr="00695287">
        <w:rPr>
          <w:rFonts w:ascii="Times New Roman" w:hAnsi="Times New Roman" w:cs="Times New Roman"/>
          <w:sz w:val="28"/>
          <w:szCs w:val="28"/>
          <w:lang w:val="en-US"/>
        </w:rPr>
        <w:t>XVII</w:t>
      </w:r>
      <w:r w:rsidRPr="00695287">
        <w:rPr>
          <w:rFonts w:ascii="Times New Roman" w:hAnsi="Times New Roman" w:cs="Times New Roman"/>
          <w:sz w:val="28"/>
          <w:szCs w:val="28"/>
        </w:rPr>
        <w:t xml:space="preserve"> века – Палех, Мстёра и Холуй, - после революции и фактического запрета на иконописание по примеру Федоскино обращаются к лаковой живописи. Иконописцам непросто было перейти к светскому искусству. Удивительное дарование Ивана Ивановича Голикова (1886\87-1937) открыло новые возможности применения их мастерства в новых постреволюционных условиях. Не отрекаясь от богатого наследия древнерусской живописи, Голиков создаёт произведения, открывшие для иконописцев путь в новое искусство. Ещё сохраняя иконописные формы</w:t>
      </w:r>
      <w:r w:rsidR="00230B9D" w:rsidRPr="00695287">
        <w:rPr>
          <w:rFonts w:ascii="Times New Roman" w:hAnsi="Times New Roman" w:cs="Times New Roman"/>
          <w:sz w:val="28"/>
          <w:szCs w:val="28"/>
        </w:rPr>
        <w:t xml:space="preserve">, голиков создаёт образы окружающей жизни: «Охота на оленя», «Пахарь», «Косарь», свидания, тройки, битвы. В </w:t>
      </w:r>
      <w:r w:rsidR="002D5F1F" w:rsidRPr="00695287">
        <w:rPr>
          <w:rFonts w:ascii="Times New Roman" w:hAnsi="Times New Roman" w:cs="Times New Roman"/>
          <w:sz w:val="28"/>
          <w:szCs w:val="28"/>
        </w:rPr>
        <w:t>его работах остро ощущается ритм</w:t>
      </w:r>
      <w:r w:rsidR="00230B9D" w:rsidRPr="00695287">
        <w:rPr>
          <w:rFonts w:ascii="Times New Roman" w:hAnsi="Times New Roman" w:cs="Times New Roman"/>
          <w:sz w:val="28"/>
          <w:szCs w:val="28"/>
        </w:rPr>
        <w:t xml:space="preserve"> времени с </w:t>
      </w:r>
      <w:r w:rsidR="002D5F1F" w:rsidRPr="00695287">
        <w:rPr>
          <w:rFonts w:ascii="Times New Roman" w:hAnsi="Times New Roman" w:cs="Times New Roman"/>
          <w:sz w:val="28"/>
          <w:szCs w:val="28"/>
        </w:rPr>
        <w:t>его глубокими переменами. Поэтом</w:t>
      </w:r>
      <w:r w:rsidR="00230B9D" w:rsidRPr="00695287">
        <w:rPr>
          <w:rFonts w:ascii="Times New Roman" w:hAnsi="Times New Roman" w:cs="Times New Roman"/>
          <w:sz w:val="28"/>
          <w:szCs w:val="28"/>
        </w:rPr>
        <w:t>у так много он пишет битв, несущих энергию потрясений. Его тройки олицетворяют вихрь движений, удаль</w:t>
      </w:r>
      <w:r w:rsidR="00DB56F4" w:rsidRPr="00695287">
        <w:rPr>
          <w:rFonts w:ascii="Times New Roman" w:hAnsi="Times New Roman" w:cs="Times New Roman"/>
          <w:sz w:val="28"/>
          <w:szCs w:val="28"/>
        </w:rPr>
        <w:t>, отвагу, полёт в неизвестность</w:t>
      </w:r>
      <w:r w:rsidR="00230B9D" w:rsidRPr="00695287">
        <w:rPr>
          <w:rFonts w:ascii="Times New Roman" w:hAnsi="Times New Roman" w:cs="Times New Roman"/>
          <w:sz w:val="28"/>
          <w:szCs w:val="28"/>
        </w:rPr>
        <w:t xml:space="preserve"> [</w:t>
      </w:r>
      <w:fldSimple w:instr="REF _Ref65957486 \r \h \* MERGEFORMAT">
        <w:r w:rsidR="00230B9D" w:rsidRPr="00695287">
          <w:rPr>
            <w:rFonts w:ascii="Times New Roman" w:hAnsi="Times New Roman" w:cs="Times New Roman"/>
            <w:sz w:val="28"/>
            <w:szCs w:val="28"/>
          </w:rPr>
          <w:t>3</w:t>
        </w:r>
      </w:fldSimple>
      <w:r w:rsidR="00230B9D" w:rsidRPr="00695287">
        <w:rPr>
          <w:rFonts w:ascii="Times New Roman" w:hAnsi="Times New Roman" w:cs="Times New Roman"/>
          <w:sz w:val="28"/>
          <w:szCs w:val="28"/>
        </w:rPr>
        <w:t>, с. 34</w:t>
      </w:r>
      <w:r w:rsidR="00FB70AD" w:rsidRPr="00695287">
        <w:rPr>
          <w:rFonts w:ascii="Times New Roman" w:hAnsi="Times New Roman" w:cs="Times New Roman"/>
          <w:sz w:val="28"/>
          <w:szCs w:val="28"/>
        </w:rPr>
        <w:t>]</w:t>
      </w:r>
      <w:r w:rsidR="00DB56F4" w:rsidRPr="00695287">
        <w:rPr>
          <w:rFonts w:ascii="Times New Roman" w:hAnsi="Times New Roman" w:cs="Times New Roman"/>
          <w:sz w:val="28"/>
          <w:szCs w:val="28"/>
        </w:rPr>
        <w:t>.</w:t>
      </w:r>
    </w:p>
    <w:p w:rsidR="00DB56F4" w:rsidRPr="00695287" w:rsidRDefault="00A265FA"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Палешане успешно выступали на международной выставка в Венеции в 1924 годду, а в конце этого же года создают Артель древнерусской живописи. Вместе с Голиковым, такие художники, как И. М. Баканов, А. И. и И. И. Зубковы, И. В. Маркичев и другие сформировали стиль нового искусства Палеха, получившего всемирное признание. («Жнитово» И. В. Маркичева, «Бесы» И. П. Вакурова «Кузнецы» Д. Н. Буторина).</w:t>
      </w:r>
    </w:p>
    <w:p w:rsidR="006A782B" w:rsidRPr="00695287" w:rsidRDefault="006A782B"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Вслед за Палехом мастера Мстёры в 1931 году и Холуя в 1934 году создают объединения художников лаковой живописи, в творчестве которых отражаются особенности местного иконописного стиля («Оседлаю коня» Н. П. Клыкова, «Демонстрация рабочих города Батума..» И. А. Фомичёва)</w:t>
      </w:r>
    </w:p>
    <w:p w:rsidR="006A782B" w:rsidRPr="00695287" w:rsidRDefault="006A782B"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Окружающая жизнь с её повседневными заботами и делами поначалу являлась основной темой бывших иконописцев, но перемены, новые события рождают иные образы</w:t>
      </w:r>
      <w:r w:rsidR="003D3503" w:rsidRPr="00695287">
        <w:rPr>
          <w:rFonts w:ascii="Times New Roman" w:hAnsi="Times New Roman" w:cs="Times New Roman"/>
          <w:sz w:val="28"/>
          <w:szCs w:val="28"/>
        </w:rPr>
        <w:t>: «Смычка крестьянина с рабочим», «Колхозные работы», «Изба-читальня» И. М. Баканова, «Мощь обороны» К. В. Костерина.</w:t>
      </w:r>
    </w:p>
    <w:p w:rsidR="003D3503" w:rsidRPr="00695287" w:rsidRDefault="00170D2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 данный момент лаковая миниатюрная живописиь продолжает своё развитие. Современные работы говорят о прочности искусства лаковой миниатюрной живописи, несмотря на все проблемы переходного периода. Многие художники совмещают занятие иконописью и лаковой миниатюрой. Более того, широта применения миниатюрной живописи на протяжении более чем восьмидесяти лет не позволяет художникам ограничиться только иконописью, хоть и очень востребованной. Они по-прежнему интересно и талантливо выступают как в оформлении книг, росписи светских зданий и в ювелирном искусстве.</w:t>
      </w:r>
    </w:p>
    <w:p w:rsidR="00663B7E" w:rsidRPr="00695287" w:rsidRDefault="00663B7E"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Искусство лаковой миниатюрной живописи было тесно связано с реалиями, живо и сопричастно отражало главные жизненные принципы своего времени и веру в них. Крах советской системы и идеологических ориентиров на всеобщее благо «вписался в логику постмодерна и оказался символическим представлением всех остальных «концов»: искусства, истины, авторства, суверенитета, авторитета…»</w:t>
      </w:r>
    </w:p>
    <w:p w:rsidR="00663B7E" w:rsidRPr="00695287" w:rsidRDefault="00663B7E"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Для художников исторических народных центров</w:t>
      </w:r>
      <w:r w:rsidR="000878A7" w:rsidRPr="00695287">
        <w:rPr>
          <w:rFonts w:ascii="Times New Roman" w:hAnsi="Times New Roman" w:cs="Times New Roman"/>
          <w:sz w:val="28"/>
          <w:szCs w:val="28"/>
        </w:rPr>
        <w:t xml:space="preserve"> живописи – Палеха, Холуя, Мстёры, Федоскина – осознание своего места в жизни страны выражается в поиске новых форм. Тема личности и общества, народа и власти, спасения в красоте, обретение гармонии и правды становится основным содержанием их работ [</w:t>
      </w:r>
      <w:fldSimple w:instr=" REF _Ref65957486 \r \h  \* MERGEFORMAT ">
        <w:r w:rsidR="001A21A6" w:rsidRPr="00695287">
          <w:rPr>
            <w:rFonts w:ascii="Times New Roman" w:hAnsi="Times New Roman" w:cs="Times New Roman"/>
            <w:sz w:val="28"/>
            <w:szCs w:val="28"/>
          </w:rPr>
          <w:t>6</w:t>
        </w:r>
      </w:fldSimple>
      <w:r w:rsidR="000878A7" w:rsidRPr="00695287">
        <w:rPr>
          <w:rFonts w:ascii="Times New Roman" w:hAnsi="Times New Roman" w:cs="Times New Roman"/>
          <w:sz w:val="28"/>
          <w:szCs w:val="28"/>
        </w:rPr>
        <w:t>, с. 307]</w:t>
      </w:r>
    </w:p>
    <w:p w:rsidR="00663B7E" w:rsidRPr="00695287" w:rsidRDefault="00663B7E" w:rsidP="00CC18C6">
      <w:pPr>
        <w:ind w:firstLine="0"/>
        <w:jc w:val="both"/>
        <w:rPr>
          <w:rFonts w:ascii="Times New Roman" w:hAnsi="Times New Roman" w:cs="Times New Roman"/>
          <w:sz w:val="28"/>
          <w:szCs w:val="28"/>
        </w:rPr>
      </w:pPr>
    </w:p>
    <w:p w:rsidR="0040404E" w:rsidRPr="00695287" w:rsidRDefault="007437FC" w:rsidP="00470EA1">
      <w:pPr>
        <w:pStyle w:val="2"/>
        <w:numPr>
          <w:ilvl w:val="1"/>
          <w:numId w:val="6"/>
        </w:numPr>
        <w:ind w:left="0" w:firstLine="709"/>
        <w:jc w:val="both"/>
        <w:rPr>
          <w:rFonts w:ascii="Times New Roman" w:hAnsi="Times New Roman" w:cs="Times New Roman"/>
          <w:color w:val="auto"/>
          <w:sz w:val="28"/>
          <w:szCs w:val="28"/>
        </w:rPr>
      </w:pPr>
      <w:bookmarkStart w:id="6" w:name="_Toc71711154"/>
      <w:bookmarkStart w:id="7" w:name="_Toc72613660"/>
      <w:r w:rsidRPr="00695287">
        <w:rPr>
          <w:rFonts w:ascii="Times New Roman" w:hAnsi="Times New Roman" w:cs="Times New Roman"/>
          <w:color w:val="auto"/>
          <w:sz w:val="28"/>
          <w:szCs w:val="28"/>
        </w:rPr>
        <w:t>Историческое развитие Мстёрской лаковой миниатюры</w:t>
      </w:r>
      <w:bookmarkEnd w:id="6"/>
      <w:bookmarkEnd w:id="7"/>
    </w:p>
    <w:p w:rsidR="004B2663" w:rsidRPr="00695287" w:rsidRDefault="004B2663" w:rsidP="00695287">
      <w:pPr>
        <w:ind w:firstLine="709"/>
        <w:jc w:val="both"/>
        <w:rPr>
          <w:rFonts w:ascii="Times New Roman" w:hAnsi="Times New Roman" w:cs="Times New Roman"/>
          <w:sz w:val="28"/>
          <w:szCs w:val="28"/>
        </w:rPr>
      </w:pP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История Мстёры начинается в XVI веке. Первое письменное упоминание о посёлке относится к 1628 г.</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Жители Мстёры занимались торговлей и различными ремёслами: по всей стране были известны мстёрские иконописцы, знавшие многие стили древних писем, искусные вышивальщицы белой гладью, чеканщики по меди и серебру, реставраторы икон и фресок. </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Возникновение иконописного промысла среди крестьянского населения Мстёры относится к I половине XVIII в. Это подтверждено документами того времени - мстёрские "иконники" получали "виды на отлучку" для производства иконописных работ в разных городах России. К середине XIX в. больше половины жителей слободы занимались иконописанием. Иконы изготавливались различных видов: живописные, цветные, красные, подризные, подфолежные, подстаринные. В основном были недорогие иконы, довольно низкого качества. Для украшения икон чеканились оклады, венцы. Именно здесь появился особый тип иконописцев - "старинщики". Мастера изготавливали имитации и подделки под старинные иконы, а также занимались реставрацией старых икон. Современники отмечали, что иконописцы-старинщики были превосходными специалистами своего дела и могли "старую, скоробленную, вовсе повреждённую временем икону  так прекрасно "починить", что икона становится неузнаваемой;  доска выравнивается, краски расчищаются и оживают, выпавшие места - "выпадки" записываются вновь так искусно под стиль писем иконы, что трудно бывает после и найти записанное место; и наоборот - старинщик и вновь написанной иконе придает все признаки древней и много-существовавшей; он искусственно закоптит и скоробит доску, наделает трещин и "выпадков". Работы таких мастеров стоили очень дорого.</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Появляется литография, основанная в 1858 г. мстёрским крепостным крестьянином И.А.Голышевым. выпускается в огромном количестве лубочные картины, которые раскрашивали женщины и девочки, получая дополнительный заработок. Он организовал, содержал во Мстёре воскресную рисовальную школу и народную библиотеку. В 1861 г. к Голышеву приезжал русский поэт Н.А.Некрасов, чтобы договориться о распространении своих произведений в виде дешёвых "красных книжек", доступных для простого народа.</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 1911 году во Мстёре было 18 иконописных заведений, 8 - ризочеканных, 24 - фольгоуборных, 4 - киотных, 3 - фольгопрокатных, 3 - кирпичных, 4 - сапожных, 1 - столярное, 1 - позолотное и 1 - тележное. Кроме этих производств работали клеёночная фабрика, кожевенный завод и 30 торговых лавок. К 1917 году слобода Мстёра являлась крупным торгово-промышленным поселением.</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 В след за Палехом и наряду с Холуем Мстёра стала родиной нового вида искусства - лаковой миниатюрной живописи папье-маше. Миниатюра Мстёры вобрала в себя многие особенности иконописи, в частности, новгородских  строгановских писем XVII века. Переход старых мастеров к новому искусству, создание стиля миниатюры, был процессом закономерным, естественно вытекавшим из потомственного ремесла и его канонов. «Это одно из самых бойких мест края - отмечал в путевых записках русский экономист В.П.Безобразов, посетивший Мстёру в 1861 г. - Мстёра только носит официальное звание села, а по фабричной деятельности: разные домашние производства, преимущественно иконопись и торговле, по всему быту жителей, вовсе не занимающихся земледелием, кроме огородничества - это настоящий город".</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Заняться местных жителей ремёслами и торговлей заставили низкое плодородие почв и малоземелье. При выходе из крепостной зависимости мстёрские крестьяне получили в надел не столько земли, сколько так называемые "оброчные статьи": базарную площадь с лавками, 4 водяных мельницы на реках Мстерка и Тара, перевозы, пристани и рыбные ловли на Клязьме, паточный завод, миткалевую и полотняную фабрики. Из продуктов сельскохозяйственного производства широкую известность получила культура мстёрского лука.</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После Октябрьской революции мстёрские иконописцы объединились в 1923 г. в «Артель древнерусской живописи» и стали росписывать домашнюю утварь, мебель и игрушки. По примеру художников Палеха позаимствовали технологию изготовления изделий из папье-маше у миниатюристов подмосковного села Федоскино. К 1930-м гг. окончательно оформилась художественная артель «Пролетарское искусство», стараниями мастеров Мстёра стала новым самобытным центром народного творчества. </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С 40 до 60-х годов во Мстёре стала господствовать станковая живопись - художники в основном стали копировать картины русских художников Х1Х в. Особая декоративная специфика миниатюры, основанная на условности ее художественного языка, была нарушена. Лишь в 1960-1970-х гг. началось возрождение традиции, поиск новых направлений в искусстве мстерской миниатюры. </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 1960 – 1970-е гг. мстёрское искусство переживает творческий подъем. Художники вновь с интересом обращаются к традициям древнерусской живописи. Используя фольклорные сюжеты, мастера создают самостоятельные композиции. О широкой известности мстёрских мастеров свидетельствуют коллекции Государственного Эрмитажа, Русского музея, Третьяковской галереи и других частных собраний.</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 1970-1990-х гг. мастера мстерской миниатюры активно развивали искусство промысла, сохраняя традиционную узорность и декоративность строгой лаконичной композиции, мягкий колорит, построенный на ярких звучных красках. В современной Мстере возрождаются традиции иконописания, реставрационного дела и монументальной живописи.</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20 мая 1998 г. организован Производственный кооператив «Центр традиционной мстёрской миниатюры», преемник фабрики «Пролетарское искусство». Лаковая миниатюра Центра относится к изделиям народных художественных промыслов. Все образцы проходят строгий отбор и оценку Художественного Совета, имеют сертификат качества и защищены товарным знаком. </w:t>
      </w:r>
    </w:p>
    <w:p w:rsidR="007437FC"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Искусство Мстёры уникально по техники письма, по характеру материалов, методу создания художественных образов.  Изделия лаковой миниатюры зарегистрированы Министерством промышленности, науки и технологии РФ и отнесены к изделиям признанного художественного достоинства.  </w:t>
      </w:r>
    </w:p>
    <w:p w:rsidR="00E900EF" w:rsidRPr="00695287" w:rsidRDefault="007437F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Сегодня лаковая миниатюра Мстёры – это широкий ассортимент изделий из папье-маше и большим разнообразием размеров и форм.</w:t>
      </w:r>
    </w:p>
    <w:p w:rsidR="00A5157D" w:rsidRPr="00695287" w:rsidRDefault="00A5157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Мстёрская миниатюра восприняла художественные традиции древнерусской живописи и народного творчества. Это проявляется и в условности композиций (ярусность построения, разномасштабность фигур, объединение разновременных событий), и в стилизации форм. Для произведений характерен яркий декоративный колорит. Местом действия персонажей чаще всего является пейзаж или архитектурный ансамбль «русских палат». Это отличает мстёрскую миниатюру от палехской, которая выполняется на чёрном фоне. Еще одна её особенность – полоска тонкого золотого орнамента, обрамляющая изображения. </w:t>
      </w:r>
      <w:r w:rsidR="003C1FD1" w:rsidRPr="00695287">
        <w:rPr>
          <w:rFonts w:ascii="Times New Roman" w:hAnsi="Times New Roman" w:cs="Times New Roman"/>
          <w:sz w:val="28"/>
          <w:szCs w:val="28"/>
        </w:rPr>
        <w:t>[</w:t>
      </w:r>
      <w:fldSimple w:instr=" REF _Ref68204089 \r \h  \* MERGEFORMAT ">
        <w:r w:rsidR="00A84ED2" w:rsidRPr="00695287">
          <w:rPr>
            <w:rFonts w:ascii="Times New Roman" w:hAnsi="Times New Roman" w:cs="Times New Roman"/>
            <w:sz w:val="28"/>
            <w:szCs w:val="28"/>
          </w:rPr>
          <w:t>9</w:t>
        </w:r>
      </w:fldSimple>
      <w:r w:rsidR="00A84ED2" w:rsidRPr="00695287">
        <w:rPr>
          <w:rFonts w:ascii="Times New Roman" w:hAnsi="Times New Roman" w:cs="Times New Roman"/>
          <w:sz w:val="28"/>
          <w:szCs w:val="28"/>
        </w:rPr>
        <w:t>, с. 15</w:t>
      </w:r>
      <w:r w:rsidR="003C1FD1" w:rsidRPr="00695287">
        <w:rPr>
          <w:rFonts w:ascii="Times New Roman" w:hAnsi="Times New Roman" w:cs="Times New Roman"/>
          <w:sz w:val="28"/>
          <w:szCs w:val="28"/>
        </w:rPr>
        <w:t>]</w:t>
      </w:r>
    </w:p>
    <w:p w:rsidR="00356301" w:rsidRPr="00695287" w:rsidRDefault="00A5157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Жанровая композиция во Мстёре</w:t>
      </w:r>
      <w:r w:rsidR="00A2084B" w:rsidRPr="00695287">
        <w:rPr>
          <w:rFonts w:ascii="Times New Roman" w:hAnsi="Times New Roman" w:cs="Times New Roman"/>
          <w:sz w:val="28"/>
          <w:szCs w:val="28"/>
        </w:rPr>
        <w:t xml:space="preserve"> также не является редкость</w:t>
      </w:r>
      <w:r w:rsidRPr="00695287">
        <w:rPr>
          <w:rFonts w:ascii="Times New Roman" w:hAnsi="Times New Roman" w:cs="Times New Roman"/>
          <w:sz w:val="28"/>
          <w:szCs w:val="28"/>
        </w:rPr>
        <w:t>ю</w:t>
      </w:r>
      <w:r w:rsidR="00A2084B" w:rsidRPr="00695287">
        <w:rPr>
          <w:rFonts w:ascii="Times New Roman" w:hAnsi="Times New Roman" w:cs="Times New Roman"/>
          <w:sz w:val="28"/>
          <w:szCs w:val="28"/>
        </w:rPr>
        <w:t>, традиционным образцом</w:t>
      </w:r>
      <w:r w:rsidR="00356301" w:rsidRPr="00695287">
        <w:rPr>
          <w:rFonts w:ascii="Times New Roman" w:hAnsi="Times New Roman" w:cs="Times New Roman"/>
          <w:sz w:val="28"/>
          <w:szCs w:val="28"/>
        </w:rPr>
        <w:t xml:space="preserve"> для копирования основоположников и признанных мастеров лаковой миниатюрной живописи Мстёры явля</w:t>
      </w:r>
      <w:r w:rsidR="00A2084B" w:rsidRPr="00695287">
        <w:rPr>
          <w:rFonts w:ascii="Times New Roman" w:hAnsi="Times New Roman" w:cs="Times New Roman"/>
          <w:sz w:val="28"/>
          <w:szCs w:val="28"/>
        </w:rPr>
        <w:t xml:space="preserve">ется </w:t>
      </w:r>
      <w:r w:rsidR="00356301" w:rsidRPr="00695287">
        <w:rPr>
          <w:rFonts w:ascii="Times New Roman" w:hAnsi="Times New Roman" w:cs="Times New Roman"/>
          <w:sz w:val="28"/>
          <w:szCs w:val="28"/>
        </w:rPr>
        <w:t>«Тройка» П.</w:t>
      </w:r>
      <w:r w:rsidR="004F3282">
        <w:rPr>
          <w:rFonts w:ascii="Times New Roman" w:hAnsi="Times New Roman" w:cs="Times New Roman"/>
          <w:sz w:val="28"/>
          <w:szCs w:val="28"/>
        </w:rPr>
        <w:t xml:space="preserve"> </w:t>
      </w:r>
      <w:r w:rsidR="00356301" w:rsidRPr="00695287">
        <w:rPr>
          <w:rFonts w:ascii="Times New Roman" w:hAnsi="Times New Roman" w:cs="Times New Roman"/>
          <w:sz w:val="28"/>
          <w:szCs w:val="28"/>
        </w:rPr>
        <w:t>И. Сосина (</w:t>
      </w:r>
      <w:fldSimple w:instr=" REF _Ref68203604 \h  \* MERGEFORMAT ">
        <w:r w:rsidR="006727C0" w:rsidRPr="00695287">
          <w:rPr>
            <w:rFonts w:ascii="Times New Roman" w:hAnsi="Times New Roman" w:cs="Times New Roman"/>
            <w:sz w:val="28"/>
            <w:szCs w:val="28"/>
          </w:rPr>
          <w:t xml:space="preserve">Приложение </w:t>
        </w:r>
        <w:r w:rsidR="00875E7B" w:rsidRPr="00695287">
          <w:rPr>
            <w:rFonts w:ascii="Times New Roman" w:hAnsi="Times New Roman" w:cs="Times New Roman"/>
            <w:sz w:val="28"/>
            <w:szCs w:val="28"/>
          </w:rPr>
          <w:t>А</w:t>
        </w:r>
      </w:fldSimple>
      <w:r w:rsidR="00356301" w:rsidRPr="00695287">
        <w:rPr>
          <w:rFonts w:ascii="Times New Roman" w:hAnsi="Times New Roman" w:cs="Times New Roman"/>
          <w:sz w:val="28"/>
          <w:szCs w:val="28"/>
        </w:rPr>
        <w:t>).</w:t>
      </w:r>
    </w:p>
    <w:p w:rsidR="00B807F9" w:rsidRPr="00695287" w:rsidRDefault="00F42D33"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Изделия, расписываемые для потребителей «второго сорта» зажиточных крестьян, мелкопоместных дворян, купцов, чиновников, мещан, существенно отличались от первых уровнем художественного исполнения лаковой миниатюры. Отличались они и содержанием. Изображались сценки из городского и крестьянского быта (</w:t>
      </w:r>
      <w:fldSimple w:instr=" REF _Ref68983973 \h  \* MERGEFORMAT ">
        <w:r w:rsidR="00855A47" w:rsidRPr="00695287">
          <w:rPr>
            <w:rFonts w:ascii="Times New Roman" w:hAnsi="Times New Roman" w:cs="Times New Roman"/>
            <w:sz w:val="28"/>
            <w:szCs w:val="28"/>
          </w:rPr>
          <w:t xml:space="preserve">Приложение </w:t>
        </w:r>
        <w:r w:rsidR="00875E7B" w:rsidRPr="00695287">
          <w:rPr>
            <w:rFonts w:ascii="Times New Roman" w:hAnsi="Times New Roman" w:cs="Times New Roman"/>
            <w:sz w:val="28"/>
            <w:szCs w:val="28"/>
          </w:rPr>
          <w:t>Б</w:t>
        </w:r>
      </w:fldSimple>
      <w:r w:rsidR="006E4CB1" w:rsidRPr="00695287">
        <w:rPr>
          <w:rFonts w:ascii="Times New Roman" w:hAnsi="Times New Roman" w:cs="Times New Roman"/>
          <w:sz w:val="28"/>
          <w:szCs w:val="28"/>
        </w:rPr>
        <w:t>, рисунок 1</w:t>
      </w:r>
      <w:r w:rsidRPr="00695287">
        <w:rPr>
          <w:rFonts w:ascii="Times New Roman" w:hAnsi="Times New Roman" w:cs="Times New Roman"/>
          <w:sz w:val="28"/>
          <w:szCs w:val="28"/>
        </w:rPr>
        <w:t>), народные гулянья (</w:t>
      </w:r>
      <w:fldSimple w:instr=" REF _Ref68984418 \h  \* MERGEFORMAT ">
        <w:r w:rsidR="006E4CB1" w:rsidRPr="00695287">
          <w:rPr>
            <w:rFonts w:ascii="Times New Roman" w:hAnsi="Times New Roman" w:cs="Times New Roman"/>
            <w:sz w:val="28"/>
            <w:szCs w:val="28"/>
          </w:rPr>
          <w:t xml:space="preserve">Приложение </w:t>
        </w:r>
        <w:r w:rsidR="00875E7B" w:rsidRPr="00695287">
          <w:rPr>
            <w:rFonts w:ascii="Times New Roman" w:hAnsi="Times New Roman" w:cs="Times New Roman"/>
            <w:sz w:val="28"/>
            <w:szCs w:val="28"/>
          </w:rPr>
          <w:t>Б</w:t>
        </w:r>
      </w:fldSimple>
      <w:r w:rsidR="006E4CB1" w:rsidRPr="00695287">
        <w:rPr>
          <w:rFonts w:ascii="Times New Roman" w:hAnsi="Times New Roman" w:cs="Times New Roman"/>
          <w:sz w:val="28"/>
          <w:szCs w:val="28"/>
        </w:rPr>
        <w:t>, рисунок 2</w:t>
      </w:r>
      <w:r w:rsidRPr="00695287">
        <w:rPr>
          <w:rFonts w:ascii="Times New Roman" w:hAnsi="Times New Roman" w:cs="Times New Roman"/>
          <w:sz w:val="28"/>
          <w:szCs w:val="28"/>
        </w:rPr>
        <w:t>), изредка попадались драматические сюжеты.</w:t>
      </w:r>
    </w:p>
    <w:p w:rsidR="00CA242C" w:rsidRPr="00695287" w:rsidRDefault="00CA242C"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На миниатюрах воспроизводились косари, пряхи, девушки у плетней в красивых нарядах, добродушные старики, нежные матери. Были и молодецкие тройки, и торжественные чаепития.</w:t>
      </w:r>
    </w:p>
    <w:p w:rsidR="00084202" w:rsidRPr="00695287" w:rsidRDefault="008170EF"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Творчество мастеров художественных промыслов сегодня занимает свое особое место в декоративном искусстве. В силу своих органических связей с традиционной народной культурой оно обладает ярко </w:t>
      </w:r>
      <w:r w:rsidR="00CC18C6" w:rsidRPr="00695287">
        <w:rPr>
          <w:rFonts w:ascii="Times New Roman" w:hAnsi="Times New Roman" w:cs="Times New Roman"/>
          <w:sz w:val="28"/>
          <w:szCs w:val="28"/>
        </w:rPr>
        <w:t>выраженными национальными</w:t>
      </w:r>
      <w:r w:rsidRPr="00695287">
        <w:rPr>
          <w:rFonts w:ascii="Times New Roman" w:hAnsi="Times New Roman" w:cs="Times New Roman"/>
          <w:sz w:val="28"/>
          <w:szCs w:val="28"/>
        </w:rPr>
        <w:t xml:space="preserve"> особенностями, поэтому изделия лучших традиционных промыслов, сохраняя верность своим традициям, по праву занимают одно из главных мест в ряду русских сувениров.</w:t>
      </w:r>
    </w:p>
    <w:p w:rsidR="00C50C14" w:rsidRPr="00695287" w:rsidRDefault="00C50C14" w:rsidP="00695287">
      <w:pPr>
        <w:ind w:firstLine="709"/>
        <w:jc w:val="both"/>
        <w:rPr>
          <w:rFonts w:ascii="Times New Roman" w:hAnsi="Times New Roman" w:cs="Times New Roman"/>
          <w:sz w:val="28"/>
          <w:szCs w:val="28"/>
        </w:rPr>
      </w:pPr>
    </w:p>
    <w:p w:rsidR="00E900EF" w:rsidRPr="00695287" w:rsidRDefault="00C50C14" w:rsidP="00695287">
      <w:pPr>
        <w:pStyle w:val="2"/>
        <w:ind w:firstLine="709"/>
        <w:jc w:val="both"/>
        <w:rPr>
          <w:rFonts w:ascii="Times New Roman" w:hAnsi="Times New Roman" w:cs="Times New Roman"/>
          <w:color w:val="auto"/>
          <w:sz w:val="28"/>
          <w:szCs w:val="28"/>
        </w:rPr>
      </w:pPr>
      <w:bookmarkStart w:id="8" w:name="_Toc71711155"/>
      <w:bookmarkStart w:id="9" w:name="_Toc72613661"/>
      <w:r w:rsidRPr="00695287">
        <w:rPr>
          <w:rFonts w:ascii="Times New Roman" w:hAnsi="Times New Roman" w:cs="Times New Roman"/>
          <w:color w:val="auto"/>
          <w:sz w:val="28"/>
          <w:szCs w:val="28"/>
        </w:rPr>
        <w:t xml:space="preserve">1.3 </w:t>
      </w:r>
      <w:r w:rsidR="00E900EF" w:rsidRPr="00E900EF">
        <w:rPr>
          <w:rFonts w:ascii="Times New Roman" w:eastAsiaTheme="minorEastAsia" w:hAnsi="Times New Roman" w:cs="Times New Roman"/>
          <w:color w:val="auto"/>
          <w:sz w:val="28"/>
          <w:szCs w:val="28"/>
          <w:lang w:eastAsia="ru-RU"/>
        </w:rPr>
        <w:t>Технологические особенности и приемы Мстерской лаковой миниатюры</w:t>
      </w:r>
      <w:bookmarkEnd w:id="8"/>
      <w:bookmarkEnd w:id="9"/>
    </w:p>
    <w:p w:rsidR="00E900EF" w:rsidRPr="00E900EF" w:rsidRDefault="00E900EF" w:rsidP="00D61EB3">
      <w:pPr>
        <w:spacing w:after="200"/>
        <w:ind w:firstLine="0"/>
        <w:jc w:val="both"/>
        <w:rPr>
          <w:rFonts w:ascii="Times New Roman" w:eastAsiaTheme="minorEastAsia" w:hAnsi="Times New Roman" w:cs="Times New Roman"/>
          <w:b/>
          <w:sz w:val="28"/>
          <w:szCs w:val="28"/>
          <w:lang w:eastAsia="ru-RU"/>
        </w:rPr>
      </w:pPr>
    </w:p>
    <w:p w:rsidR="00E900EF" w:rsidRPr="00E900EF" w:rsidRDefault="00E900EF" w:rsidP="00695287">
      <w:pPr>
        <w:spacing w:after="200"/>
        <w:ind w:firstLine="709"/>
        <w:jc w:val="both"/>
        <w:rPr>
          <w:rFonts w:ascii="Times New Roman" w:eastAsiaTheme="minorEastAsia" w:hAnsi="Times New Roman" w:cs="Times New Roman"/>
          <w:sz w:val="28"/>
          <w:szCs w:val="28"/>
          <w:lang w:eastAsia="ru-RU"/>
        </w:rPr>
      </w:pPr>
      <w:r w:rsidRPr="00E900EF">
        <w:rPr>
          <w:rFonts w:ascii="Times New Roman" w:eastAsiaTheme="minorEastAsia" w:hAnsi="Times New Roman" w:cs="Times New Roman"/>
          <w:sz w:val="28"/>
          <w:szCs w:val="28"/>
          <w:lang w:eastAsia="ru-RU"/>
        </w:rPr>
        <w:t xml:space="preserve">Мстёра сохранила, переработала и творчески обогатила традиции древнерусской живописи, создала свой характерный стиль, выражающийся в мягкости колорита, в живописной и декоративной разработке сюжета, в глубине и игре тонов. Мстёрскую миниатюру легко отличить от других центров лаковой миниатюрной живописи по холодным голубым и серебристым тонам, соседствующим с теплым красным, а также по более реалистической трактовке пейзажа и человеческого образа. </w:t>
      </w:r>
    </w:p>
    <w:p w:rsidR="00E900EF" w:rsidRPr="00E900EF" w:rsidRDefault="00E900EF" w:rsidP="00695287">
      <w:pPr>
        <w:spacing w:after="200"/>
        <w:ind w:firstLine="709"/>
        <w:jc w:val="both"/>
        <w:rPr>
          <w:rFonts w:ascii="Times New Roman" w:eastAsiaTheme="minorEastAsia" w:hAnsi="Times New Roman" w:cs="Times New Roman"/>
          <w:sz w:val="28"/>
          <w:szCs w:val="28"/>
          <w:lang w:eastAsia="ru-RU"/>
        </w:rPr>
      </w:pPr>
      <w:r w:rsidRPr="00E900EF">
        <w:rPr>
          <w:rFonts w:ascii="Times New Roman" w:eastAsiaTheme="minorEastAsia" w:hAnsi="Times New Roman" w:cs="Times New Roman"/>
          <w:sz w:val="28"/>
          <w:szCs w:val="28"/>
          <w:lang w:eastAsia="ru-RU"/>
        </w:rPr>
        <w:t>С освоением нового материала – папье-маше – необходимость левкашения поверхности отпала т.к. папье –маше не нуждалось в таком грунте и легко покрывался фоновой краской. Как правило, во Мстере фоновой цвет – черный, ставший единственной помехой для живописи. Если писать прямо по черной поверхности изделия, то краски теряют яркость, насыщенность, они как бы замирают и превращают живопись во что-то неживое. Стала необходима подготовка изделия под живопись с помощью белил (белильная подготовка). Во Мстере она делается сплошной, за исключением полей, которые остаются черными и заполняются в конце работы орнаментом. Но наряду с положительными здесь имеются и отрицательные качества.</w:t>
      </w:r>
    </w:p>
    <w:p w:rsidR="00E900EF" w:rsidRPr="00E900EF" w:rsidRDefault="00E900EF" w:rsidP="00695287">
      <w:pPr>
        <w:spacing w:after="200"/>
        <w:ind w:firstLine="709"/>
        <w:jc w:val="both"/>
        <w:rPr>
          <w:rFonts w:ascii="Times New Roman" w:eastAsiaTheme="minorEastAsia" w:hAnsi="Times New Roman" w:cs="Times New Roman"/>
          <w:sz w:val="28"/>
          <w:szCs w:val="28"/>
          <w:lang w:eastAsia="ru-RU"/>
        </w:rPr>
      </w:pPr>
      <w:r w:rsidRPr="00E900EF">
        <w:rPr>
          <w:rFonts w:ascii="Times New Roman" w:eastAsiaTheme="minorEastAsia" w:hAnsi="Times New Roman" w:cs="Times New Roman"/>
          <w:sz w:val="28"/>
          <w:szCs w:val="28"/>
          <w:lang w:eastAsia="ru-RU"/>
        </w:rPr>
        <w:t xml:space="preserve"> Возникает сложность связи живописного решения с черным цветом изделия. Как можно отличить «Мстеру»? Главное отличие «Мстеры» от других центров лаковой миниатюры в том, что ее манера живописнее, композиция создается на цветных, а не на черных тонах. Лаковая миниатюра композиционно состоит из трех условных планов. Первый план – полоса земли, роль которой – отодвинуть действие вглубь сцены. Окружение сцены декорациями – густой лес на фоне ясного голубого неба. Цветовое решение росписи построено на использовании сочетания открытых и чистых красок. Объемность фигур подчеркивается не светотенью, как в большинстве техник росписи, а бликами света. Все это создает неповторимое ощущение реальности событий, происходящих на миниатюре.</w:t>
      </w:r>
    </w:p>
    <w:p w:rsidR="00E900EF" w:rsidRPr="00E900EF" w:rsidRDefault="00E900EF" w:rsidP="00695287">
      <w:pPr>
        <w:spacing w:after="200"/>
        <w:ind w:firstLine="709"/>
        <w:jc w:val="both"/>
        <w:rPr>
          <w:rFonts w:ascii="Times New Roman" w:eastAsiaTheme="minorEastAsia" w:hAnsi="Times New Roman" w:cs="Times New Roman"/>
          <w:sz w:val="28"/>
          <w:szCs w:val="28"/>
          <w:lang w:eastAsia="ru-RU"/>
        </w:rPr>
      </w:pPr>
      <w:r w:rsidRPr="00E900EF">
        <w:rPr>
          <w:rFonts w:ascii="Times New Roman" w:eastAsiaTheme="minorEastAsia" w:hAnsi="Times New Roman" w:cs="Times New Roman"/>
          <w:sz w:val="28"/>
          <w:szCs w:val="28"/>
          <w:lang w:eastAsia="ru-RU"/>
        </w:rPr>
        <w:t xml:space="preserve">Приготовление красок к работе – главный вопрос технологии миниатюрной живописи. Используются темперные краски, приготовленные из порошковых пигментов на специальной эмульсии, основой которой является желток куриного яйца. Эта эмульсия представляет собой раствор, состоящий из клея и воды. При разделывании яйца необходимо тщательно отделить желток от белка с тем, чтобы белок не попал в эмульсию: присутствие в ней белка приведет к растрескиванию красочного слоя. Так же тщательно отделить оболочку желтка, а содержимое спустить с ладони в стаканчик. Нужно налить такое количество чистой воды, чтобы она была равной объему белка. Это и будет наиболее верное пропорциональное отношение воды к желтку. Отклонения могут быть незначительными в ту или другую сторону, в зависимости от жирности яйца. Приготовленный желток тщательно размешать. Яичная эмульсия готова к использованию. </w:t>
      </w:r>
    </w:p>
    <w:p w:rsidR="00E900EF" w:rsidRPr="00E900EF" w:rsidRDefault="00E900EF" w:rsidP="00695287">
      <w:pPr>
        <w:spacing w:after="200"/>
        <w:ind w:firstLine="709"/>
        <w:jc w:val="both"/>
        <w:rPr>
          <w:rFonts w:ascii="Times New Roman" w:eastAsiaTheme="minorEastAsia" w:hAnsi="Times New Roman" w:cs="Times New Roman"/>
          <w:sz w:val="28"/>
          <w:szCs w:val="28"/>
          <w:lang w:eastAsia="ru-RU"/>
        </w:rPr>
      </w:pPr>
      <w:r w:rsidRPr="00E900EF">
        <w:rPr>
          <w:rFonts w:ascii="Times New Roman" w:eastAsiaTheme="minorEastAsia" w:hAnsi="Times New Roman" w:cs="Times New Roman"/>
          <w:sz w:val="28"/>
          <w:szCs w:val="28"/>
          <w:lang w:eastAsia="ru-RU"/>
        </w:rPr>
        <w:t xml:space="preserve">Желтковая темпера называется средневековой, потому что перешла нам по наследству от старых мастеров древнерусской живописи так же, как и сам способ приготовления красок. Это выдающийся материал по прочности. Краски для работы нужно уметь хорошо приготовить. Этот процесс – своего рода таинство, не случайно старые мастера называли утирание красок душевным словом «творить» - сухой порошок краски в определенной дозе насыпать в специальные чашечки, добавить пару капель яичной эмульсии и творить пальцем правой руки. По мере готовности их постепенно разжижать яичной эмульсией до такой степени, чтобы можно было легко писать. Хорошо приготовленные краски подвижны и пластичны. </w:t>
      </w:r>
    </w:p>
    <w:p w:rsidR="00C50C14" w:rsidRPr="00CC18C6" w:rsidRDefault="00E900EF" w:rsidP="00CC18C6">
      <w:pPr>
        <w:ind w:firstLine="709"/>
        <w:jc w:val="both"/>
        <w:rPr>
          <w:rFonts w:ascii="Times New Roman" w:eastAsiaTheme="minorEastAsia" w:hAnsi="Times New Roman" w:cs="Times New Roman"/>
          <w:sz w:val="28"/>
          <w:szCs w:val="28"/>
          <w:lang w:eastAsia="ru-RU"/>
        </w:rPr>
      </w:pPr>
      <w:r w:rsidRPr="00E900EF">
        <w:rPr>
          <w:rFonts w:ascii="Times New Roman" w:eastAsiaTheme="minorEastAsia" w:hAnsi="Times New Roman" w:cs="Times New Roman"/>
          <w:sz w:val="28"/>
          <w:szCs w:val="28"/>
          <w:lang w:eastAsia="ru-RU"/>
        </w:rPr>
        <w:t>Прежде чем приступить к работе с красками, необходимо сделать хороший рисунок и без искажений перевести его на кальку. Подготовить на поверхности шкатулки белильный грунт. Покрытие белилами делают не менее трех раз. После каждого покрытия грунту дают хорошо высохнуть. Покрытие делается сплошным под всю живопись. Затем с кальки на грунт тщательно переводится рисунок. Далее делается роскрышь – первичная раскладка локального цвета строго в пределах заданной формы рисунка. После роскрыши производится моделирование формы при помощи теневой прописи. После роскрыши и теневой прописи форму моделируют цветными полутонами приемами плавей, приплеской, световой росписью, оживками и лессировками. Все это требует высокого профе</w:t>
      </w:r>
      <w:r w:rsidR="00CC18C6">
        <w:rPr>
          <w:rFonts w:ascii="Times New Roman" w:eastAsiaTheme="minorEastAsia" w:hAnsi="Times New Roman" w:cs="Times New Roman"/>
          <w:sz w:val="28"/>
          <w:szCs w:val="28"/>
          <w:lang w:eastAsia="ru-RU"/>
        </w:rPr>
        <w:t>ссионального уровня исполнения.</w:t>
      </w:r>
    </w:p>
    <w:p w:rsidR="000F00B1" w:rsidRPr="00F464A9" w:rsidRDefault="00113489" w:rsidP="00CC18C6">
      <w:pPr>
        <w:ind w:firstLine="709"/>
        <w:jc w:val="both"/>
        <w:rPr>
          <w:rFonts w:ascii="Times New Roman" w:hAnsi="Times New Roman" w:cs="Times New Roman"/>
          <w:sz w:val="28"/>
          <w:szCs w:val="28"/>
        </w:rPr>
      </w:pPr>
      <w:r w:rsidRPr="00F464A9">
        <w:rPr>
          <w:rFonts w:ascii="Times New Roman" w:hAnsi="Times New Roman" w:cs="Times New Roman"/>
          <w:sz w:val="28"/>
          <w:szCs w:val="28"/>
        </w:rPr>
        <w:t>Подводя итог всему вышесказанному, жанровая композиция использовалась в лаковой миниатюрной живописи с давних времён и никогда не была забыта. Жанровая композиция развивалась, появлялись новые сюжеты, новые способы построения композиции. Но при этом  художниками сохранялись традиции лаковой миниатюры живописи, зародившиеся издавна. И сейчас жанровая композиция продолжает своё развитие руками современных мастеров лаковой миниатюрной живописи.</w:t>
      </w:r>
    </w:p>
    <w:p w:rsidR="00CD3C03" w:rsidRPr="00CC18C6" w:rsidRDefault="00CD3C03" w:rsidP="00CC18C6">
      <w:pPr>
        <w:pStyle w:val="1"/>
        <w:spacing w:before="0" w:line="360" w:lineRule="auto"/>
        <w:ind w:firstLine="709"/>
        <w:jc w:val="both"/>
        <w:rPr>
          <w:rFonts w:ascii="Times New Roman" w:hAnsi="Times New Roman" w:cs="Times New Roman"/>
          <w:color w:val="auto"/>
        </w:rPr>
      </w:pPr>
      <w:bookmarkStart w:id="10" w:name="_Toc71711156"/>
      <w:bookmarkStart w:id="11" w:name="_Toc72613662"/>
      <w:r w:rsidRPr="00695287">
        <w:rPr>
          <w:rFonts w:ascii="Times New Roman" w:hAnsi="Times New Roman" w:cs="Times New Roman"/>
          <w:color w:val="auto"/>
        </w:rPr>
        <w:t>ГЛАВА 2. ПРОЦЕСС ВЫПОЛНЕНИЯ КОПИИ ИЗДЕЛИЯ</w:t>
      </w:r>
      <w:r w:rsidR="0055323B" w:rsidRPr="00695287">
        <w:rPr>
          <w:rFonts w:ascii="Times New Roman" w:hAnsi="Times New Roman" w:cs="Times New Roman"/>
          <w:color w:val="auto"/>
        </w:rPr>
        <w:t>В МАТЕРИАЛЕ</w:t>
      </w:r>
      <w:bookmarkEnd w:id="10"/>
      <w:bookmarkEnd w:id="11"/>
    </w:p>
    <w:p w:rsidR="009F4185" w:rsidRPr="00695287" w:rsidRDefault="009F4185" w:rsidP="00CC18C6">
      <w:pPr>
        <w:pStyle w:val="2"/>
        <w:spacing w:before="0"/>
        <w:ind w:left="357" w:firstLine="709"/>
        <w:jc w:val="both"/>
        <w:rPr>
          <w:rFonts w:ascii="Times New Roman" w:hAnsi="Times New Roman" w:cs="Times New Roman"/>
          <w:color w:val="auto"/>
          <w:sz w:val="28"/>
          <w:szCs w:val="28"/>
        </w:rPr>
      </w:pPr>
      <w:bookmarkStart w:id="12" w:name="_Toc71711157"/>
      <w:bookmarkStart w:id="13" w:name="_Toc72613663"/>
      <w:r w:rsidRPr="00695287">
        <w:rPr>
          <w:rFonts w:ascii="Times New Roman" w:hAnsi="Times New Roman" w:cs="Times New Roman"/>
          <w:color w:val="auto"/>
          <w:sz w:val="28"/>
          <w:szCs w:val="28"/>
        </w:rPr>
        <w:t xml:space="preserve">2.1 </w:t>
      </w:r>
      <w:r w:rsidR="0055323B" w:rsidRPr="00695287">
        <w:rPr>
          <w:rFonts w:ascii="Times New Roman" w:hAnsi="Times New Roman" w:cs="Times New Roman"/>
          <w:color w:val="auto"/>
          <w:sz w:val="28"/>
          <w:szCs w:val="28"/>
        </w:rPr>
        <w:t>Анализ работы Широкова «Вдоль по улице метелица метёт…»</w:t>
      </w:r>
      <w:bookmarkEnd w:id="12"/>
      <w:bookmarkEnd w:id="13"/>
    </w:p>
    <w:p w:rsidR="009F4185" w:rsidRPr="00695287" w:rsidRDefault="009F4185" w:rsidP="00695287">
      <w:pPr>
        <w:pStyle w:val="a3"/>
        <w:ind w:left="789" w:firstLine="709"/>
        <w:jc w:val="both"/>
        <w:rPr>
          <w:rFonts w:ascii="Times New Roman" w:hAnsi="Times New Roman" w:cs="Times New Roman"/>
          <w:sz w:val="28"/>
          <w:szCs w:val="28"/>
        </w:rPr>
      </w:pP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Широков Анатолий Иванович родился 25 февраля 1954 года в д. Белая Рамень Вязниковского района Владимирской области.  С 1974 по 1978 гг. учился в Мстёрской художественной профтехшколе им. Ф.А. Модорова, миниатюрной живописи - у Шалаева В.И.</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 1978 г. пришёл работать на фабрику  «Пролетарское искусство», реорганизованную в ПК ЦТММ, где и работает по настоящее время.</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С самого начала творческого пути пишет авторские работы. На протяжении нескольких лет работал в молодёжной бригаде Заслуженного художника РСФСР Некосова В.Ф., который оказал большое влияние на формирование </w:t>
      </w:r>
      <w:r w:rsidR="002E2B9A" w:rsidRPr="00695287">
        <w:rPr>
          <w:rFonts w:ascii="Times New Roman" w:hAnsi="Times New Roman" w:cs="Times New Roman"/>
          <w:sz w:val="28"/>
          <w:szCs w:val="28"/>
        </w:rPr>
        <w:t xml:space="preserve">его </w:t>
      </w:r>
      <w:r w:rsidRPr="00695287">
        <w:rPr>
          <w:rFonts w:ascii="Times New Roman" w:hAnsi="Times New Roman" w:cs="Times New Roman"/>
          <w:sz w:val="28"/>
          <w:szCs w:val="28"/>
        </w:rPr>
        <w:t>творчества.</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 1990 году А.И. Широков был принят в Союз художников РФ.  Он является участником художественных выставок - зональных, областных, республиканских, всероссийских, зарубежных.</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С 1990-х годов обращается к изучению древнерусской живописи.  Копировал мстёрские иконы конца 19 века в Казанском соборе г. С-Петербурга.  Работал в Загорске в 2007 г. по изучению московской школы иконописи и росписи храма.</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Тематика работ художника в области лаковой миниатюрной живописи:  произведения Пушкина, обряды и праздники русского народа, русские народные сказки, история Русского государства.  Серию миниатюр, художник посвятил праздникам Масленицы на Руси 19 века. Серия икон и шкатулок посвящена Святым благоверным Петру и ФевронииМуромским:  «Повесть о Петре и Февронии»  (Шкатулка - 2008г.),  «Святые благоверные Пётр и Феврония Муромские» (2009 г.) - многие художники России используют композицию художника в своих работах; она выложена в интернет практически на всех сайтах.</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Свадебные обряды в творчестве автора подкупают красотой и лирической задушевностью -  «Русская свадьба»,  «Деревенская свадьба»  (1981г.),  «Деревенская свадьба» (2013г.) и др.  Пейзаж раскрывает сюжет, в нём живут и вездесущие сороки, и курочки, гуси, собачки.  Обязательный атрибут села - храмы и маленькие церквушки.  Жениха с невестой встречают на Руси всегда с хлебом солью.  В свадебном обряде задействованы все деревенские жители.</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Сказочный мир леса и его обитателей изображен в миниатюрах А.Широкова по русским народным сказкам. Написаны: серия шкатулок по сказке «Двенадцать месяцев», «Сказка об Иване царевиче и сером волке» (2007 г.), серия шкатулок по сказке «Василиса Прекрасная», серия шкатулок по сказке «О спящей царевне» (2000-е гг.)</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Художники Мстёры обязательно отражают в своих миниатюрах историю Русского государства.  Есть такие работы и у А.Широкова - «Слово о полку Игореве» (1986 г.), «Москва за нами» - написана к 40-летию Победы советского народа в Великой Отечественной войне,  «Поле, русское поле»  (1990-е г.), «Мстёрский художник»  (2006 г.),  «Сказ о невидимом граде Китеже»  (2000-е г.).  С группой художников членов СХ РФ Анатолий оформлял для налоговой инспекции г. Владимира настенные панно  «Светись и радуйся град Владимир».</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В 2000-е годы художник обращается к древнерусскому искусству.  Автором написано свыше 200 икон, среди которых - «Святые благоверные Пётр и Феврония Муромские», «Святой Ангел Хранитель», «Явление Святой Троицы Святому благоверному Александру Свирскому», «Образ Пресвятой Богородицы Казанской»  и много других.  Широков Анатолий Иванович является мастером написания мерных, родовых - семейных и именных икон.  Он мастер пейзажа, тонких сочетаний колористических решений, мягких уходящих далей.  Анатолий соблюдает традиции иконописцев Мстёры конца 19 века.  Привносит в написание пейзажа, архитектуры монастырей и храмов, своё гармоничное видение, которое раскрывает образ данного святого.  Сочетает золочение орнамента с живописными вставками узора.  Традиционным является мягкая тушевка цветного фона.  Широкову дан редкий дар мастера живописных плавей.</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Художник побывал в творческих командировках - в Петербурге и Загорске, Горячих ключах и США  с художниками лаковых промыслов с пропагандой Русских художественных лаков.</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Произведения А.И.Широкова участвовали в выставках  «Мстёра - жемчужина России» (2012-2013 гг.)  Москва,  «Искусство Мстёры» - 2013 г. Владимир - к Юбилею промысла, «Искусство Мстёры»  (2013-2014 гг.) Муром.</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Художник сумел найти своё неповторимое лицо.  Автором создано немало образцов для предприятия ПК ЦТММ.  Художники копиисты с большим удовольствием копируют, написанные автором миниатюры.  Анатолий человек очень скромный, не конфликтный и добрый.  Именно поэтому его работы всегда лиричны и напевны, льются в своих повествованиях словно песни.</w:t>
      </w:r>
    </w:p>
    <w:p w:rsidR="009F4185"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На протяжении многих лет А.И.Широков является членом Художественного совета ПК ЦТММ.  Широков А.И. за большой вклад в развитии народных художественных промыслов награждён Благодарностью Администрации Владимирской области от 22 июля 2008 г., Почётной грамотой Администрации Владимирской области - приказ №1134 от 29.12.2009 г., Грамотой за участие в Международной выставке  «Церковный звон колоколов»  (2007 и 2008 гг. г. Москва),   Почётной грамотой ПК ЦТММ (2013 г. Мстёра).</w:t>
      </w:r>
    </w:p>
    <w:p w:rsidR="00DB6CFB" w:rsidRPr="00695287" w:rsidRDefault="009F418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Миниатюры художника А.И.Широкова хранятся в известных музеях России - ВСМЗ - Владимир, ВМДПиНИ - Москва,  «Музей славянской мифологии»  - г. Томск,  музей ПК ЦТММ.</w:t>
      </w:r>
    </w:p>
    <w:p w:rsidR="000E7B63" w:rsidRPr="00695287" w:rsidRDefault="000E7B63" w:rsidP="00D61EB3">
      <w:pPr>
        <w:ind w:firstLine="0"/>
        <w:jc w:val="both"/>
        <w:rPr>
          <w:rFonts w:ascii="Times New Roman" w:hAnsi="Times New Roman" w:cs="Times New Roman"/>
          <w:b/>
          <w:sz w:val="28"/>
          <w:szCs w:val="28"/>
        </w:rPr>
      </w:pPr>
    </w:p>
    <w:p w:rsidR="000E7B63" w:rsidRPr="00695287" w:rsidRDefault="000E7B63"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Анализ копируемой работы необходим с той целью, чтобы правильно выполнить технологическую последовательность росписи, понять структуру работы, выбрать необходимые цвета, глубоко изучить композицию и выполнить полноценную копию. </w:t>
      </w:r>
      <w:r w:rsidR="00ED1C34" w:rsidRPr="00695287">
        <w:rPr>
          <w:rFonts w:ascii="Times New Roman" w:hAnsi="Times New Roman" w:cs="Times New Roman"/>
          <w:sz w:val="28"/>
          <w:szCs w:val="28"/>
        </w:rPr>
        <w:t>Композиция – это фундамент любого произведения, обобщающий жизненные наблюдения, подчиняющий их творческим целям художника. Убедительно решить художественный образ, передать смысл, организовать ситуацию художественного диалога со зрителем – главное в композиционной работе.</w:t>
      </w:r>
    </w:p>
    <w:p w:rsidR="000E7B63" w:rsidRPr="00695287" w:rsidRDefault="000E7B63"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Свою работу «</w:t>
      </w:r>
      <w:r w:rsidR="003F6B50" w:rsidRPr="00695287">
        <w:rPr>
          <w:rFonts w:ascii="Times New Roman" w:hAnsi="Times New Roman" w:cs="Times New Roman"/>
          <w:sz w:val="28"/>
          <w:szCs w:val="28"/>
        </w:rPr>
        <w:t>Вдоль по улице метелица метёт</w:t>
      </w:r>
      <w:r w:rsidRPr="00695287">
        <w:rPr>
          <w:rFonts w:ascii="Times New Roman" w:hAnsi="Times New Roman" w:cs="Times New Roman"/>
          <w:sz w:val="28"/>
          <w:szCs w:val="28"/>
        </w:rPr>
        <w:t xml:space="preserve">» </w:t>
      </w:r>
      <w:r w:rsidR="0057515B" w:rsidRPr="00695287">
        <w:rPr>
          <w:rFonts w:ascii="Times New Roman" w:hAnsi="Times New Roman" w:cs="Times New Roman"/>
          <w:sz w:val="28"/>
          <w:szCs w:val="28"/>
        </w:rPr>
        <w:t>[</w:t>
      </w:r>
      <w:fldSimple w:instr=" REF _Ref70188377 \h  \* MERGEFORMAT ">
        <w:r w:rsidR="0057515B" w:rsidRPr="00695287">
          <w:rPr>
            <w:rFonts w:ascii="Times New Roman" w:hAnsi="Times New Roman" w:cs="Times New Roman"/>
            <w:sz w:val="28"/>
            <w:szCs w:val="28"/>
          </w:rPr>
          <w:t>Приложение Д</w:t>
        </w:r>
      </w:fldSimple>
      <w:r w:rsidR="0057515B" w:rsidRPr="00695287">
        <w:rPr>
          <w:rFonts w:ascii="Times New Roman" w:hAnsi="Times New Roman" w:cs="Times New Roman"/>
          <w:sz w:val="28"/>
          <w:szCs w:val="28"/>
        </w:rPr>
        <w:t xml:space="preserve">] </w:t>
      </w:r>
      <w:r w:rsidRPr="00695287">
        <w:rPr>
          <w:rFonts w:ascii="Times New Roman" w:hAnsi="Times New Roman" w:cs="Times New Roman"/>
          <w:sz w:val="28"/>
          <w:szCs w:val="28"/>
        </w:rPr>
        <w:t xml:space="preserve">автор выполнил в 2005 году. Работа горизонтально вытянута. Форма шкатулки является стандартной прямоугольной. </w:t>
      </w:r>
      <w:r w:rsidR="005E1687" w:rsidRPr="00695287">
        <w:rPr>
          <w:rFonts w:ascii="Times New Roman" w:hAnsi="Times New Roman" w:cs="Times New Roman"/>
          <w:sz w:val="28"/>
          <w:szCs w:val="28"/>
        </w:rPr>
        <w:t>Автором использован традиционный для художников Мстёры приём – изображение сюжета на черном фоне с ярко выраженной композицией. Белильная подготовка выполняется для всей композиции, а по краю выполнен тонкий золотой орнамент. Общее настроение у работы – весёлое, приподнятое, радостное.</w:t>
      </w:r>
    </w:p>
    <w:p w:rsidR="000E7B63" w:rsidRPr="00695287" w:rsidRDefault="000E7B63"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Автор использует прием обратной перспективы, характерной для многих произведений лаковой миниатюрной живописи. Пространство работы как бы раскрывается вокруг, вовлекая зрителя в сюжет произведения. Все предметы, дома, образы людей видны с нескольких сторон одновременно. В изображении человека строго соблюдаются законы художественной идеализации. Отсюда изящество поз и форм человеческих фигур, красота одежд и драпировок.</w:t>
      </w:r>
    </w:p>
    <w:p w:rsidR="005E1687" w:rsidRPr="00695287" w:rsidRDefault="005E1687"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Композиция является многоплановой. </w:t>
      </w:r>
      <w:r w:rsidR="000E7B63" w:rsidRPr="00695287">
        <w:rPr>
          <w:rFonts w:ascii="Times New Roman" w:hAnsi="Times New Roman" w:cs="Times New Roman"/>
          <w:sz w:val="28"/>
          <w:szCs w:val="28"/>
        </w:rPr>
        <w:t xml:space="preserve">Первое впечатление производит </w:t>
      </w:r>
      <w:r w:rsidRPr="00695287">
        <w:rPr>
          <w:rFonts w:ascii="Times New Roman" w:hAnsi="Times New Roman" w:cs="Times New Roman"/>
          <w:sz w:val="28"/>
          <w:szCs w:val="28"/>
        </w:rPr>
        <w:t>первый план с ярким композиционным</w:t>
      </w:r>
      <w:r w:rsidR="000E7B63" w:rsidRPr="00695287">
        <w:rPr>
          <w:rFonts w:ascii="Times New Roman" w:hAnsi="Times New Roman" w:cs="Times New Roman"/>
          <w:sz w:val="28"/>
          <w:szCs w:val="28"/>
        </w:rPr>
        <w:t xml:space="preserve"> центр</w:t>
      </w:r>
      <w:r w:rsidRPr="00695287">
        <w:rPr>
          <w:rFonts w:ascii="Times New Roman" w:hAnsi="Times New Roman" w:cs="Times New Roman"/>
          <w:sz w:val="28"/>
          <w:szCs w:val="28"/>
        </w:rPr>
        <w:t>ом</w:t>
      </w:r>
      <w:r w:rsidR="000E7B63" w:rsidRPr="00695287">
        <w:rPr>
          <w:rFonts w:ascii="Times New Roman" w:hAnsi="Times New Roman" w:cs="Times New Roman"/>
          <w:sz w:val="28"/>
          <w:szCs w:val="28"/>
        </w:rPr>
        <w:t>, который выделяется благодаря белой краске, имитирующей снег.</w:t>
      </w:r>
      <w:r w:rsidRPr="00695287">
        <w:rPr>
          <w:rFonts w:ascii="Times New Roman" w:hAnsi="Times New Roman" w:cs="Times New Roman"/>
          <w:sz w:val="28"/>
          <w:szCs w:val="28"/>
        </w:rPr>
        <w:t xml:space="preserve"> Вихри снега закручиваются вокруг главных героев, опоясывают их, выделяют на фоне всего остального. Композиционным центром является изображение женщины и мужчины, которые радуются наступившей зиме. </w:t>
      </w:r>
    </w:p>
    <w:p w:rsidR="000E7B63" w:rsidRPr="00695287" w:rsidRDefault="005E1687"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Женщина несёт на своих плечах коромысло. На ней яркий золотистый платок, тёплая одежда и традиционный для лаковой миниатюры яркий синий цвет юбки, на которой золотом выписан орнаментальный растительный мотив. Рядом с ней художник изобразил собаку, радующуюся прибытию хозяев и сопровождающую их. </w:t>
      </w:r>
      <w:r w:rsidR="008674DF" w:rsidRPr="00695287">
        <w:rPr>
          <w:rFonts w:ascii="Times New Roman" w:hAnsi="Times New Roman" w:cs="Times New Roman"/>
          <w:sz w:val="28"/>
          <w:szCs w:val="28"/>
        </w:rPr>
        <w:t>Собака</w:t>
      </w:r>
      <w:r w:rsidRPr="00695287">
        <w:rPr>
          <w:rFonts w:ascii="Times New Roman" w:hAnsi="Times New Roman" w:cs="Times New Roman"/>
          <w:sz w:val="28"/>
          <w:szCs w:val="28"/>
        </w:rPr>
        <w:t xml:space="preserve"> стоит на задних лапах, детально выписана художником, что позволяет причислить её к одним из главных героев композиции.</w:t>
      </w:r>
    </w:p>
    <w:p w:rsidR="000B387F" w:rsidRPr="00695287" w:rsidRDefault="008674DF"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Рядом с женщиной изображен мужчина</w:t>
      </w:r>
      <w:r w:rsidR="00357D07" w:rsidRPr="00695287">
        <w:rPr>
          <w:rFonts w:ascii="Times New Roman" w:hAnsi="Times New Roman" w:cs="Times New Roman"/>
          <w:sz w:val="28"/>
          <w:szCs w:val="28"/>
        </w:rPr>
        <w:t xml:space="preserve"> в</w:t>
      </w:r>
      <w:r w:rsidRPr="00695287">
        <w:rPr>
          <w:rFonts w:ascii="Times New Roman" w:hAnsi="Times New Roman" w:cs="Times New Roman"/>
          <w:sz w:val="28"/>
          <w:szCs w:val="28"/>
        </w:rPr>
        <w:t xml:space="preserve"> ярко-красной одежде и теплой шубе. Его поза выражает радость. На плечах у мужчины висит гармошка, что </w:t>
      </w:r>
      <w:r w:rsidR="000B387F" w:rsidRPr="00695287">
        <w:rPr>
          <w:rFonts w:ascii="Times New Roman" w:hAnsi="Times New Roman" w:cs="Times New Roman"/>
          <w:sz w:val="28"/>
          <w:szCs w:val="28"/>
        </w:rPr>
        <w:t xml:space="preserve">означает приближающийся праздник. </w:t>
      </w:r>
    </w:p>
    <w:p w:rsidR="00357D07" w:rsidRPr="00695287" w:rsidRDefault="00357D07"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Эмоции в данной работе передаются посредством движений и их сочетаний, поз и жестов, складок оде</w:t>
      </w:r>
      <w:r w:rsidR="00DD27A5" w:rsidRPr="00695287">
        <w:rPr>
          <w:rFonts w:ascii="Times New Roman" w:hAnsi="Times New Roman" w:cs="Times New Roman"/>
          <w:sz w:val="28"/>
          <w:szCs w:val="28"/>
        </w:rPr>
        <w:t xml:space="preserve">жд, причем сила выразительности, </w:t>
      </w:r>
      <w:r w:rsidRPr="00695287">
        <w:rPr>
          <w:rFonts w:ascii="Times New Roman" w:hAnsi="Times New Roman" w:cs="Times New Roman"/>
          <w:sz w:val="28"/>
          <w:szCs w:val="28"/>
        </w:rPr>
        <w:t>ничуть не меньшая, чем при передаче мимики лица. Автор использует приём обобщения, острое чувство силуэта, которому подчинены каждая линия, каждый мазок кисти. В изображении человека строго соблюдаются законы художественной идеализации. Отсюда изящество поз и форм человеческих фигур, красота одежд и драпировок.</w:t>
      </w:r>
    </w:p>
    <w:p w:rsidR="00DD27A5" w:rsidRPr="00695287" w:rsidRDefault="00DD27A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Помимо фона, выполненного в цвете, автор использует золото на фоне работе. Это придаёт работе чувство торжественности, праздничного настроения, определённой идеализации. </w:t>
      </w:r>
    </w:p>
    <w:p w:rsidR="0023691F" w:rsidRPr="00695287" w:rsidRDefault="00DD27A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Широков использует приём кулис для заполнения пространства по краю работы. Кулисами служит, например, изображение церкви на заднем плане шкатулки. Церковь гармонично сочетается с другими объектами в работе и не теряется на их фоне благодаря яркому синему цвету, котоырй автор так или иначе использует на различных элементах. В окнах горит яркий свет, что придаёт гармоничное сочетание с золотистым фоном. Рядом с церковью изображается группа людей, которые весело и радостно проводят своё время. Кулисами также служат и цветные дома на фоне – красные и коричневые. </w:t>
      </w:r>
    </w:p>
    <w:p w:rsidR="00DD27A5" w:rsidRPr="00695287" w:rsidRDefault="00DD27A5"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Постепенно все детали работы уходят в глубину, что достигается благодаря эффекту дымки и плавного списания деталей. В самой глубинной части работы изображены только несколько домов, церковь и практически незаметные изображения деревьев.</w:t>
      </w:r>
    </w:p>
    <w:p w:rsidR="00376CC3" w:rsidRPr="00695287" w:rsidRDefault="00376CC3"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Кулисами в левой и верхней части работы является изображение крон деревьев, а так изображения птиц. Каждая часть детально выписана и дополняет общий сюжет композиции. В левой части также изображена тройка, данный сюжет часто использовался художниками лаковой миниатюрной живописи.</w:t>
      </w:r>
    </w:p>
    <w:p w:rsidR="00376CC3" w:rsidRPr="00695287" w:rsidRDefault="00376CC3"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Так же роль кулис выполняют и отдельные группы людей в нижней части композиции. Слева, например, изображена пара, которая любуется молодыми. А справа женщина, которая набирает воду из колодца.</w:t>
      </w:r>
      <w:r w:rsidR="003F4E33" w:rsidRPr="00695287">
        <w:rPr>
          <w:rFonts w:ascii="Times New Roman" w:hAnsi="Times New Roman" w:cs="Times New Roman"/>
          <w:sz w:val="28"/>
          <w:szCs w:val="28"/>
        </w:rPr>
        <w:t xml:space="preserve"> Внизу изображен молодой человек, который играет в «снежки» и лепит снеговика.</w:t>
      </w:r>
    </w:p>
    <w:p w:rsidR="00E937FE" w:rsidRPr="00695287" w:rsidRDefault="003F4E33"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Особую художественную ценностьработе придаёт</w:t>
      </w:r>
      <w:r w:rsidR="00E937FE" w:rsidRPr="00695287">
        <w:rPr>
          <w:rFonts w:ascii="Times New Roman" w:hAnsi="Times New Roman" w:cs="Times New Roman"/>
          <w:sz w:val="28"/>
          <w:szCs w:val="28"/>
        </w:rPr>
        <w:t xml:space="preserve"> умение художника придать цветовому пятну «свечение изнутри», добиться «вибрации цвета». Условный объем </w:t>
      </w:r>
      <w:r w:rsidRPr="00695287">
        <w:rPr>
          <w:rFonts w:ascii="Times New Roman" w:hAnsi="Times New Roman" w:cs="Times New Roman"/>
          <w:sz w:val="28"/>
          <w:szCs w:val="28"/>
        </w:rPr>
        <w:t xml:space="preserve">достигается нанесением пробелов. Работу характеризует также символичность основных элементов – горок, палат, деревьев, волн и т.д. Тончайших живописных эффектов позволяет достичь прием плавей. Техника этого приема заключается в том, чтобы поддерживать высветленную краску в жидком состоянии, постепенно вводя в нее все более светлую и сокращая каждый раз площадь ее растекания. Этим приемом достигаются ровные, незаметные переходы от одной силы тона к другой при тонкой прозрачности и чистоте цвета. </w:t>
      </w:r>
    </w:p>
    <w:p w:rsidR="003F4E33" w:rsidRPr="00695287" w:rsidRDefault="003F4E33"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Широков А. И. проделал удивительную работу при создании композиции. Взгляд зрителя в первую очередь падает на центр работы, и тем не менее детализация работы не остаётся незамеченной. Каждая часть и элемент поддерживает общую композицию и задумку. Работа выполнена в одной цветовой гамме, создаёт ощущение праздника и торжества. Все части композиции соединяются в одно целое и подчиняются главному, благодаря чему работу хочется рассматривать и находить каждый раз всё новые детали.</w:t>
      </w:r>
    </w:p>
    <w:p w:rsidR="0055323B" w:rsidRPr="00695287" w:rsidRDefault="0055323B" w:rsidP="00695287">
      <w:pPr>
        <w:ind w:firstLine="709"/>
        <w:jc w:val="both"/>
        <w:rPr>
          <w:rFonts w:ascii="Times New Roman" w:hAnsi="Times New Roman" w:cs="Times New Roman"/>
          <w:sz w:val="28"/>
          <w:szCs w:val="28"/>
        </w:rPr>
      </w:pPr>
    </w:p>
    <w:p w:rsidR="00CC18C6" w:rsidRPr="00FD30C4" w:rsidRDefault="0055323B" w:rsidP="00FD30C4">
      <w:pPr>
        <w:pStyle w:val="2"/>
        <w:jc w:val="both"/>
        <w:rPr>
          <w:rFonts w:ascii="Times New Roman" w:hAnsi="Times New Roman" w:cs="Times New Roman"/>
          <w:color w:val="auto"/>
          <w:sz w:val="28"/>
        </w:rPr>
      </w:pPr>
      <w:bookmarkStart w:id="14" w:name="_Toc72613664"/>
      <w:r w:rsidRPr="00FD30C4">
        <w:rPr>
          <w:rFonts w:ascii="Times New Roman" w:hAnsi="Times New Roman" w:cs="Times New Roman"/>
          <w:color w:val="auto"/>
          <w:sz w:val="28"/>
        </w:rPr>
        <w:t xml:space="preserve">2.2 </w:t>
      </w:r>
      <w:r w:rsidR="00CE0B8D" w:rsidRPr="00FD30C4">
        <w:rPr>
          <w:rFonts w:ascii="Times New Roman" w:hAnsi="Times New Roman" w:cs="Times New Roman"/>
          <w:color w:val="auto"/>
          <w:sz w:val="28"/>
        </w:rPr>
        <w:t>Технические условия для создания изделия в технике лаковой миниатюрной живописи</w:t>
      </w:r>
      <w:bookmarkEnd w:id="14"/>
      <w:r w:rsidR="00CE0B8D" w:rsidRPr="00FD30C4">
        <w:rPr>
          <w:rFonts w:ascii="Times New Roman" w:hAnsi="Times New Roman" w:cs="Times New Roman"/>
          <w:color w:val="auto"/>
          <w:sz w:val="28"/>
        </w:rPr>
        <w:t xml:space="preserve"> </w:t>
      </w:r>
    </w:p>
    <w:p w:rsidR="00CC18C6" w:rsidRDefault="00CC18C6" w:rsidP="00695287">
      <w:pPr>
        <w:ind w:firstLine="709"/>
        <w:jc w:val="both"/>
        <w:rPr>
          <w:rFonts w:ascii="Times New Roman" w:hAnsi="Times New Roman" w:cs="Times New Roman"/>
          <w:sz w:val="28"/>
          <w:szCs w:val="28"/>
        </w:rPr>
      </w:pP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Для выполнения работы требуются следующие инструменты и материалы: кисти круглые колонковые (№1, №2), синтетическая плоская кисть №20, графья, мастихин, техническая салфетка, стакан для воды, палитра, подручник, калька, карандаш чёрнографитный (HB 0,5 мм), металлическая линейка, клячка, ластик, наждачная бумага, порошок пемзы, шлифовальный брусок, лак UnicaSuper, шкатулка из папье-маше, темперные краски ПВА.</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При работе в художественных мастерских были соблюдены общие требования, использовалась следующая спецодежда и средства индивидуальной защиты: хлопчатобумажный халат, головной убор.</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 xml:space="preserve">Работающие в художественных мастерских должны соблюдать порядок выполнения работ, правило личной гигиены, содержать в чистоте рабочее место. </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Требования охраны труда перед работой:</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надеть спецодежду, волосы тщательно заправить под головной убор. Халат и рукава халата должны быть застегнуты, не должно быть свисающих концов. В неисправной, рваной спецодежде работать запрещается</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получить от преподавателя рабочее задание, занять указанное рабочее место в мастерской</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перед началом работы проверить состояние рабочего места, оборудования и инструмента в соответствии с требованиями инструкций по охране труда на данном рабочем месте и по выполняемой работе</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при обнаружении каких-либо неисправностей или нарушений не приступать к работе, сообщить преподавателю и руководствоваться его указаниями.</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Требования охраны труда во время работы:</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выполнять только порученную работу</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во время работы неукоснительно соблюдать требования инструкции по охране труда для выполнения работы.</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Запрещается:</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приступать к работе без происхождения инструктажа по охране труда под роспись в журнале производственного обучения</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покидать без разрешения преподавателя свое рабочее место</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включать оборудование, не имеющее отношение к порученной работе</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открывать дверцы электрощитов</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устранять самостоятельно без разрешения мастера неполадки оборудования и инструмента</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проводить самостоятельную без разрешения мастера регулировку (наладку) оборудования</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отвлекать от работы других.</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Требования охраны труда по окончанию работы:</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доложить преподавателю об окончании работы</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привести в порядок рабочее место и инструменты</w:t>
      </w:r>
    </w:p>
    <w:p w:rsidR="00CE0B8D"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снять спецодежду и убрать ее на место хранения</w:t>
      </w:r>
    </w:p>
    <w:p w:rsidR="0055323B" w:rsidRPr="00695287" w:rsidRDefault="00CE0B8D" w:rsidP="00695287">
      <w:pPr>
        <w:ind w:firstLine="709"/>
        <w:jc w:val="both"/>
        <w:rPr>
          <w:rFonts w:ascii="Times New Roman" w:hAnsi="Times New Roman" w:cs="Times New Roman"/>
          <w:sz w:val="28"/>
          <w:szCs w:val="28"/>
        </w:rPr>
      </w:pPr>
      <w:r w:rsidRPr="00695287">
        <w:rPr>
          <w:rFonts w:ascii="Times New Roman" w:hAnsi="Times New Roman" w:cs="Times New Roman"/>
          <w:sz w:val="28"/>
          <w:szCs w:val="28"/>
        </w:rPr>
        <w:t>•</w:t>
      </w:r>
      <w:r w:rsidRPr="00695287">
        <w:rPr>
          <w:rFonts w:ascii="Times New Roman" w:hAnsi="Times New Roman" w:cs="Times New Roman"/>
          <w:sz w:val="28"/>
          <w:szCs w:val="28"/>
        </w:rPr>
        <w:tab/>
        <w:t>тщательно вымыть руки с мылом.</w:t>
      </w:r>
    </w:p>
    <w:p w:rsidR="0060742D" w:rsidRPr="0060742D" w:rsidRDefault="0060742D" w:rsidP="0060742D">
      <w:pPr>
        <w:ind w:firstLine="709"/>
        <w:jc w:val="both"/>
        <w:rPr>
          <w:rFonts w:ascii="Times New Roman" w:hAnsi="Times New Roman" w:cs="Times New Roman"/>
          <w:sz w:val="28"/>
          <w:szCs w:val="28"/>
        </w:rPr>
      </w:pPr>
      <w:r w:rsidRPr="0060742D">
        <w:rPr>
          <w:rFonts w:ascii="Times New Roman" w:hAnsi="Times New Roman" w:cs="Times New Roman"/>
          <w:sz w:val="28"/>
          <w:szCs w:val="28"/>
        </w:rPr>
        <w:t>Браки на заготовки из папье-маше встречаются часто: неровность древесины, сучки, сколы, царапины и многое другое. можно устранить с помощью наждачной бумаги. Крупные дефекты устраняются крупнозернистой шкуркой, мелкие дефекты мелкозернистой шкуркой. Если присутствуют мелкие выбоины на изделии и сколы, то можно зашпаклевать. При выборе изделия на нём не должно быть сколов повреждений</w:t>
      </w:r>
    </w:p>
    <w:p w:rsidR="0060742D" w:rsidRPr="0060742D" w:rsidRDefault="0060742D" w:rsidP="0060742D">
      <w:pPr>
        <w:ind w:firstLine="709"/>
        <w:jc w:val="both"/>
        <w:rPr>
          <w:rFonts w:ascii="Times New Roman" w:hAnsi="Times New Roman" w:cs="Times New Roman"/>
          <w:sz w:val="28"/>
          <w:szCs w:val="28"/>
        </w:rPr>
      </w:pPr>
      <w:r w:rsidRPr="0060742D">
        <w:rPr>
          <w:rFonts w:ascii="Times New Roman" w:hAnsi="Times New Roman" w:cs="Times New Roman"/>
          <w:sz w:val="28"/>
          <w:szCs w:val="28"/>
        </w:rPr>
        <w:t>В процессе росписи может возникнуть брак: чрезмерное использование эмульсии может привести к толстому слою, которого нужно избегать, потому что это может привести к потрескиванию красочного слоя в работе. Такой слой можно смазать при лакировании. Если поверхность изделия недостаточно обезжирена и не убраны дефекты, то краска будет плохо ложиться и свёртываться.</w:t>
      </w:r>
    </w:p>
    <w:p w:rsidR="0060742D" w:rsidRPr="0060742D" w:rsidRDefault="0060742D" w:rsidP="0060742D">
      <w:pPr>
        <w:ind w:firstLine="709"/>
        <w:jc w:val="both"/>
        <w:rPr>
          <w:rFonts w:ascii="Times New Roman" w:hAnsi="Times New Roman" w:cs="Times New Roman"/>
          <w:sz w:val="28"/>
          <w:szCs w:val="28"/>
        </w:rPr>
      </w:pPr>
      <w:r w:rsidRPr="0060742D">
        <w:rPr>
          <w:rFonts w:ascii="Times New Roman" w:hAnsi="Times New Roman" w:cs="Times New Roman"/>
          <w:sz w:val="28"/>
          <w:szCs w:val="28"/>
        </w:rPr>
        <w:t>Очень много браков связанно с лакированием. После покрытия лаком, лаковая плёнка может сжаться при толстом слое, нанесенного на поверхность изделия лака или резкой смене температуры. Она может трескаться и отваливаться. Такие браки устранить труднее, лучше их вообще не допускать.</w:t>
      </w:r>
    </w:p>
    <w:p w:rsidR="0055323B" w:rsidRDefault="0060742D" w:rsidP="0060742D">
      <w:pPr>
        <w:ind w:firstLine="709"/>
        <w:jc w:val="both"/>
        <w:rPr>
          <w:rFonts w:ascii="Times New Roman" w:hAnsi="Times New Roman" w:cs="Times New Roman"/>
          <w:sz w:val="28"/>
          <w:szCs w:val="28"/>
          <w:lang w:val="en-US"/>
        </w:rPr>
      </w:pPr>
      <w:r w:rsidRPr="0060742D">
        <w:rPr>
          <w:rFonts w:ascii="Times New Roman" w:hAnsi="Times New Roman" w:cs="Times New Roman"/>
          <w:sz w:val="28"/>
          <w:szCs w:val="28"/>
        </w:rPr>
        <w:t>При лакировании нужно предотвратить попадания пыли или соринки на изделие, что также может привести к браку, если так произошло, то нужно осторожно снять кистью попавшую частицу, если не получается кистью снять, то можно воспользоваться наждачной бумагой.</w:t>
      </w:r>
    </w:p>
    <w:p w:rsidR="00000AFE" w:rsidRPr="00000AFE" w:rsidRDefault="00000AFE" w:rsidP="0060742D">
      <w:pPr>
        <w:ind w:firstLine="709"/>
        <w:jc w:val="both"/>
        <w:rPr>
          <w:rFonts w:ascii="Times New Roman" w:hAnsi="Times New Roman" w:cs="Times New Roman"/>
          <w:sz w:val="28"/>
          <w:szCs w:val="28"/>
          <w:lang w:val="en-US"/>
        </w:rPr>
      </w:pPr>
    </w:p>
    <w:p w:rsidR="000310C3" w:rsidRPr="00000AFE" w:rsidRDefault="00CB2162" w:rsidP="00000AFE">
      <w:pPr>
        <w:pStyle w:val="1"/>
        <w:spacing w:before="0" w:line="360" w:lineRule="auto"/>
        <w:ind w:firstLine="709"/>
        <w:jc w:val="both"/>
        <w:rPr>
          <w:rFonts w:ascii="Times New Roman" w:hAnsi="Times New Roman" w:cs="Times New Roman"/>
          <w:color w:val="auto"/>
        </w:rPr>
      </w:pPr>
      <w:bookmarkStart w:id="15" w:name="_Toc71711158"/>
      <w:bookmarkStart w:id="16" w:name="_Toc72613665"/>
      <w:r w:rsidRPr="00000AFE">
        <w:rPr>
          <w:rFonts w:ascii="Times New Roman" w:hAnsi="Times New Roman" w:cs="Times New Roman"/>
          <w:color w:val="auto"/>
        </w:rPr>
        <w:t>2.3</w:t>
      </w:r>
      <w:r w:rsidR="000310C3" w:rsidRPr="00000AFE">
        <w:rPr>
          <w:rFonts w:ascii="Times New Roman" w:hAnsi="Times New Roman" w:cs="Times New Roman"/>
          <w:color w:val="auto"/>
        </w:rPr>
        <w:t xml:space="preserve"> Технологическая последовательность выполнения копии </w:t>
      </w:r>
      <w:r w:rsidR="00CE0B8D" w:rsidRPr="00000AFE">
        <w:rPr>
          <w:rFonts w:ascii="Times New Roman" w:hAnsi="Times New Roman" w:cs="Times New Roman"/>
          <w:color w:val="auto"/>
        </w:rPr>
        <w:t xml:space="preserve">росписи </w:t>
      </w:r>
      <w:r w:rsidR="000310C3" w:rsidRPr="00000AFE">
        <w:rPr>
          <w:rFonts w:ascii="Times New Roman" w:hAnsi="Times New Roman" w:cs="Times New Roman"/>
          <w:color w:val="auto"/>
        </w:rPr>
        <w:t>изделия</w:t>
      </w:r>
      <w:bookmarkEnd w:id="15"/>
      <w:bookmarkEnd w:id="16"/>
    </w:p>
    <w:p w:rsidR="000310C3" w:rsidRPr="00695287" w:rsidRDefault="000310C3" w:rsidP="00695287">
      <w:pPr>
        <w:ind w:firstLine="709"/>
        <w:jc w:val="both"/>
        <w:rPr>
          <w:rFonts w:ascii="Times New Roman" w:hAnsi="Times New Roman" w:cs="Times New Roman"/>
          <w:sz w:val="28"/>
          <w:szCs w:val="28"/>
        </w:rPr>
      </w:pPr>
    </w:p>
    <w:p w:rsidR="0060349C" w:rsidRPr="00695287" w:rsidRDefault="0060349C"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 xml:space="preserve">Во время работы необходимо соблюдать требования охраны труда </w:t>
      </w:r>
      <w:r w:rsidR="00CC18C6" w:rsidRPr="00695287">
        <w:rPr>
          <w:rFonts w:ascii="Times New Roman" w:hAnsi="Times New Roman" w:cs="Times New Roman"/>
          <w:sz w:val="28"/>
          <w:szCs w:val="28"/>
          <w:shd w:val="clear" w:color="auto" w:fill="FFFFFF"/>
        </w:rPr>
        <w:t>на всех</w:t>
      </w:r>
      <w:r w:rsidRPr="00695287">
        <w:rPr>
          <w:rFonts w:ascii="Times New Roman" w:hAnsi="Times New Roman" w:cs="Times New Roman"/>
          <w:sz w:val="28"/>
          <w:szCs w:val="28"/>
          <w:shd w:val="clear" w:color="auto" w:fill="FFFFFF"/>
        </w:rPr>
        <w:t xml:space="preserve"> этапах изготовления изделия. Так же следует обязательно соблюдать технику безопасности, внимательно следить за процессом для того чтобы не допустить брака. Все инструменты и материалы, используемые в работе, необходимо содержать в чистоте и порядке.  </w:t>
      </w:r>
    </w:p>
    <w:p w:rsidR="00FE0968" w:rsidRPr="00695287" w:rsidRDefault="0060349C"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 xml:space="preserve">Перед началом работы было необходимо провести анализ композиции и выявить ее основные особенности. </w:t>
      </w:r>
    </w:p>
    <w:p w:rsidR="003F4E33" w:rsidRPr="00695287" w:rsidRDefault="00FE0968"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Перед росписью изделия необходимо отрисовать чистовой рисунок композиции, на бумаге А4 карандашом НВ. Чистовой рисунок выполняется тонкими линиями, на выступающих местах усиливается нажим карандаша для выявления объемной формы. Главные фигуры выполняются четкими линиями, а второстепенные – более мягкими.</w:t>
      </w:r>
    </w:p>
    <w:p w:rsidR="00FE0968" w:rsidRPr="00695287" w:rsidRDefault="00FE0968"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При выполнении чистового рисунка изучается форма, выявляется главное и второстепенное, рассматривается детальная проработка главных образов. После отрисовки рисунок переводится на кальку.</w:t>
      </w:r>
    </w:p>
    <w:p w:rsidR="00FE0968" w:rsidRPr="00695287" w:rsidRDefault="00FE0968"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Перед тем как приступить к росписи следует подготовить изделие. Поверхность изделия отшкуривается с помощью наждачного бруска. Крышка шкатулки очищается от лакового покрытия. После отшкуривания лака с поверхности изделия оно покрывается черной темперной краской, это выполняется для того чтобы избежать расхождения по цветовому тону.</w:t>
      </w:r>
    </w:p>
    <w:p w:rsidR="00FE0968" w:rsidRPr="00695287" w:rsidRDefault="00FE0968"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 xml:space="preserve">После того как изделие подготовлено к росписи, прикладывается калька на крышку </w:t>
      </w:r>
      <w:r w:rsidR="00CC18C6" w:rsidRPr="00695287">
        <w:rPr>
          <w:rFonts w:ascii="Times New Roman" w:hAnsi="Times New Roman" w:cs="Times New Roman"/>
          <w:sz w:val="28"/>
          <w:szCs w:val="28"/>
          <w:shd w:val="clear" w:color="auto" w:fill="FFFFFF"/>
        </w:rPr>
        <w:t>шкатулки и</w:t>
      </w:r>
      <w:r w:rsidRPr="00695287">
        <w:rPr>
          <w:rFonts w:ascii="Times New Roman" w:hAnsi="Times New Roman" w:cs="Times New Roman"/>
          <w:sz w:val="28"/>
          <w:szCs w:val="28"/>
          <w:shd w:val="clear" w:color="auto" w:fill="FFFFFF"/>
        </w:rPr>
        <w:t xml:space="preserve"> с помощью графьи переносится рисунок с кальки на изделие. Перед переводом необходимо проверить расположение навесок на крышке, шкатулка должна открываться по принципу крышки.</w:t>
      </w:r>
    </w:p>
    <w:p w:rsidR="00FE0968" w:rsidRPr="00695287" w:rsidRDefault="00FE0968"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 xml:space="preserve">По переведенному контуру фигур выполняется белильная подготовка для того, чтобы основной цвет не терял своей насыщенности и яркости. В данной композиции белильная подготовка </w:t>
      </w:r>
      <w:r w:rsidR="00C624DA" w:rsidRPr="00695287">
        <w:rPr>
          <w:rFonts w:ascii="Times New Roman" w:hAnsi="Times New Roman" w:cs="Times New Roman"/>
          <w:sz w:val="28"/>
          <w:szCs w:val="28"/>
          <w:shd w:val="clear" w:color="auto" w:fill="FFFFFF"/>
        </w:rPr>
        <w:t>выполняется по всему цветовому полю композиции, что является характерной особенностью росписи Мстёры.</w:t>
      </w:r>
    </w:p>
    <w:p w:rsidR="00CC5BD8" w:rsidRPr="00695287" w:rsidRDefault="00CC5BD8"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 xml:space="preserve">После завершения белильной подготовки выполняется роскрышь – прокладываются основные цвета композиции. Это так же выполняется колонковой кистью №3. </w:t>
      </w:r>
    </w:p>
    <w:p w:rsidR="00CC5BD8" w:rsidRPr="00695287" w:rsidRDefault="00CC5BD8"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Композиция выполнена в тепло-холодной гамме. Ведется раскрытие основных цветовых решений. Выполняется роспись главных героев композиции – для них применяются такие темперные краски как ультрамарин, охра светлая, белила титановые, красный светлый, сажа газовая. Орнаментальные мотивы выполняются золотом.</w:t>
      </w:r>
    </w:p>
    <w:p w:rsidR="00CC5BD8" w:rsidRPr="00695287" w:rsidRDefault="00CC5BD8"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Затем идёт цветовое раскрытие второстепенных героев и предметов композиции - используется умбра жжёная, белила титановые, ультрамарин, кадмий красный светлый.</w:t>
      </w:r>
    </w:p>
    <w:p w:rsidR="00CC5BD8" w:rsidRPr="00695287" w:rsidRDefault="00CC5BD8"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В момент роскрыши не следует создавать слишком толстый слой, так как в дальнейшем краска может треснуть, а это является браком на изделие.</w:t>
      </w:r>
    </w:p>
    <w:p w:rsidR="00816A0E" w:rsidRPr="00695287" w:rsidRDefault="00816A0E"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Следующий этап росписи – околоконтурноепритенение, выполняется на тон темнее основного цвета роскрыши, подчеркивая силуэты персонажей. Пропись ведется мягкими, живыми линиями, разной толщины и силы. Используется колонковая кисть №1 и №2.</w:t>
      </w:r>
    </w:p>
    <w:p w:rsidR="00816A0E" w:rsidRPr="00695287" w:rsidRDefault="00816A0E"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После того начинается этап прописи. Лессировочно прописываются теневые места, чтобы выявить объем фигур и тень, теневая проработка выполняется на тон темнее, чем цвета роскрыши. Больше теневых моментов будет на заднем плане, а более тщательная проработка на переднем плане.</w:t>
      </w:r>
    </w:p>
    <w:p w:rsidR="00816A0E" w:rsidRPr="00695287" w:rsidRDefault="00816A0E"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 xml:space="preserve">После теневой проработки прописываются световые части. Основное внимание уделяется главным центральным фигурам как композиционному центру. Пробела ведутся мягкими слоями. Теневые и световые части должны быть связаны общим колоритом. Существует три тапа выполнения пробелов: первый слой выполняется колонковой кистью №2, покрывается широко и на тон светлее роскрыши, второй </w:t>
      </w:r>
      <w:r w:rsidR="00CC18C6" w:rsidRPr="00695287">
        <w:rPr>
          <w:rFonts w:ascii="Times New Roman" w:hAnsi="Times New Roman" w:cs="Times New Roman"/>
          <w:sz w:val="28"/>
          <w:szCs w:val="28"/>
          <w:shd w:val="clear" w:color="auto" w:fill="FFFFFF"/>
        </w:rPr>
        <w:t>слой покрывается</w:t>
      </w:r>
      <w:r w:rsidRPr="00695287">
        <w:rPr>
          <w:rFonts w:ascii="Times New Roman" w:hAnsi="Times New Roman" w:cs="Times New Roman"/>
          <w:sz w:val="28"/>
          <w:szCs w:val="28"/>
          <w:shd w:val="clear" w:color="auto" w:fill="FFFFFF"/>
        </w:rPr>
        <w:t xml:space="preserve"> еще светлее, чем первый и третий тон самый светлый, который подчеркивает второй.  </w:t>
      </w:r>
    </w:p>
    <w:p w:rsidR="00816A0E" w:rsidRPr="00695287" w:rsidRDefault="00816A0E"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Большое внимание уделяется прописи золотых орнаментальных мотивов, а также прописи снега. Необходимо аккуратно выполнить пропись лиц персонажей.</w:t>
      </w:r>
    </w:p>
    <w:p w:rsidR="00816A0E" w:rsidRPr="00695287" w:rsidRDefault="00816A0E"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Следующим этапом являются насечки, наносятся колонковой кистью №1. Насечками выделяются светлые места или же блики, чтобы выделить объемные формы. Так же насечки наносятся не одинаковой яркости.</w:t>
      </w:r>
    </w:p>
    <w:p w:rsidR="00816A0E" w:rsidRPr="00695287" w:rsidRDefault="00816A0E"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Под конец росписи выполняется орнамент золотом колонковой кистью №1 по кр</w:t>
      </w:r>
      <w:r w:rsidR="00FA5DFB" w:rsidRPr="00695287">
        <w:rPr>
          <w:rFonts w:ascii="Times New Roman" w:hAnsi="Times New Roman" w:cs="Times New Roman"/>
          <w:sz w:val="28"/>
          <w:szCs w:val="28"/>
          <w:shd w:val="clear" w:color="auto" w:fill="FFFFFF"/>
        </w:rPr>
        <w:t>аю работы и на бортике шкатулки</w:t>
      </w:r>
      <w:r w:rsidRPr="00695287">
        <w:rPr>
          <w:rFonts w:ascii="Times New Roman" w:hAnsi="Times New Roman" w:cs="Times New Roman"/>
          <w:sz w:val="28"/>
          <w:szCs w:val="28"/>
          <w:shd w:val="clear" w:color="auto" w:fill="FFFFFF"/>
        </w:rPr>
        <w:t>. Для выполнения орнамента использовалась золотая акриловая краска в смеси с охрой светлой – темперной краской. Роспись орнамента ведется на кузовке и на крышке шкатулки вокруг композиции.</w:t>
      </w:r>
    </w:p>
    <w:p w:rsidR="00816A0E" w:rsidRPr="00695287" w:rsidRDefault="00816A0E"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 xml:space="preserve">По завершению росписи, шкатулка покрывается лаком </w:t>
      </w:r>
      <w:r w:rsidRPr="00695287">
        <w:rPr>
          <w:rFonts w:ascii="Times New Roman" w:hAnsi="Times New Roman" w:cs="Times New Roman"/>
          <w:sz w:val="28"/>
          <w:szCs w:val="28"/>
          <w:shd w:val="clear" w:color="auto" w:fill="FFFFFF"/>
          <w:lang w:val="en-US"/>
        </w:rPr>
        <w:t>UnicaSuper</w:t>
      </w:r>
      <w:r w:rsidRPr="00695287">
        <w:rPr>
          <w:rFonts w:ascii="Times New Roman" w:hAnsi="Times New Roman" w:cs="Times New Roman"/>
          <w:sz w:val="28"/>
          <w:szCs w:val="28"/>
          <w:shd w:val="clear" w:color="auto" w:fill="FFFFFF"/>
        </w:rPr>
        <w:t xml:space="preserve">. В момент лакирования изделия следует избегать попадания пылинок и наплыва лака, так как это считается браком. </w:t>
      </w:r>
    </w:p>
    <w:p w:rsidR="00816A0E" w:rsidRPr="00695287" w:rsidRDefault="00816A0E"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После покрытия шкатулки лаком, следует тщательно промыть кисть в растворителе уайт-спирит, а потом под проточной теплой водой с хозяйственным мылом. При попадании лака или растворителя на руки, так же тщательно промыть руки с мылом. По завершению использования лака помещение проветривается. Поверхность шкатулки достигается окончательной твердости через 3-6 суток</w:t>
      </w:r>
      <w:r w:rsidR="00287DF1" w:rsidRPr="00695287">
        <w:rPr>
          <w:rFonts w:ascii="Times New Roman" w:hAnsi="Times New Roman" w:cs="Times New Roman"/>
          <w:sz w:val="28"/>
          <w:szCs w:val="28"/>
          <w:shd w:val="clear" w:color="auto" w:fill="FFFFFF"/>
        </w:rPr>
        <w:t>.</w:t>
      </w:r>
    </w:p>
    <w:p w:rsidR="00CC18C6" w:rsidRDefault="00816A0E" w:rsidP="00695287">
      <w:pPr>
        <w:ind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 xml:space="preserve">При росписи шкатулки в технике </w:t>
      </w:r>
      <w:r w:rsidR="00287DF1" w:rsidRPr="00695287">
        <w:rPr>
          <w:rFonts w:ascii="Times New Roman" w:hAnsi="Times New Roman" w:cs="Times New Roman"/>
          <w:sz w:val="28"/>
          <w:szCs w:val="28"/>
          <w:shd w:val="clear" w:color="auto" w:fill="FFFFFF"/>
        </w:rPr>
        <w:t>мстёрской</w:t>
      </w:r>
      <w:r w:rsidRPr="00695287">
        <w:rPr>
          <w:rFonts w:ascii="Times New Roman" w:hAnsi="Times New Roman" w:cs="Times New Roman"/>
          <w:sz w:val="28"/>
          <w:szCs w:val="28"/>
          <w:shd w:val="clear" w:color="auto" w:fill="FFFFFF"/>
        </w:rPr>
        <w:t xml:space="preserve"> миниатюрной живописи важно соблюдать как требования охраны труда, так и последовательность росписи</w:t>
      </w:r>
      <w:r w:rsidR="00287DF1" w:rsidRPr="00695287">
        <w:rPr>
          <w:rFonts w:ascii="Times New Roman" w:hAnsi="Times New Roman" w:cs="Times New Roman"/>
          <w:sz w:val="28"/>
          <w:szCs w:val="28"/>
          <w:shd w:val="clear" w:color="auto" w:fill="FFFFFF"/>
        </w:rPr>
        <w:t>, а также</w:t>
      </w:r>
      <w:r w:rsidRPr="00695287">
        <w:rPr>
          <w:rFonts w:ascii="Times New Roman" w:hAnsi="Times New Roman" w:cs="Times New Roman"/>
          <w:sz w:val="28"/>
          <w:szCs w:val="28"/>
          <w:shd w:val="clear" w:color="auto" w:fill="FFFFFF"/>
        </w:rPr>
        <w:t xml:space="preserve"> необходимо внимательно следить за формами изображаемых объектов и их цветами</w:t>
      </w:r>
      <w:r w:rsidR="00287DF1" w:rsidRPr="00695287">
        <w:rPr>
          <w:rFonts w:ascii="Times New Roman" w:hAnsi="Times New Roman" w:cs="Times New Roman"/>
          <w:sz w:val="28"/>
          <w:szCs w:val="28"/>
          <w:shd w:val="clear" w:color="auto" w:fill="FFFFFF"/>
        </w:rPr>
        <w:t>, чтобы выполнить качественную копию работы</w:t>
      </w:r>
      <w:r w:rsidRPr="00695287">
        <w:rPr>
          <w:rFonts w:ascii="Times New Roman" w:hAnsi="Times New Roman" w:cs="Times New Roman"/>
          <w:sz w:val="28"/>
          <w:szCs w:val="28"/>
          <w:shd w:val="clear" w:color="auto" w:fill="FFFFFF"/>
        </w:rPr>
        <w:t xml:space="preserve">. От точного и последовательного выполнения каждого этапа работы </w:t>
      </w:r>
      <w:r w:rsidR="00CC18C6" w:rsidRPr="00695287">
        <w:rPr>
          <w:rFonts w:ascii="Times New Roman" w:hAnsi="Times New Roman" w:cs="Times New Roman"/>
          <w:sz w:val="28"/>
          <w:szCs w:val="28"/>
          <w:shd w:val="clear" w:color="auto" w:fill="FFFFFF"/>
        </w:rPr>
        <w:t>зависит качественность</w:t>
      </w:r>
      <w:r w:rsidRPr="00695287">
        <w:rPr>
          <w:rFonts w:ascii="Times New Roman" w:hAnsi="Times New Roman" w:cs="Times New Roman"/>
          <w:sz w:val="28"/>
          <w:szCs w:val="28"/>
          <w:shd w:val="clear" w:color="auto" w:fill="FFFFFF"/>
        </w:rPr>
        <w:t xml:space="preserve"> выполненной шкатулки. </w:t>
      </w:r>
    </w:p>
    <w:p w:rsidR="00C90987" w:rsidRDefault="00CC18C6" w:rsidP="00F464A9">
      <w:pPr>
        <w:spacing w:after="200" w:line="276" w:lineRule="auto"/>
        <w:ind w:firstLine="0"/>
        <w:jc w:val="lef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470EA1" w:rsidRDefault="00470EA1" w:rsidP="00470EA1">
      <w:pPr>
        <w:pStyle w:val="1"/>
        <w:jc w:val="center"/>
        <w:rPr>
          <w:rFonts w:ascii="Times New Roman" w:hAnsi="Times New Roman" w:cs="Times New Roman"/>
          <w:color w:val="auto"/>
          <w:shd w:val="clear" w:color="auto" w:fill="FFFFFF"/>
          <w:lang w:val="en-US"/>
        </w:rPr>
      </w:pPr>
      <w:bookmarkStart w:id="17" w:name="_Toc72613666"/>
      <w:r w:rsidRPr="00470EA1">
        <w:rPr>
          <w:rFonts w:ascii="Times New Roman" w:hAnsi="Times New Roman" w:cs="Times New Roman"/>
          <w:color w:val="auto"/>
          <w:shd w:val="clear" w:color="auto" w:fill="FFFFFF"/>
        </w:rPr>
        <w:t>ЗАКЛЮЧЕНИЕ</w:t>
      </w:r>
      <w:bookmarkEnd w:id="17"/>
    </w:p>
    <w:p w:rsidR="00470EA1" w:rsidRPr="00470EA1" w:rsidRDefault="00470EA1" w:rsidP="00470EA1">
      <w:pPr>
        <w:rPr>
          <w:lang w:val="en-US"/>
        </w:rPr>
      </w:pPr>
    </w:p>
    <w:p w:rsidR="00470EA1" w:rsidRDefault="00470EA1" w:rsidP="00470EA1">
      <w:pPr>
        <w:ind w:firstLine="709"/>
        <w:jc w:val="both"/>
        <w:rPr>
          <w:rFonts w:ascii="Times New Roman" w:eastAsia="Times New Roman" w:hAnsi="Times New Roman" w:cs="Times New Roman"/>
          <w:sz w:val="28"/>
          <w:szCs w:val="28"/>
          <w:lang w:eastAsia="ru-RU"/>
        </w:rPr>
      </w:pPr>
      <w:r w:rsidRPr="00D539E9">
        <w:rPr>
          <w:rFonts w:ascii="Times New Roman" w:hAnsi="Times New Roman" w:cs="Times New Roman"/>
          <w:sz w:val="28"/>
          <w:szCs w:val="28"/>
          <w:shd w:val="clear" w:color="auto" w:fill="FFFFFF"/>
        </w:rPr>
        <w:t xml:space="preserve">При написании </w:t>
      </w:r>
      <w:r>
        <w:rPr>
          <w:rFonts w:ascii="Times New Roman" w:hAnsi="Times New Roman" w:cs="Times New Roman"/>
          <w:sz w:val="28"/>
          <w:szCs w:val="28"/>
          <w:shd w:val="clear" w:color="auto" w:fill="FFFFFF"/>
        </w:rPr>
        <w:t>дипломной</w:t>
      </w:r>
      <w:r w:rsidRPr="00D539E9">
        <w:rPr>
          <w:rFonts w:ascii="Times New Roman" w:hAnsi="Times New Roman" w:cs="Times New Roman"/>
          <w:sz w:val="28"/>
          <w:szCs w:val="28"/>
          <w:shd w:val="clear" w:color="auto" w:fill="FFFFFF"/>
        </w:rPr>
        <w:t xml:space="preserve"> работы была проведена работа, связанная с изучением </w:t>
      </w:r>
      <w:r>
        <w:rPr>
          <w:rFonts w:ascii="Times New Roman" w:hAnsi="Times New Roman" w:cs="Times New Roman"/>
          <w:sz w:val="28"/>
          <w:szCs w:val="28"/>
          <w:shd w:val="clear" w:color="auto" w:fill="FFFFFF"/>
        </w:rPr>
        <w:t xml:space="preserve">истории </w:t>
      </w:r>
      <w:r w:rsidRPr="00D539E9">
        <w:rPr>
          <w:rFonts w:ascii="Times New Roman" w:hAnsi="Times New Roman" w:cs="Times New Roman"/>
          <w:sz w:val="28"/>
          <w:szCs w:val="28"/>
          <w:shd w:val="clear" w:color="auto" w:fill="FFFFFF"/>
        </w:rPr>
        <w:t xml:space="preserve">лаковой миниатюрной живописи, </w:t>
      </w:r>
      <w:r>
        <w:rPr>
          <w:rFonts w:ascii="Times New Roman" w:hAnsi="Times New Roman" w:cs="Times New Roman"/>
          <w:sz w:val="28"/>
          <w:szCs w:val="28"/>
          <w:shd w:val="clear" w:color="auto" w:fill="FFFFFF"/>
        </w:rPr>
        <w:t>а также выполнена копия на тему: «</w:t>
      </w:r>
      <w:r>
        <w:rPr>
          <w:rFonts w:ascii="Times New Roman" w:eastAsia="Times New Roman" w:hAnsi="Times New Roman" w:cs="Times New Roman"/>
          <w:sz w:val="28"/>
          <w:szCs w:val="28"/>
          <w:lang w:eastAsia="ru-RU"/>
        </w:rPr>
        <w:t>В</w:t>
      </w:r>
      <w:r w:rsidRPr="00002F2C">
        <w:rPr>
          <w:rFonts w:ascii="Times New Roman" w:eastAsia="Times New Roman" w:hAnsi="Times New Roman" w:cs="Times New Roman"/>
          <w:sz w:val="28"/>
          <w:szCs w:val="28"/>
          <w:lang w:eastAsia="ru-RU"/>
        </w:rPr>
        <w:t>доль по улице метелица метёт</w:t>
      </w:r>
      <w:r>
        <w:rPr>
          <w:rFonts w:ascii="Times New Roman" w:eastAsia="Times New Roman" w:hAnsi="Times New Roman" w:cs="Times New Roman"/>
          <w:sz w:val="28"/>
          <w:szCs w:val="28"/>
          <w:lang w:eastAsia="ru-RU"/>
        </w:rPr>
        <w:t>»</w:t>
      </w:r>
      <w:r w:rsidR="00DD0E93">
        <w:rPr>
          <w:rFonts w:ascii="Times New Roman" w:eastAsia="Times New Roman" w:hAnsi="Times New Roman" w:cs="Times New Roman"/>
          <w:sz w:val="28"/>
          <w:szCs w:val="28"/>
          <w:lang w:eastAsia="ru-RU"/>
        </w:rPr>
        <w:t>.</w:t>
      </w:r>
    </w:p>
    <w:p w:rsidR="00DD0E93" w:rsidRPr="00DD0E93" w:rsidRDefault="00DD0E93" w:rsidP="00DD0E93">
      <w:pPr>
        <w:ind w:firstLine="709"/>
        <w:jc w:val="both"/>
        <w:rPr>
          <w:rFonts w:ascii="Times New Roman" w:hAnsi="Times New Roman" w:cs="Times New Roman"/>
          <w:sz w:val="28"/>
          <w:szCs w:val="28"/>
        </w:rPr>
      </w:pPr>
      <w:r>
        <w:rPr>
          <w:rFonts w:ascii="Times New Roman" w:hAnsi="Times New Roman" w:cs="Times New Roman"/>
          <w:sz w:val="28"/>
          <w:szCs w:val="28"/>
        </w:rPr>
        <w:t>Мстёра является уникальным промыслом лаковой миниатюрной живописи</w:t>
      </w:r>
      <w:r w:rsidRPr="00695287">
        <w:rPr>
          <w:rFonts w:ascii="Times New Roman" w:hAnsi="Times New Roman" w:cs="Times New Roman"/>
          <w:sz w:val="28"/>
          <w:szCs w:val="28"/>
        </w:rPr>
        <w:t xml:space="preserve"> по техники письма, по характеру материалов, методу создания художественных образов. </w:t>
      </w:r>
      <w:r>
        <w:rPr>
          <w:rFonts w:ascii="Times New Roman" w:hAnsi="Times New Roman" w:cs="Times New Roman"/>
          <w:sz w:val="28"/>
          <w:szCs w:val="28"/>
        </w:rPr>
        <w:t>Творчество Мстёры занимает отдельное место в декоративно-прикладном искусстве. Поэтому изделия, выполненные в технике Мстёрской миниатюры</w:t>
      </w:r>
      <w:r w:rsidRPr="00695287">
        <w:rPr>
          <w:rFonts w:ascii="Times New Roman" w:hAnsi="Times New Roman" w:cs="Times New Roman"/>
          <w:sz w:val="28"/>
          <w:szCs w:val="28"/>
        </w:rPr>
        <w:t>, сохраняя верность своим традициям, по праву занимают одно из главных мест в ряду русских сувениров.</w:t>
      </w:r>
    </w:p>
    <w:p w:rsidR="00470EA1" w:rsidRPr="00D539E9" w:rsidRDefault="00DD0E93" w:rsidP="00470EA1">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Выполняя дипломную работу мною</w:t>
      </w:r>
      <w:r w:rsidR="00470EA1" w:rsidRPr="00D539E9">
        <w:rPr>
          <w:rFonts w:ascii="Times New Roman" w:hAnsi="Times New Roman" w:cs="Times New Roman"/>
          <w:sz w:val="28"/>
          <w:szCs w:val="28"/>
          <w:shd w:val="clear" w:color="auto" w:fill="FFFFFF"/>
        </w:rPr>
        <w:t xml:space="preserve"> были сохранены традиционные особенности промысла, разработана технологическая последо</w:t>
      </w:r>
      <w:r>
        <w:rPr>
          <w:rFonts w:ascii="Times New Roman" w:hAnsi="Times New Roman" w:cs="Times New Roman"/>
          <w:sz w:val="28"/>
          <w:szCs w:val="28"/>
          <w:shd w:val="clear" w:color="auto" w:fill="FFFFFF"/>
        </w:rPr>
        <w:t>вательность выполнения изделия и выполнено изделие в технике мстёрской миниатюры.</w:t>
      </w:r>
    </w:p>
    <w:p w:rsidR="00470EA1" w:rsidRPr="00D539E9" w:rsidRDefault="00DD0E93" w:rsidP="00470EA1">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Первая глава посвящена истории развития лаковой миниатюрной живописи. Второй параграф первой главы описывает историю становления мстёрской миниатюры</w:t>
      </w:r>
      <w:r w:rsidR="00470EA1" w:rsidRPr="00D539E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 параграфе </w:t>
      </w:r>
      <w:r w:rsidR="00470EA1" w:rsidRPr="00D539E9">
        <w:rPr>
          <w:rFonts w:ascii="Times New Roman" w:hAnsi="Times New Roman" w:cs="Times New Roman"/>
          <w:sz w:val="28"/>
          <w:szCs w:val="28"/>
          <w:shd w:val="clear" w:color="auto" w:fill="FFFFFF"/>
        </w:rPr>
        <w:t xml:space="preserve">изложено возникновение промысла и его </w:t>
      </w:r>
      <w:r>
        <w:rPr>
          <w:rFonts w:ascii="Times New Roman" w:hAnsi="Times New Roman" w:cs="Times New Roman"/>
          <w:sz w:val="28"/>
          <w:szCs w:val="28"/>
          <w:shd w:val="clear" w:color="auto" w:fill="FFFFFF"/>
        </w:rPr>
        <w:t>технологичекие</w:t>
      </w:r>
      <w:r w:rsidR="00470EA1" w:rsidRPr="00D539E9">
        <w:rPr>
          <w:rFonts w:ascii="Times New Roman" w:hAnsi="Times New Roman" w:cs="Times New Roman"/>
          <w:sz w:val="28"/>
          <w:szCs w:val="28"/>
          <w:shd w:val="clear" w:color="auto" w:fill="FFFFFF"/>
        </w:rPr>
        <w:t xml:space="preserve"> особенности. </w:t>
      </w:r>
    </w:p>
    <w:p w:rsidR="00470EA1" w:rsidRPr="00D539E9" w:rsidRDefault="00470EA1" w:rsidP="00470EA1">
      <w:pPr>
        <w:ind w:firstLine="709"/>
        <w:jc w:val="both"/>
        <w:rPr>
          <w:rFonts w:ascii="Times New Roman" w:hAnsi="Times New Roman" w:cs="Times New Roman"/>
          <w:sz w:val="28"/>
          <w:szCs w:val="28"/>
          <w:shd w:val="clear" w:color="auto" w:fill="FFFFFF"/>
        </w:rPr>
      </w:pPr>
      <w:r w:rsidRPr="00D539E9">
        <w:rPr>
          <w:rFonts w:ascii="Times New Roman" w:hAnsi="Times New Roman" w:cs="Times New Roman"/>
          <w:sz w:val="28"/>
          <w:szCs w:val="28"/>
          <w:shd w:val="clear" w:color="auto" w:fill="FFFFFF"/>
        </w:rPr>
        <w:t xml:space="preserve">Во второй главе описано </w:t>
      </w:r>
      <w:r w:rsidR="00DD0E93">
        <w:rPr>
          <w:rFonts w:ascii="Times New Roman" w:hAnsi="Times New Roman" w:cs="Times New Roman"/>
          <w:sz w:val="28"/>
          <w:szCs w:val="28"/>
          <w:shd w:val="clear" w:color="auto" w:fill="FFFFFF"/>
        </w:rPr>
        <w:t>назначение</w:t>
      </w:r>
      <w:r w:rsidRPr="00D539E9">
        <w:rPr>
          <w:rFonts w:ascii="Times New Roman" w:hAnsi="Times New Roman" w:cs="Times New Roman"/>
          <w:sz w:val="28"/>
          <w:szCs w:val="28"/>
          <w:shd w:val="clear" w:color="auto" w:fill="FFFFFF"/>
        </w:rPr>
        <w:t xml:space="preserve"> инструментов и материалов, применяемых в росписи шкатулки. Соблюдены технологические условия, требования техники безопасности</w:t>
      </w:r>
      <w:r w:rsidR="00DD0E93">
        <w:rPr>
          <w:rFonts w:ascii="Times New Roman" w:hAnsi="Times New Roman" w:cs="Times New Roman"/>
          <w:sz w:val="28"/>
          <w:szCs w:val="28"/>
          <w:shd w:val="clear" w:color="auto" w:fill="FFFFFF"/>
        </w:rPr>
        <w:t>, а также возможные виды браков</w:t>
      </w:r>
      <w:r w:rsidRPr="00D539E9">
        <w:rPr>
          <w:rFonts w:ascii="Times New Roman" w:hAnsi="Times New Roman" w:cs="Times New Roman"/>
          <w:sz w:val="28"/>
          <w:szCs w:val="28"/>
          <w:shd w:val="clear" w:color="auto" w:fill="FFFFFF"/>
        </w:rPr>
        <w:t>. Разработана технология выполнения росписи копии шкатулки</w:t>
      </w:r>
      <w:r w:rsidR="00DD0E93">
        <w:rPr>
          <w:rFonts w:ascii="Times New Roman" w:hAnsi="Times New Roman" w:cs="Times New Roman"/>
          <w:sz w:val="28"/>
          <w:szCs w:val="28"/>
          <w:shd w:val="clear" w:color="auto" w:fill="FFFFFF"/>
        </w:rPr>
        <w:t xml:space="preserve"> «</w:t>
      </w:r>
      <w:r w:rsidR="00DD0E93">
        <w:rPr>
          <w:rFonts w:ascii="Times New Roman" w:eastAsia="Times New Roman" w:hAnsi="Times New Roman" w:cs="Times New Roman"/>
          <w:sz w:val="28"/>
          <w:szCs w:val="28"/>
          <w:lang w:eastAsia="ru-RU"/>
        </w:rPr>
        <w:t>В</w:t>
      </w:r>
      <w:r w:rsidR="00DD0E93" w:rsidRPr="00002F2C">
        <w:rPr>
          <w:rFonts w:ascii="Times New Roman" w:eastAsia="Times New Roman" w:hAnsi="Times New Roman" w:cs="Times New Roman"/>
          <w:sz w:val="28"/>
          <w:szCs w:val="28"/>
          <w:lang w:eastAsia="ru-RU"/>
        </w:rPr>
        <w:t>доль по улице метелица метёт</w:t>
      </w:r>
      <w:r w:rsidRPr="00D539E9">
        <w:rPr>
          <w:rFonts w:ascii="Times New Roman" w:hAnsi="Times New Roman" w:cs="Times New Roman"/>
          <w:sz w:val="28"/>
          <w:szCs w:val="28"/>
          <w:shd w:val="clear" w:color="auto" w:fill="FFFFFF"/>
        </w:rPr>
        <w:t xml:space="preserve">» в технике </w:t>
      </w:r>
      <w:r w:rsidR="00DD0E93">
        <w:rPr>
          <w:rFonts w:ascii="Times New Roman" w:hAnsi="Times New Roman" w:cs="Times New Roman"/>
          <w:sz w:val="28"/>
          <w:szCs w:val="28"/>
          <w:shd w:val="clear" w:color="auto" w:fill="FFFFFF"/>
        </w:rPr>
        <w:t>мстёрской</w:t>
      </w:r>
      <w:r w:rsidRPr="00D539E9">
        <w:rPr>
          <w:rFonts w:ascii="Times New Roman" w:hAnsi="Times New Roman" w:cs="Times New Roman"/>
          <w:sz w:val="28"/>
          <w:szCs w:val="28"/>
          <w:shd w:val="clear" w:color="auto" w:fill="FFFFFF"/>
        </w:rPr>
        <w:t xml:space="preserve"> миниатюрной живописи, с сохранением традиционных особенностей промысла. </w:t>
      </w:r>
    </w:p>
    <w:p w:rsidR="00470EA1" w:rsidRPr="00695287" w:rsidRDefault="00470EA1" w:rsidP="000348D1">
      <w:pPr>
        <w:ind w:firstLine="709"/>
        <w:jc w:val="both"/>
        <w:rPr>
          <w:rFonts w:ascii="Times New Roman" w:hAnsi="Times New Roman" w:cs="Times New Roman"/>
          <w:sz w:val="28"/>
          <w:szCs w:val="28"/>
          <w:shd w:val="clear" w:color="auto" w:fill="FFFFFF"/>
        </w:rPr>
      </w:pPr>
      <w:r w:rsidRPr="00D539E9">
        <w:rPr>
          <w:rFonts w:ascii="Times New Roman" w:hAnsi="Times New Roman" w:cs="Times New Roman"/>
          <w:sz w:val="28"/>
          <w:szCs w:val="28"/>
          <w:shd w:val="clear" w:color="auto" w:fill="FFFFFF"/>
        </w:rPr>
        <w:t xml:space="preserve">Данная </w:t>
      </w:r>
      <w:r w:rsidR="00DD0E93">
        <w:rPr>
          <w:rFonts w:ascii="Times New Roman" w:hAnsi="Times New Roman" w:cs="Times New Roman"/>
          <w:sz w:val="28"/>
          <w:szCs w:val="28"/>
          <w:shd w:val="clear" w:color="auto" w:fill="FFFFFF"/>
        </w:rPr>
        <w:t>дипломная</w:t>
      </w:r>
      <w:r w:rsidRPr="00D539E9">
        <w:rPr>
          <w:rFonts w:ascii="Times New Roman" w:hAnsi="Times New Roman" w:cs="Times New Roman"/>
          <w:sz w:val="28"/>
          <w:szCs w:val="28"/>
          <w:shd w:val="clear" w:color="auto" w:fill="FFFFFF"/>
        </w:rPr>
        <w:t xml:space="preserve"> работа может служить учебным пособием для выполнения работ в технике </w:t>
      </w:r>
      <w:r w:rsidR="00DD0E93">
        <w:rPr>
          <w:rFonts w:ascii="Times New Roman" w:hAnsi="Times New Roman" w:cs="Times New Roman"/>
          <w:sz w:val="28"/>
          <w:szCs w:val="28"/>
          <w:shd w:val="clear" w:color="auto" w:fill="FFFFFF"/>
        </w:rPr>
        <w:t>мстёрской</w:t>
      </w:r>
      <w:r w:rsidRPr="00D539E9">
        <w:rPr>
          <w:rFonts w:ascii="Times New Roman" w:hAnsi="Times New Roman" w:cs="Times New Roman"/>
          <w:sz w:val="28"/>
          <w:szCs w:val="28"/>
          <w:shd w:val="clear" w:color="auto" w:fill="FFFFFF"/>
        </w:rPr>
        <w:t xml:space="preserve"> миниатюрной живописи. Изделие является материалом для читателя, интересующегося народными промыслами и декоративно-прикладным искусством. Главным назначением </w:t>
      </w:r>
      <w:r w:rsidR="00BF7756">
        <w:rPr>
          <w:rFonts w:ascii="Times New Roman" w:hAnsi="Times New Roman" w:cs="Times New Roman"/>
          <w:sz w:val="28"/>
          <w:szCs w:val="28"/>
          <w:shd w:val="clear" w:color="auto" w:fill="FFFFFF"/>
        </w:rPr>
        <w:t>дипломной</w:t>
      </w:r>
      <w:r w:rsidRPr="00D539E9">
        <w:rPr>
          <w:rFonts w:ascii="Times New Roman" w:hAnsi="Times New Roman" w:cs="Times New Roman"/>
          <w:sz w:val="28"/>
          <w:szCs w:val="28"/>
          <w:shd w:val="clear" w:color="auto" w:fill="FFFFFF"/>
        </w:rPr>
        <w:t xml:space="preserve"> работы является продолжение, сохранение народного искусства и традиций лаковой миниатюрной живописи. </w:t>
      </w:r>
    </w:p>
    <w:sdt>
      <w:sdtPr>
        <w:id w:val="1841103889"/>
      </w:sdtPr>
      <w:sdtContent>
        <w:bookmarkStart w:id="18" w:name="_GoBack" w:displacedByCustomXml="prev"/>
        <w:bookmarkEnd w:id="18" w:displacedByCustomXml="prev"/>
        <w:p w:rsidR="009E722B" w:rsidRPr="00CC18C6" w:rsidRDefault="00DB6CFB" w:rsidP="00F464A9">
          <w:pPr>
            <w:ind w:firstLine="0"/>
            <w:rPr>
              <w:rFonts w:ascii="Times New Roman" w:hAnsi="Times New Roman" w:cs="Times New Roman"/>
              <w:b/>
              <w:sz w:val="28"/>
              <w:szCs w:val="28"/>
            </w:rPr>
          </w:pPr>
          <w:r w:rsidRPr="00CC18C6">
            <w:rPr>
              <w:rFonts w:ascii="Times New Roman" w:hAnsi="Times New Roman" w:cs="Times New Roman"/>
              <w:b/>
              <w:sz w:val="28"/>
              <w:szCs w:val="28"/>
            </w:rPr>
            <w:t>СПИСОК ЛИТЕРАТУРЫ</w:t>
          </w:r>
        </w:p>
        <w:sdt>
          <w:sdtPr>
            <w:rPr>
              <w:rFonts w:ascii="Times New Roman" w:hAnsi="Times New Roman" w:cs="Times New Roman"/>
              <w:sz w:val="28"/>
              <w:szCs w:val="28"/>
            </w:rPr>
            <w:id w:val="111145805"/>
            <w:bibliography/>
          </w:sdtPr>
          <w:sdtEndPr>
            <w:rPr>
              <w:rFonts w:asciiTheme="minorHAnsi" w:hAnsiTheme="minorHAnsi" w:cstheme="minorBidi"/>
              <w:sz w:val="22"/>
              <w:szCs w:val="22"/>
            </w:rPr>
          </w:sdtEndPr>
          <w:sdtContent>
            <w:p w:rsidR="009E722B" w:rsidRPr="00695287" w:rsidRDefault="009E722B" w:rsidP="00695287">
              <w:pPr>
                <w:ind w:firstLine="709"/>
                <w:jc w:val="both"/>
                <w:rPr>
                  <w:rFonts w:ascii="Times New Roman" w:hAnsi="Times New Roman" w:cs="Times New Roman"/>
                  <w:sz w:val="28"/>
                  <w:szCs w:val="28"/>
                  <w:shd w:val="clear" w:color="auto" w:fill="FFFFFF"/>
                </w:rPr>
              </w:pPr>
            </w:p>
            <w:p w:rsidR="009E722B" w:rsidRPr="00695287" w:rsidRDefault="009E722B" w:rsidP="00695287">
              <w:pPr>
                <w:pStyle w:val="a3"/>
                <w:numPr>
                  <w:ilvl w:val="0"/>
                  <w:numId w:val="5"/>
                </w:numPr>
                <w:ind w:left="0"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 xml:space="preserve">Абраухова В. В. </w:t>
              </w:r>
              <w:r w:rsidR="00B166E8" w:rsidRPr="00695287">
                <w:rPr>
                  <w:rFonts w:ascii="Times New Roman" w:hAnsi="Times New Roman" w:cs="Times New Roman"/>
                  <w:sz w:val="28"/>
                  <w:szCs w:val="28"/>
                  <w:shd w:val="clear" w:color="auto" w:fill="FFFFFF"/>
                </w:rPr>
                <w:t>Развитие творческой направленно</w:t>
              </w:r>
              <w:r w:rsidRPr="00695287">
                <w:rPr>
                  <w:rFonts w:ascii="Times New Roman" w:hAnsi="Times New Roman" w:cs="Times New Roman"/>
                  <w:sz w:val="28"/>
                  <w:szCs w:val="28"/>
                  <w:shd w:val="clear" w:color="auto" w:fill="FFFFFF"/>
                </w:rPr>
                <w:t>сти личности воспитанников учреждений</w:t>
              </w:r>
              <w:r w:rsidR="00B166E8" w:rsidRPr="00695287">
                <w:rPr>
                  <w:rFonts w:ascii="Times New Roman" w:hAnsi="Times New Roman" w:cs="Times New Roman"/>
                  <w:sz w:val="28"/>
                  <w:szCs w:val="28"/>
                  <w:shd w:val="clear" w:color="auto" w:fill="FFFFFF"/>
                </w:rPr>
                <w:t xml:space="preserve"> дополнительного образования. – </w:t>
              </w:r>
              <w:r w:rsidR="00B166E8" w:rsidRPr="00695287">
                <w:rPr>
                  <w:rFonts w:ascii="Times New Roman" w:hAnsi="Times New Roman" w:cs="Times New Roman"/>
                  <w:sz w:val="28"/>
                  <w:szCs w:val="28"/>
                </w:rPr>
                <w:t>2012. – Пятигорск. – 41 с.</w:t>
              </w:r>
            </w:p>
            <w:p w:rsidR="00C50C14" w:rsidRPr="00695287" w:rsidRDefault="00C50C14" w:rsidP="00695287">
              <w:pPr>
                <w:pStyle w:val="a3"/>
                <w:numPr>
                  <w:ilvl w:val="0"/>
                  <w:numId w:val="5"/>
                </w:numPr>
                <w:ind w:left="0" w:firstLine="709"/>
                <w:jc w:val="both"/>
                <w:rPr>
                  <w:rFonts w:ascii="Times New Roman" w:hAnsi="Times New Roman" w:cs="Times New Roman"/>
                  <w:sz w:val="28"/>
                  <w:szCs w:val="28"/>
                  <w:shd w:val="clear" w:color="auto" w:fill="FFFFFF"/>
                </w:rPr>
              </w:pPr>
              <w:bookmarkStart w:id="19" w:name="_Ref68201278"/>
              <w:r w:rsidRPr="00695287">
                <w:rPr>
                  <w:rFonts w:ascii="Times New Roman" w:hAnsi="Times New Roman" w:cs="Times New Roman"/>
                  <w:sz w:val="28"/>
                  <w:szCs w:val="28"/>
                  <w:shd w:val="clear" w:color="auto" w:fill="FFFFFF"/>
                </w:rPr>
                <w:t>Александров</w:t>
              </w:r>
              <w:r w:rsidR="00926EA2" w:rsidRPr="00695287">
                <w:rPr>
                  <w:rFonts w:ascii="Times New Roman" w:hAnsi="Times New Roman" w:cs="Times New Roman"/>
                  <w:sz w:val="28"/>
                  <w:szCs w:val="28"/>
                  <w:shd w:val="clear" w:color="auto" w:fill="FFFFFF"/>
                </w:rPr>
                <w:t>. А. В. В</w:t>
              </w:r>
              <w:r w:rsidR="00D83EA2" w:rsidRPr="00695287">
                <w:rPr>
                  <w:rFonts w:ascii="Times New Roman" w:hAnsi="Times New Roman" w:cs="Times New Roman"/>
                  <w:sz w:val="28"/>
                  <w:szCs w:val="28"/>
                  <w:shd w:val="clear" w:color="auto" w:fill="FFFFFF"/>
                </w:rPr>
                <w:t>лияние искусства М</w:t>
              </w:r>
              <w:r w:rsidR="00926EA2" w:rsidRPr="00695287">
                <w:rPr>
                  <w:rFonts w:ascii="Times New Roman" w:hAnsi="Times New Roman" w:cs="Times New Roman"/>
                  <w:sz w:val="28"/>
                  <w:szCs w:val="28"/>
                  <w:shd w:val="clear" w:color="auto" w:fill="FFFFFF"/>
                </w:rPr>
                <w:t>стеры на формированиевладимирской школыпейзажной живописи</w:t>
              </w:r>
              <w:bookmarkEnd w:id="19"/>
            </w:p>
            <w:p w:rsidR="00D111C9" w:rsidRPr="00695287" w:rsidRDefault="00DB6CFB" w:rsidP="00695287">
              <w:pPr>
                <w:pStyle w:val="a3"/>
                <w:numPr>
                  <w:ilvl w:val="0"/>
                  <w:numId w:val="5"/>
                </w:numPr>
                <w:ind w:left="0" w:firstLine="709"/>
                <w:jc w:val="both"/>
                <w:rPr>
                  <w:rFonts w:ascii="Times New Roman" w:hAnsi="Times New Roman" w:cs="Times New Roman"/>
                  <w:sz w:val="28"/>
                  <w:szCs w:val="28"/>
                  <w:shd w:val="clear" w:color="auto" w:fill="FFFFFF"/>
                </w:rPr>
              </w:pPr>
              <w:bookmarkStart w:id="20" w:name="_Ref69294720"/>
              <w:r w:rsidRPr="00695287">
                <w:rPr>
                  <w:rFonts w:ascii="Times New Roman" w:hAnsi="Times New Roman" w:cs="Times New Roman"/>
                  <w:sz w:val="28"/>
                  <w:szCs w:val="28"/>
                  <w:shd w:val="clear" w:color="auto" w:fill="FFFFFF"/>
                </w:rPr>
                <w:t>Альбедиль М. Ф., Поляк Е. В. Русская лаковая миниатюра. Палех. Мстера. Холуй / М. Ф. Альбедиль, ред. Н. А. Морозова – СПб.: Яркий город, 2007. – 287 с.</w:t>
              </w:r>
              <w:bookmarkEnd w:id="20"/>
            </w:p>
            <w:p w:rsidR="00131607" w:rsidRPr="00695287" w:rsidRDefault="00131607" w:rsidP="00695287">
              <w:pPr>
                <w:pStyle w:val="a3"/>
                <w:numPr>
                  <w:ilvl w:val="0"/>
                  <w:numId w:val="5"/>
                </w:numPr>
                <w:ind w:left="0"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Волков Н. Н. Композиция в живописи. – М.:Искусство, 1977. – 524 с.</w:t>
              </w:r>
            </w:p>
            <w:p w:rsidR="00D111C9" w:rsidRPr="00695287" w:rsidRDefault="00D111C9" w:rsidP="00695287">
              <w:pPr>
                <w:pStyle w:val="a3"/>
                <w:numPr>
                  <w:ilvl w:val="0"/>
                  <w:numId w:val="5"/>
                </w:numPr>
                <w:ind w:left="0"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Даглдиян К. Т. Декоративная композиция / К. Т. Даглдиян, Ростов н/Д.: Феникс, 2008. – 307 с.</w:t>
              </w:r>
            </w:p>
            <w:p w:rsidR="00DB6CFB" w:rsidRPr="00695287" w:rsidRDefault="00DB6CFB" w:rsidP="00695287">
              <w:pPr>
                <w:pStyle w:val="a3"/>
                <w:numPr>
                  <w:ilvl w:val="0"/>
                  <w:numId w:val="5"/>
                </w:numPr>
                <w:ind w:left="0" w:firstLine="709"/>
                <w:jc w:val="both"/>
                <w:rPr>
                  <w:rFonts w:ascii="Times New Roman" w:hAnsi="Times New Roman" w:cs="Times New Roman"/>
                  <w:sz w:val="28"/>
                  <w:szCs w:val="28"/>
                  <w:shd w:val="clear" w:color="auto" w:fill="FFFFFF"/>
                </w:rPr>
              </w:pPr>
              <w:bookmarkStart w:id="21" w:name="_Ref65957486"/>
              <w:r w:rsidRPr="00695287">
                <w:rPr>
                  <w:rFonts w:ascii="Times New Roman" w:hAnsi="Times New Roman" w:cs="Times New Roman"/>
                  <w:sz w:val="28"/>
                  <w:szCs w:val="28"/>
                </w:rPr>
                <w:t>Пирогова Л. Л., Кочевникова В. Г., Лукина М. И. Русская лаковая миниатюра. Традиции и современность.</w:t>
              </w:r>
              <w:bookmarkEnd w:id="21"/>
            </w:p>
            <w:p w:rsidR="00D111C9" w:rsidRPr="00695287" w:rsidRDefault="00D111C9" w:rsidP="00695287">
              <w:pPr>
                <w:pStyle w:val="a3"/>
                <w:numPr>
                  <w:ilvl w:val="0"/>
                  <w:numId w:val="5"/>
                </w:numPr>
                <w:ind w:left="0"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Дмитриев Н. Г. Мстёра рукотворная / Н. Г. Дмитриев. – Л.:Художник РСФСР, 1986. – 440 с.</w:t>
              </w:r>
            </w:p>
            <w:p w:rsidR="00D111C9" w:rsidRPr="00695287" w:rsidRDefault="00D111C9" w:rsidP="00695287">
              <w:pPr>
                <w:pStyle w:val="a3"/>
                <w:numPr>
                  <w:ilvl w:val="0"/>
                  <w:numId w:val="5"/>
                </w:numPr>
                <w:ind w:left="0"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Логвиненко Г. М. Декоративная композиция / Г. М. Логвиненко –   М.: Владос, 2006. – 144 с.</w:t>
              </w:r>
            </w:p>
            <w:p w:rsidR="005768AB" w:rsidRPr="00695287" w:rsidRDefault="005768AB" w:rsidP="00695287">
              <w:pPr>
                <w:pStyle w:val="a3"/>
                <w:numPr>
                  <w:ilvl w:val="0"/>
                  <w:numId w:val="5"/>
                </w:numPr>
                <w:ind w:left="0" w:firstLine="709"/>
                <w:jc w:val="both"/>
                <w:rPr>
                  <w:rFonts w:ascii="Times New Roman" w:hAnsi="Times New Roman" w:cs="Times New Roman"/>
                  <w:sz w:val="28"/>
                  <w:szCs w:val="28"/>
                  <w:shd w:val="clear" w:color="auto" w:fill="FFFFFF"/>
                </w:rPr>
              </w:pPr>
              <w:bookmarkStart w:id="22" w:name="_Ref68985258"/>
              <w:r w:rsidRPr="00695287">
                <w:rPr>
                  <w:rFonts w:ascii="Times New Roman" w:hAnsi="Times New Roman" w:cs="Times New Roman"/>
                  <w:sz w:val="28"/>
                  <w:szCs w:val="28"/>
                  <w:shd w:val="clear" w:color="auto" w:fill="FFFFFF"/>
                </w:rPr>
                <w:t>Малахов Н.Я. Федоскино. М.: Изобразительное искусство, 1984. — 186 с.</w:t>
              </w:r>
              <w:bookmarkEnd w:id="22"/>
            </w:p>
            <w:p w:rsidR="00BA3C15" w:rsidRPr="00695287" w:rsidRDefault="00BA3C15" w:rsidP="00695287">
              <w:pPr>
                <w:pStyle w:val="a3"/>
                <w:numPr>
                  <w:ilvl w:val="0"/>
                  <w:numId w:val="5"/>
                </w:numPr>
                <w:ind w:left="0" w:firstLine="709"/>
                <w:jc w:val="both"/>
                <w:rPr>
                  <w:rFonts w:ascii="Times New Roman" w:hAnsi="Times New Roman" w:cs="Times New Roman"/>
                  <w:sz w:val="28"/>
                  <w:szCs w:val="28"/>
                  <w:shd w:val="clear" w:color="auto" w:fill="FFFFFF"/>
                </w:rPr>
              </w:pPr>
              <w:bookmarkStart w:id="23" w:name="_Ref68204089"/>
              <w:r w:rsidRPr="00695287">
                <w:rPr>
                  <w:rFonts w:ascii="Times New Roman" w:hAnsi="Times New Roman" w:cs="Times New Roman"/>
                  <w:sz w:val="28"/>
                  <w:szCs w:val="28"/>
                  <w:shd w:val="clear" w:color="auto" w:fill="FFFFFF"/>
                </w:rPr>
                <w:t xml:space="preserve">Мстёра - традиционная иконопись земли Русской [Электронный ресурс] URL: </w:t>
              </w:r>
              <w:bookmarkEnd w:id="23"/>
              <w:r w:rsidRPr="00695287">
                <w:rPr>
                  <w:rFonts w:ascii="Times New Roman" w:hAnsi="Times New Roman" w:cs="Times New Roman"/>
                  <w:sz w:val="28"/>
                  <w:szCs w:val="28"/>
                  <w:shd w:val="clear" w:color="auto" w:fill="FFFFFF"/>
                </w:rPr>
                <w:t>http://lubovbezusl.ru/publ/istorija/vjazniki/r/61-1-0-1974</w:t>
              </w:r>
            </w:p>
            <w:p w:rsidR="00D111C9" w:rsidRPr="00695287" w:rsidRDefault="00D111C9" w:rsidP="00695287">
              <w:pPr>
                <w:pStyle w:val="a3"/>
                <w:numPr>
                  <w:ilvl w:val="0"/>
                  <w:numId w:val="5"/>
                </w:numPr>
                <w:ind w:left="0"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Некрасова М. К. Русская лаковая миниатюра / М. К. Некрасова – М.: Согласие, 1994. – 186 с.</w:t>
              </w:r>
            </w:p>
            <w:p w:rsidR="00A85B9E" w:rsidRPr="00CC18C6" w:rsidRDefault="00D111C9" w:rsidP="00CC18C6">
              <w:pPr>
                <w:pStyle w:val="a3"/>
                <w:numPr>
                  <w:ilvl w:val="0"/>
                  <w:numId w:val="5"/>
                </w:numPr>
                <w:ind w:left="0" w:firstLine="709"/>
                <w:jc w:val="both"/>
                <w:rPr>
                  <w:rFonts w:ascii="Times New Roman" w:hAnsi="Times New Roman" w:cs="Times New Roman"/>
                  <w:sz w:val="28"/>
                  <w:szCs w:val="28"/>
                  <w:shd w:val="clear" w:color="auto" w:fill="FFFFFF"/>
                </w:rPr>
              </w:pPr>
              <w:r w:rsidRPr="00695287">
                <w:rPr>
                  <w:rFonts w:ascii="Times New Roman" w:hAnsi="Times New Roman" w:cs="Times New Roman"/>
                  <w:sz w:val="28"/>
                  <w:szCs w:val="28"/>
                  <w:shd w:val="clear" w:color="auto" w:fill="FFFFFF"/>
                </w:rPr>
                <w:t>Шауро Г. Ф. Народные художественные промыслы и декоративно-прикладное искусство: учеб. пособие / Г. Ф. Шауро – Минск: РИПО, 2015. – 175 с.</w:t>
              </w:r>
            </w:p>
          </w:sdtContent>
        </w:sdt>
      </w:sdtContent>
    </w:sdt>
    <w:p w:rsidR="00DD1D4D" w:rsidRPr="00695287" w:rsidRDefault="00DD1D4D" w:rsidP="00F464A9">
      <w:pPr>
        <w:pStyle w:val="1"/>
        <w:spacing w:before="0" w:line="360" w:lineRule="auto"/>
        <w:jc w:val="center"/>
        <w:rPr>
          <w:rFonts w:ascii="Times New Roman" w:hAnsi="Times New Roman" w:cs="Times New Roman"/>
          <w:color w:val="auto"/>
          <w:shd w:val="clear" w:color="auto" w:fill="FFFFFF"/>
        </w:rPr>
      </w:pPr>
      <w:bookmarkStart w:id="24" w:name="_Toc25742046"/>
      <w:bookmarkStart w:id="25" w:name="_Toc26892807"/>
      <w:bookmarkStart w:id="26" w:name="_Toc26896463"/>
      <w:bookmarkStart w:id="27" w:name="_Toc71711159"/>
      <w:bookmarkStart w:id="28" w:name="_Ref68203604"/>
      <w:bookmarkStart w:id="29" w:name="_Toc72613667"/>
      <w:r w:rsidRPr="00695287">
        <w:rPr>
          <w:rFonts w:ascii="Times New Roman" w:hAnsi="Times New Roman" w:cs="Times New Roman"/>
          <w:color w:val="auto"/>
          <w:shd w:val="clear" w:color="auto" w:fill="FFFFFF"/>
        </w:rPr>
        <w:t>ТЕЗАУРУС</w:t>
      </w:r>
      <w:bookmarkEnd w:id="24"/>
      <w:bookmarkEnd w:id="25"/>
      <w:bookmarkEnd w:id="26"/>
      <w:bookmarkEnd w:id="27"/>
      <w:bookmarkEnd w:id="29"/>
    </w:p>
    <w:p w:rsidR="00DD1D4D" w:rsidRPr="00695287" w:rsidRDefault="00DD1D4D" w:rsidP="00695287">
      <w:pPr>
        <w:ind w:firstLine="709"/>
        <w:jc w:val="both"/>
        <w:rPr>
          <w:rFonts w:ascii="Times New Roman" w:hAnsi="Times New Roman" w:cs="Times New Roman"/>
          <w:b/>
          <w:sz w:val="28"/>
          <w:szCs w:val="28"/>
          <w:shd w:val="clear" w:color="auto" w:fill="FFFFFF"/>
        </w:rPr>
      </w:pP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Блик</w:t>
      </w:r>
      <w:r w:rsidRPr="00695287">
        <w:rPr>
          <w:rFonts w:ascii="Times New Roman" w:hAnsi="Times New Roman" w:cs="Times New Roman"/>
          <w:sz w:val="28"/>
          <w:szCs w:val="28"/>
        </w:rPr>
        <w:t xml:space="preserve"> - (нем. Blick - взгляд, мимолетный блеск) - элемент светоте́ни — световое пятно на ярко освещённой выпуклой или плоской глянцевой поверхности. Возникает вследствие зеркального или зеркально-диффузного отражения яркого источника света, чаще всего солнца, на предмете.</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Графья</w:t>
      </w:r>
      <w:r w:rsidRPr="00695287">
        <w:rPr>
          <w:rFonts w:ascii="Times New Roman" w:hAnsi="Times New Roman" w:cs="Times New Roman"/>
          <w:sz w:val="28"/>
          <w:szCs w:val="28"/>
        </w:rPr>
        <w:t xml:space="preserve">  (от греч., graphein писать) -  Иголка, вставленная ушком в деревянный череночек. Рисунок по левкасо-меловому грунту намечался углём, прорисовывался карандашом, затем прочерчивался графьей. Это делалось для того, чтобы после наложения красок был виден легкий след рисунка.</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Графия</w:t>
      </w:r>
      <w:r w:rsidRPr="00695287">
        <w:rPr>
          <w:rFonts w:ascii="Times New Roman" w:hAnsi="Times New Roman" w:cs="Times New Roman"/>
          <w:sz w:val="28"/>
          <w:szCs w:val="28"/>
        </w:rPr>
        <w:t xml:space="preserve"> - процарапанный по левкасо-меловому грунту или штукатурке контурный рисунок. Прочно закреплял контуры изображений, облегчая работу живописца.</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Иконопись</w:t>
      </w:r>
      <w:r w:rsidRPr="00695287">
        <w:rPr>
          <w:rFonts w:ascii="Times New Roman" w:hAnsi="Times New Roman" w:cs="Times New Roman"/>
          <w:sz w:val="28"/>
          <w:szCs w:val="28"/>
        </w:rPr>
        <w:t xml:space="preserve"> (геч. εἰκών - изображение, подобие, образ) - вид живописи, задачей которого является создание священных образов - икон.</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Калька</w:t>
      </w:r>
      <w:r w:rsidRPr="00695287">
        <w:rPr>
          <w:rFonts w:ascii="Times New Roman" w:hAnsi="Times New Roman" w:cs="Times New Roman"/>
          <w:sz w:val="28"/>
          <w:szCs w:val="28"/>
        </w:rPr>
        <w:t xml:space="preserve"> (фр. calque, англ. tracingpaper) — тонкая прозрачная бумага, применяемая при черчении, свето- и ручном копировании.</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Лаковая миниатюра</w:t>
      </w:r>
      <w:r w:rsidRPr="00695287">
        <w:rPr>
          <w:rFonts w:ascii="Times New Roman" w:hAnsi="Times New Roman" w:cs="Times New Roman"/>
          <w:sz w:val="28"/>
          <w:szCs w:val="28"/>
        </w:rPr>
        <w:t xml:space="preserve"> - это роспись шкатулок, ларчиков, табакерок и прочего из папье-маше</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Ластик-клячка</w:t>
      </w:r>
      <w:r w:rsidRPr="00695287">
        <w:rPr>
          <w:rFonts w:ascii="Times New Roman" w:hAnsi="Times New Roman" w:cs="Times New Roman"/>
          <w:sz w:val="28"/>
          <w:szCs w:val="28"/>
        </w:rPr>
        <w:t xml:space="preserve"> (кляча, уст. сни́мка) — канцелярская принадлежность для коррекции и осветления угольных и пастельных рисунков, для удаления загрязнений с плёнки и кальки.</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Кузовок</w:t>
      </w:r>
      <w:r w:rsidRPr="00695287">
        <w:rPr>
          <w:rFonts w:ascii="Times New Roman" w:hAnsi="Times New Roman" w:cs="Times New Roman"/>
          <w:sz w:val="28"/>
          <w:szCs w:val="28"/>
        </w:rPr>
        <w:t xml:space="preserve"> - нижняя часть шкатулки</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Лак</w:t>
      </w:r>
      <w:r w:rsidRPr="00695287">
        <w:rPr>
          <w:rFonts w:ascii="Times New Roman" w:hAnsi="Times New Roman" w:cs="Times New Roman"/>
          <w:sz w:val="28"/>
          <w:szCs w:val="28"/>
        </w:rPr>
        <w:t xml:space="preserve"> — растворы смол в различных растворителях до жидкой или полужидкой консистенции, которые, просыхая в тонком слое, находящемся на каком-либо предмете, образуют прочную пленку, хорошо противостоящую различным внешним физико-химическим воздействиям</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Лессировка</w:t>
      </w:r>
      <w:r w:rsidRPr="00695287">
        <w:rPr>
          <w:rFonts w:ascii="Times New Roman" w:hAnsi="Times New Roman" w:cs="Times New Roman"/>
          <w:sz w:val="28"/>
          <w:szCs w:val="28"/>
        </w:rPr>
        <w:t xml:space="preserve"> (от нем. Lasierung — глазурь), глизаль или глейз (от англ. Glaze — глазурь, глянец) — техника получения глубоких переливчатых цветов за счет нанесения полупрозрачных красок поверх основного цвета.</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Навеска</w:t>
      </w:r>
      <w:r w:rsidRPr="00695287">
        <w:rPr>
          <w:rFonts w:ascii="Times New Roman" w:hAnsi="Times New Roman" w:cs="Times New Roman"/>
          <w:sz w:val="28"/>
          <w:szCs w:val="28"/>
        </w:rPr>
        <w:t xml:space="preserve"> - проба материала, взвешенная с определенной точностью</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Насечка</w:t>
      </w:r>
      <w:r w:rsidRPr="00695287">
        <w:rPr>
          <w:rFonts w:ascii="Times New Roman" w:hAnsi="Times New Roman" w:cs="Times New Roman"/>
          <w:sz w:val="28"/>
          <w:szCs w:val="28"/>
        </w:rPr>
        <w:t xml:space="preserve"> -  аключительныйэтап  декоративной разделке, выполняется белилами в самых освещённых и выпуклых местах быстрыми и чёткими линиями.</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Папье́-маше́</w:t>
      </w:r>
      <w:r w:rsidRPr="00695287">
        <w:rPr>
          <w:rFonts w:ascii="Times New Roman" w:hAnsi="Times New Roman" w:cs="Times New Roman"/>
          <w:sz w:val="28"/>
          <w:szCs w:val="28"/>
        </w:rPr>
        <w:t xml:space="preserve"> (фр. papiermâ</w:t>
      </w:r>
      <w:r w:rsidRPr="00695287">
        <w:rPr>
          <w:rFonts w:ascii="Times New Roman" w:hAnsi="Times New Roman" w:cs="Times New Roman"/>
          <w:sz w:val="28"/>
          <w:szCs w:val="28"/>
          <w:lang w:val="en-US"/>
        </w:rPr>
        <w:t>ch</w:t>
      </w:r>
      <w:r w:rsidRPr="00695287">
        <w:rPr>
          <w:rFonts w:ascii="Times New Roman" w:hAnsi="Times New Roman" w:cs="Times New Roman"/>
          <w:sz w:val="28"/>
          <w:szCs w:val="28"/>
        </w:rPr>
        <w:t>é. букв. «жёваная бумага») — легко поддающаяся формовке масса, получаемая из смеси волокнистых материалов (бумаги, картона) с клеящими веществами, крахмалом, гипсом и т. д.</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Древесноволокнистая плита</w:t>
      </w:r>
      <w:r w:rsidRPr="00695287">
        <w:rPr>
          <w:rFonts w:ascii="Times New Roman" w:hAnsi="Times New Roman" w:cs="Times New Roman"/>
          <w:sz w:val="28"/>
          <w:szCs w:val="28"/>
        </w:rPr>
        <w:t xml:space="preserve"> (ДВП) — листовой материал, изготовленный путём горячего прессования или сушки из древесных волокон.</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Подручник</w:t>
      </w:r>
      <w:r w:rsidRPr="00695287">
        <w:rPr>
          <w:rFonts w:ascii="Times New Roman" w:hAnsi="Times New Roman" w:cs="Times New Roman"/>
          <w:sz w:val="28"/>
          <w:szCs w:val="28"/>
        </w:rPr>
        <w:t xml:space="preserve"> – деревянная скамеечка высотой 4 сантиметра. На нее художник кладет руку, чтобы удобнее было вертикально держать кисть при росписи тончайших линий узоров.</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Пропись</w:t>
      </w:r>
      <w:r w:rsidRPr="00695287">
        <w:rPr>
          <w:rFonts w:ascii="Times New Roman" w:hAnsi="Times New Roman" w:cs="Times New Roman"/>
          <w:sz w:val="28"/>
          <w:szCs w:val="28"/>
        </w:rPr>
        <w:t xml:space="preserve"> - в древнерусском искусстве и иконописи контурный рисунок, сделанный с оригинала гусиным пером или кистью через кальку и нанесенный путём процарапывания по левкасу на доску (для иконописи) или на штукатурку.</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Пробела</w:t>
      </w:r>
      <w:r w:rsidRPr="00695287">
        <w:rPr>
          <w:rFonts w:ascii="Times New Roman" w:hAnsi="Times New Roman" w:cs="Times New Roman"/>
          <w:sz w:val="28"/>
          <w:szCs w:val="28"/>
        </w:rPr>
        <w:t xml:space="preserve"> — моделировка светлых частей изображения, символизирует касание божественного света.</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Роскрышь</w:t>
      </w:r>
      <w:r w:rsidRPr="00695287">
        <w:rPr>
          <w:rFonts w:ascii="Times New Roman" w:hAnsi="Times New Roman" w:cs="Times New Roman"/>
          <w:sz w:val="28"/>
          <w:szCs w:val="28"/>
        </w:rPr>
        <w:t xml:space="preserve"> (древнерус.) — стадия работы над иконой, в процессе которой равномерно распределяются цвета, и краской заливают рисунок внутри обозначенных контуров.</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Те́мпера</w:t>
      </w:r>
      <w:r w:rsidRPr="00695287">
        <w:rPr>
          <w:rFonts w:ascii="Times New Roman" w:hAnsi="Times New Roman" w:cs="Times New Roman"/>
          <w:sz w:val="28"/>
          <w:szCs w:val="28"/>
        </w:rPr>
        <w:t xml:space="preserve"> (итал. tempera, от латинского temperare — смешивать краски) — водоразбавляемые краски, приготовляемые на основе сухих порошковых пигментов</w:t>
      </w:r>
    </w:p>
    <w:p w:rsidR="00DD1D4D" w:rsidRPr="00695287" w:rsidRDefault="00DD1D4D" w:rsidP="00695287">
      <w:pPr>
        <w:widowControl w:val="0"/>
        <w:autoSpaceDE w:val="0"/>
        <w:autoSpaceDN w:val="0"/>
        <w:adjustRightInd w:val="0"/>
        <w:ind w:firstLine="709"/>
        <w:jc w:val="both"/>
        <w:rPr>
          <w:rFonts w:ascii="Times New Roman" w:hAnsi="Times New Roman" w:cs="Times New Roman"/>
          <w:sz w:val="28"/>
          <w:szCs w:val="28"/>
        </w:rPr>
      </w:pPr>
      <w:r w:rsidRPr="00695287">
        <w:rPr>
          <w:rFonts w:ascii="Times New Roman" w:hAnsi="Times New Roman" w:cs="Times New Roman"/>
          <w:b/>
          <w:sz w:val="28"/>
          <w:szCs w:val="28"/>
        </w:rPr>
        <w:t>Шкату́лка</w:t>
      </w:r>
      <w:r w:rsidRPr="00695287">
        <w:rPr>
          <w:rFonts w:ascii="Times New Roman" w:hAnsi="Times New Roman" w:cs="Times New Roman"/>
          <w:sz w:val="28"/>
          <w:szCs w:val="28"/>
        </w:rPr>
        <w:t>— маленькая коробка или ящик обычно, но не всегда, в форме прямоугольного параллелепипеда, используемая для хранения драгоценностей, денег, бумаг.</w:t>
      </w:r>
    </w:p>
    <w:p w:rsidR="00DD1D4D" w:rsidRPr="00D539E9" w:rsidRDefault="00DD1D4D" w:rsidP="00DD1D4D">
      <w:pPr>
        <w:rPr>
          <w:rFonts w:ascii="Times New Roman" w:hAnsi="Times New Roman" w:cs="Times New Roman"/>
          <w:sz w:val="28"/>
          <w:szCs w:val="28"/>
        </w:rPr>
      </w:pPr>
      <w:r w:rsidRPr="00D539E9">
        <w:rPr>
          <w:rFonts w:ascii="Times New Roman" w:hAnsi="Times New Roman" w:cs="Times New Roman"/>
          <w:sz w:val="28"/>
          <w:szCs w:val="28"/>
        </w:rPr>
        <w:br w:type="page"/>
      </w:r>
    </w:p>
    <w:p w:rsidR="0065376A" w:rsidRDefault="0065376A" w:rsidP="0065376A">
      <w:pPr>
        <w:pStyle w:val="1"/>
        <w:spacing w:before="0" w:line="360" w:lineRule="auto"/>
        <w:ind w:firstLine="709"/>
        <w:jc w:val="center"/>
        <w:rPr>
          <w:rFonts w:ascii="Times New Roman" w:hAnsi="Times New Roman" w:cs="Times New Roman"/>
          <w:color w:val="auto"/>
        </w:rPr>
      </w:pPr>
      <w:bookmarkStart w:id="30" w:name="_Toc71711160"/>
      <w:bookmarkStart w:id="31" w:name="_Toc72613668"/>
      <w:r w:rsidRPr="00356301">
        <w:rPr>
          <w:rFonts w:ascii="Times New Roman" w:hAnsi="Times New Roman" w:cs="Times New Roman"/>
          <w:color w:val="auto"/>
        </w:rPr>
        <w:t>ПРИЛОЖЕНИЯ</w:t>
      </w:r>
      <w:bookmarkEnd w:id="30"/>
      <w:bookmarkEnd w:id="31"/>
    </w:p>
    <w:p w:rsidR="00084E0D" w:rsidRPr="00BE424B" w:rsidRDefault="00084E0D" w:rsidP="00084E0D"/>
    <w:p w:rsidR="00356301" w:rsidRPr="00A85B9E" w:rsidRDefault="0085278D" w:rsidP="00A85B9E">
      <w:pPr>
        <w:pStyle w:val="1"/>
        <w:spacing w:before="0" w:line="360" w:lineRule="auto"/>
        <w:ind w:firstLine="709"/>
        <w:jc w:val="center"/>
        <w:rPr>
          <w:rFonts w:ascii="Times New Roman" w:hAnsi="Times New Roman" w:cs="Times New Roman"/>
          <w:color w:val="auto"/>
        </w:rPr>
      </w:pPr>
      <w:bookmarkStart w:id="32" w:name="_Toc71711161"/>
      <w:bookmarkStart w:id="33" w:name="_Toc72613669"/>
      <w:r>
        <w:rPr>
          <w:rFonts w:ascii="Times New Roman" w:hAnsi="Times New Roman" w:cs="Times New Roman"/>
          <w:color w:val="auto"/>
        </w:rPr>
        <w:t>ПРИЛОЖЕНИЕ</w:t>
      </w:r>
      <w:bookmarkEnd w:id="28"/>
      <w:r w:rsidR="00294D10">
        <w:rPr>
          <w:rFonts w:ascii="Times New Roman" w:hAnsi="Times New Roman" w:cs="Times New Roman"/>
          <w:color w:val="auto"/>
        </w:rPr>
        <w:t xml:space="preserve"> </w:t>
      </w:r>
      <w:r w:rsidR="00875E7B">
        <w:rPr>
          <w:rFonts w:ascii="Times New Roman" w:hAnsi="Times New Roman" w:cs="Times New Roman"/>
          <w:color w:val="auto"/>
        </w:rPr>
        <w:t>А</w:t>
      </w:r>
      <w:bookmarkEnd w:id="32"/>
      <w:bookmarkEnd w:id="33"/>
    </w:p>
    <w:p w:rsidR="00356301" w:rsidRPr="00356301" w:rsidRDefault="00356301" w:rsidP="00A85B9E">
      <w:pPr>
        <w:pStyle w:val="a3"/>
        <w:ind w:left="0" w:firstLine="709"/>
        <w:rPr>
          <w:rFonts w:ascii="Times New Roman" w:hAnsi="Times New Roman" w:cs="Times New Roman"/>
          <w:sz w:val="28"/>
        </w:rPr>
      </w:pPr>
      <w:r w:rsidRPr="00356301">
        <w:rPr>
          <w:rFonts w:ascii="Times New Roman" w:hAnsi="Times New Roman" w:cs="Times New Roman"/>
          <w:sz w:val="28"/>
        </w:rPr>
        <w:t>Панно-пластина на тему «Тройка». Автор: П.И. Сосин, 1972 г.</w:t>
      </w:r>
    </w:p>
    <w:p w:rsidR="00DB6CFB" w:rsidRDefault="00DB6CFB" w:rsidP="00DB6CFB">
      <w:pPr>
        <w:pStyle w:val="a3"/>
        <w:ind w:left="717" w:firstLine="0"/>
        <w:jc w:val="both"/>
        <w:rPr>
          <w:rFonts w:ascii="Times New Roman" w:hAnsi="Times New Roman" w:cs="Times New Roman"/>
          <w:b/>
        </w:rPr>
      </w:pPr>
    </w:p>
    <w:p w:rsidR="00DB6CFB" w:rsidRDefault="00356301" w:rsidP="00DB6CFB">
      <w:pPr>
        <w:pStyle w:val="a3"/>
        <w:ind w:left="717" w:firstLine="0"/>
        <w:jc w:val="both"/>
        <w:rPr>
          <w:rFonts w:ascii="Times New Roman" w:hAnsi="Times New Roman" w:cs="Times New Roman"/>
          <w:b/>
        </w:rPr>
      </w:pPr>
      <w:r>
        <w:rPr>
          <w:rFonts w:ascii="Times New Roman" w:hAnsi="Times New Roman" w:cs="Times New Roman"/>
          <w:b/>
          <w:noProof/>
          <w:lang w:eastAsia="ru-RU"/>
        </w:rPr>
        <w:drawing>
          <wp:inline distT="0" distB="0" distL="0" distR="0">
            <wp:extent cx="4774209" cy="3474720"/>
            <wp:effectExtent l="19050" t="0" r="7341" b="0"/>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 cstate="print"/>
                    <a:stretch>
                      <a:fillRect/>
                    </a:stretch>
                  </pic:blipFill>
                  <pic:spPr>
                    <a:xfrm>
                      <a:off x="0" y="0"/>
                      <a:ext cx="4774623" cy="3475022"/>
                    </a:xfrm>
                    <a:prstGeom prst="rect">
                      <a:avLst/>
                    </a:prstGeom>
                  </pic:spPr>
                </pic:pic>
              </a:graphicData>
            </a:graphic>
          </wp:inline>
        </w:drawing>
      </w:r>
    </w:p>
    <w:p w:rsidR="00DB6CFB" w:rsidRDefault="00DB6CFB" w:rsidP="00DB6CFB">
      <w:pPr>
        <w:pStyle w:val="a3"/>
        <w:ind w:left="717" w:firstLine="0"/>
        <w:jc w:val="both"/>
        <w:rPr>
          <w:rFonts w:ascii="Times New Roman" w:hAnsi="Times New Roman" w:cs="Times New Roman"/>
          <w:b/>
        </w:rPr>
      </w:pPr>
    </w:p>
    <w:p w:rsidR="00DB6CFB" w:rsidRDefault="00DB6CFB" w:rsidP="00DB6CFB">
      <w:pPr>
        <w:pStyle w:val="a3"/>
        <w:ind w:left="717" w:firstLine="0"/>
        <w:jc w:val="both"/>
        <w:rPr>
          <w:rFonts w:ascii="Times New Roman" w:hAnsi="Times New Roman" w:cs="Times New Roman"/>
          <w:b/>
        </w:rPr>
      </w:pPr>
    </w:p>
    <w:p w:rsidR="00DB6CFB" w:rsidRDefault="00DB6CFB" w:rsidP="00DB6CFB">
      <w:pPr>
        <w:pStyle w:val="a3"/>
        <w:ind w:left="717" w:firstLine="0"/>
        <w:jc w:val="both"/>
        <w:rPr>
          <w:rFonts w:ascii="Times New Roman" w:hAnsi="Times New Roman" w:cs="Times New Roman"/>
          <w:b/>
        </w:rPr>
      </w:pPr>
    </w:p>
    <w:p w:rsidR="00DB6CFB" w:rsidRDefault="00DB6CFB" w:rsidP="00DB6CFB">
      <w:pPr>
        <w:pStyle w:val="a3"/>
        <w:ind w:left="717" w:firstLine="0"/>
        <w:jc w:val="both"/>
        <w:rPr>
          <w:rFonts w:ascii="Times New Roman" w:hAnsi="Times New Roman" w:cs="Times New Roman"/>
          <w:b/>
        </w:rPr>
      </w:pPr>
    </w:p>
    <w:p w:rsidR="00DB6CFB" w:rsidRDefault="00DB6CFB" w:rsidP="00DB6CFB">
      <w:pPr>
        <w:pStyle w:val="a3"/>
        <w:ind w:left="717" w:firstLine="0"/>
        <w:jc w:val="both"/>
        <w:rPr>
          <w:rFonts w:ascii="Times New Roman" w:hAnsi="Times New Roman" w:cs="Times New Roman"/>
          <w:b/>
        </w:rPr>
      </w:pPr>
    </w:p>
    <w:p w:rsidR="00DB6CFB" w:rsidRDefault="00DB6CFB"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Default="00F42D33" w:rsidP="00DB6CFB">
      <w:pPr>
        <w:pStyle w:val="a3"/>
        <w:ind w:left="717" w:firstLine="0"/>
        <w:jc w:val="both"/>
        <w:rPr>
          <w:rFonts w:ascii="Times New Roman" w:hAnsi="Times New Roman" w:cs="Times New Roman"/>
          <w:b/>
        </w:rPr>
      </w:pPr>
    </w:p>
    <w:p w:rsidR="00F42D33" w:rsidRPr="00294D10" w:rsidRDefault="00F42D33" w:rsidP="00294D10">
      <w:pPr>
        <w:ind w:firstLine="0"/>
        <w:jc w:val="both"/>
        <w:rPr>
          <w:rFonts w:ascii="Times New Roman" w:hAnsi="Times New Roman" w:cs="Times New Roman"/>
          <w:b/>
        </w:rPr>
      </w:pPr>
    </w:p>
    <w:p w:rsidR="00294D10" w:rsidRPr="00294D10" w:rsidRDefault="0085278D" w:rsidP="00294D10">
      <w:pPr>
        <w:pStyle w:val="1"/>
        <w:spacing w:before="0" w:line="360" w:lineRule="auto"/>
        <w:ind w:firstLine="709"/>
        <w:jc w:val="center"/>
        <w:rPr>
          <w:rFonts w:ascii="Times New Roman" w:hAnsi="Times New Roman" w:cs="Times New Roman"/>
          <w:color w:val="auto"/>
        </w:rPr>
      </w:pPr>
      <w:bookmarkStart w:id="34" w:name="_Ref68983973"/>
      <w:bookmarkStart w:id="35" w:name="_Ref68984418"/>
      <w:bookmarkStart w:id="36" w:name="_Toc71711162"/>
      <w:bookmarkStart w:id="37" w:name="_Toc72613670"/>
      <w:r>
        <w:rPr>
          <w:rFonts w:ascii="Times New Roman" w:hAnsi="Times New Roman" w:cs="Times New Roman"/>
          <w:color w:val="auto"/>
        </w:rPr>
        <w:t>ПРИЛОЖЕНИЕ</w:t>
      </w:r>
      <w:bookmarkEnd w:id="34"/>
      <w:bookmarkEnd w:id="35"/>
      <w:r w:rsidR="00294D10">
        <w:rPr>
          <w:rFonts w:ascii="Times New Roman" w:hAnsi="Times New Roman" w:cs="Times New Roman"/>
          <w:color w:val="auto"/>
        </w:rPr>
        <w:t xml:space="preserve"> </w:t>
      </w:r>
      <w:r w:rsidR="00875E7B">
        <w:rPr>
          <w:rFonts w:ascii="Times New Roman" w:hAnsi="Times New Roman" w:cs="Times New Roman"/>
          <w:color w:val="auto"/>
        </w:rPr>
        <w:t>Б</w:t>
      </w:r>
      <w:bookmarkEnd w:id="36"/>
      <w:bookmarkEnd w:id="37"/>
    </w:p>
    <w:p w:rsidR="00294D10" w:rsidRPr="00294D10" w:rsidRDefault="00294D10" w:rsidP="00294D10">
      <w:pPr>
        <w:rPr>
          <w:rFonts w:ascii="Times New Roman" w:hAnsi="Times New Roman" w:cs="Times New Roman"/>
          <w:sz w:val="28"/>
        </w:rPr>
      </w:pPr>
      <w:r w:rsidRPr="00294D10">
        <w:rPr>
          <w:rFonts w:ascii="Times New Roman" w:hAnsi="Times New Roman" w:cs="Times New Roman"/>
          <w:sz w:val="28"/>
        </w:rPr>
        <w:t>«Игра в карты»</w:t>
      </w:r>
    </w:p>
    <w:p w:rsidR="00294D10" w:rsidRPr="00294D10" w:rsidRDefault="00855A47" w:rsidP="00294D10">
      <w:pPr>
        <w:pStyle w:val="a3"/>
        <w:ind w:left="717" w:firstLine="0"/>
        <w:rPr>
          <w:rFonts w:ascii="Times New Roman" w:hAnsi="Times New Roman" w:cs="Times New Roman"/>
          <w:b/>
          <w:highlight w:val="yellow"/>
        </w:rPr>
      </w:pPr>
      <w:r w:rsidRPr="00CC18C6">
        <w:rPr>
          <w:rFonts w:ascii="Times New Roman" w:hAnsi="Times New Roman" w:cs="Times New Roman"/>
          <w:b/>
          <w:noProof/>
          <w:highlight w:val="yellow"/>
          <w:lang w:eastAsia="ru-RU"/>
        </w:rPr>
        <w:drawing>
          <wp:inline distT="0" distB="0" distL="0" distR="0">
            <wp:extent cx="2191550" cy="2598420"/>
            <wp:effectExtent l="19050" t="0" r="0" b="0"/>
            <wp:docPr id="2"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2191550" cy="2598420"/>
                    </a:xfrm>
                    <a:prstGeom prst="rect">
                      <a:avLst/>
                    </a:prstGeom>
                  </pic:spPr>
                </pic:pic>
              </a:graphicData>
            </a:graphic>
          </wp:inline>
        </w:drawing>
      </w:r>
    </w:p>
    <w:p w:rsidR="00294D10" w:rsidRPr="00294D10" w:rsidRDefault="00294D10" w:rsidP="00294D10">
      <w:pPr>
        <w:rPr>
          <w:rFonts w:ascii="Times New Roman" w:hAnsi="Times New Roman" w:cs="Times New Roman"/>
          <w:sz w:val="28"/>
        </w:rPr>
      </w:pPr>
      <w:r>
        <w:rPr>
          <w:rFonts w:ascii="Times New Roman" w:hAnsi="Times New Roman" w:cs="Times New Roman"/>
          <w:sz w:val="28"/>
        </w:rPr>
        <w:t>«Тройка»</w:t>
      </w:r>
    </w:p>
    <w:p w:rsidR="005369C7" w:rsidRPr="005369C7" w:rsidRDefault="005369C7" w:rsidP="005369C7">
      <w:pPr>
        <w:pStyle w:val="a3"/>
        <w:ind w:left="717" w:firstLine="0"/>
        <w:rPr>
          <w:rFonts w:ascii="Times New Roman" w:hAnsi="Times New Roman" w:cs="Times New Roman"/>
          <w:sz w:val="28"/>
          <w:szCs w:val="28"/>
        </w:rPr>
      </w:pPr>
      <w:r w:rsidRPr="00CC18C6">
        <w:rPr>
          <w:rFonts w:ascii="Times New Roman" w:hAnsi="Times New Roman" w:cs="Times New Roman"/>
          <w:noProof/>
          <w:sz w:val="28"/>
          <w:szCs w:val="28"/>
          <w:highlight w:val="yellow"/>
          <w:lang w:eastAsia="ru-RU"/>
        </w:rPr>
        <w:drawing>
          <wp:inline distT="0" distB="0" distL="0" distR="0">
            <wp:extent cx="4427932" cy="2926080"/>
            <wp:effectExtent l="19050" t="0" r="0" b="0"/>
            <wp:docPr id="3" name="Рисунок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4429365" cy="2927027"/>
                    </a:xfrm>
                    <a:prstGeom prst="rect">
                      <a:avLst/>
                    </a:prstGeom>
                  </pic:spPr>
                </pic:pic>
              </a:graphicData>
            </a:graphic>
          </wp:inline>
        </w:drawing>
      </w:r>
    </w:p>
    <w:p w:rsidR="005369C7" w:rsidRPr="005369C7" w:rsidRDefault="005369C7" w:rsidP="00855A47">
      <w:pPr>
        <w:pStyle w:val="a3"/>
        <w:ind w:left="717" w:firstLine="0"/>
        <w:rPr>
          <w:rFonts w:ascii="Times New Roman" w:hAnsi="Times New Roman" w:cs="Times New Roman"/>
          <w:sz w:val="28"/>
          <w:szCs w:val="28"/>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96C19" w:rsidRPr="00480A76" w:rsidRDefault="0085278D" w:rsidP="0037133A">
      <w:pPr>
        <w:pStyle w:val="1"/>
        <w:spacing w:line="360" w:lineRule="auto"/>
        <w:jc w:val="center"/>
        <w:rPr>
          <w:rFonts w:ascii="Times New Roman" w:hAnsi="Times New Roman" w:cs="Times New Roman"/>
          <w:color w:val="auto"/>
        </w:rPr>
      </w:pPr>
      <w:bookmarkStart w:id="38" w:name="_Ref69290387"/>
      <w:bookmarkStart w:id="39" w:name="_Toc71711163"/>
      <w:bookmarkStart w:id="40" w:name="_Toc72613671"/>
      <w:r>
        <w:rPr>
          <w:rFonts w:ascii="Times New Roman" w:hAnsi="Times New Roman" w:cs="Times New Roman"/>
          <w:color w:val="auto"/>
        </w:rPr>
        <w:t>ПРИЛОЖЕНИЕ</w:t>
      </w:r>
      <w:bookmarkEnd w:id="38"/>
      <w:r w:rsidR="00294D10">
        <w:rPr>
          <w:rFonts w:ascii="Times New Roman" w:hAnsi="Times New Roman" w:cs="Times New Roman"/>
          <w:color w:val="auto"/>
        </w:rPr>
        <w:t xml:space="preserve"> </w:t>
      </w:r>
      <w:r w:rsidR="00875E7B">
        <w:rPr>
          <w:rFonts w:ascii="Times New Roman" w:hAnsi="Times New Roman" w:cs="Times New Roman"/>
          <w:color w:val="auto"/>
        </w:rPr>
        <w:t>В</w:t>
      </w:r>
      <w:bookmarkEnd w:id="39"/>
      <w:bookmarkEnd w:id="40"/>
    </w:p>
    <w:p w:rsidR="00596C19" w:rsidRPr="00480A76" w:rsidRDefault="00596C19" w:rsidP="0037133A">
      <w:pPr>
        <w:jc w:val="both"/>
      </w:pPr>
    </w:p>
    <w:p w:rsidR="0037133A" w:rsidRDefault="00596C19" w:rsidP="0037133A">
      <w:pPr>
        <w:rPr>
          <w:rFonts w:ascii="Times New Roman" w:hAnsi="Times New Roman" w:cs="Times New Roman"/>
          <w:sz w:val="28"/>
        </w:rPr>
      </w:pPr>
      <w:r w:rsidRPr="0065376A">
        <w:rPr>
          <w:rFonts w:ascii="Times New Roman" w:hAnsi="Times New Roman" w:cs="Times New Roman"/>
          <w:sz w:val="28"/>
        </w:rPr>
        <w:t>Рисунок 1 - Голиков Иван Иванович (1886/7-1937) – шкатулка «Тройка»</w:t>
      </w:r>
      <w:r w:rsidR="0065376A" w:rsidRPr="0065376A">
        <w:rPr>
          <w:rFonts w:ascii="Times New Roman" w:hAnsi="Times New Roman" w:cs="Times New Roman"/>
          <w:sz w:val="28"/>
        </w:rPr>
        <w:t>, Палех, 1925</w:t>
      </w:r>
      <w:r w:rsidR="0065376A">
        <w:rPr>
          <w:rFonts w:ascii="Times New Roman" w:hAnsi="Times New Roman" w:cs="Times New Roman"/>
          <w:sz w:val="28"/>
        </w:rPr>
        <w:t xml:space="preserve"> г.</w:t>
      </w:r>
    </w:p>
    <w:p w:rsidR="0037133A" w:rsidRDefault="00596C19" w:rsidP="0037133A">
      <w:pPr>
        <w:rPr>
          <w:rFonts w:ascii="Times New Roman" w:hAnsi="Times New Roman" w:cs="Times New Roman"/>
          <w:sz w:val="28"/>
        </w:rPr>
      </w:pPr>
      <w:r>
        <w:rPr>
          <w:noProof/>
          <w:lang w:eastAsia="ru-RU"/>
        </w:rPr>
        <w:drawing>
          <wp:inline distT="0" distB="0" distL="0" distR="0">
            <wp:extent cx="2683589" cy="3578120"/>
            <wp:effectExtent l="457200" t="0" r="440611" b="0"/>
            <wp:docPr id="4" name="Рисунок 1" descr="https://sun9-17.userapi.com/impg/XMCWkiDijq8a1Z5J5zV1LvZjXY1_T0f89_c4Vg/NyemULnPp1M.jpg?size=1200x1600&amp;quality=96&amp;sign=866b988a72bcb0e524cd5a67930f5c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7.userapi.com/impg/XMCWkiDijq8a1Z5J5zV1LvZjXY1_T0f89_c4Vg/NyemULnPp1M.jpg?size=1200x1600&amp;quality=96&amp;sign=866b988a72bcb0e524cd5a67930f5c94&amp;type=album"/>
                    <pic:cNvPicPr>
                      <a:picLocks noChangeAspect="1" noChangeArrowheads="1"/>
                    </pic:cNvPicPr>
                  </pic:nvPicPr>
                  <pic:blipFill>
                    <a:blip r:embed="rId11" cstate="print">
                      <a:lum contrast="10000"/>
                    </a:blip>
                    <a:srcRect/>
                    <a:stretch>
                      <a:fillRect/>
                    </a:stretch>
                  </pic:blipFill>
                  <pic:spPr bwMode="auto">
                    <a:xfrm rot="16200000">
                      <a:off x="0" y="0"/>
                      <a:ext cx="2686708" cy="3582279"/>
                    </a:xfrm>
                    <a:prstGeom prst="rect">
                      <a:avLst/>
                    </a:prstGeom>
                    <a:noFill/>
                    <a:ln w="9525">
                      <a:noFill/>
                      <a:miter lim="800000"/>
                      <a:headEnd/>
                      <a:tailEnd/>
                    </a:ln>
                  </pic:spPr>
                </pic:pic>
              </a:graphicData>
            </a:graphic>
          </wp:inline>
        </w:drawing>
      </w:r>
    </w:p>
    <w:p w:rsidR="0037133A" w:rsidRDefault="0037133A" w:rsidP="0037133A">
      <w:pPr>
        <w:rPr>
          <w:rFonts w:ascii="Times New Roman" w:hAnsi="Times New Roman" w:cs="Times New Roman"/>
          <w:sz w:val="28"/>
        </w:rPr>
      </w:pPr>
      <w:r>
        <w:rPr>
          <w:rFonts w:ascii="Times New Roman" w:hAnsi="Times New Roman" w:cs="Times New Roman"/>
          <w:sz w:val="28"/>
        </w:rPr>
        <w:t>Рисунок 2 – Бурятин Александр Иванович (1888 – 1948) – Пластина «Уборка урожая», Мстёра, 1934 г.</w:t>
      </w:r>
    </w:p>
    <w:p w:rsidR="0037133A" w:rsidRDefault="0037133A" w:rsidP="0037133A">
      <w:pPr>
        <w:rPr>
          <w:rFonts w:ascii="Times New Roman" w:hAnsi="Times New Roman" w:cs="Times New Roman"/>
          <w:sz w:val="28"/>
        </w:rPr>
      </w:pPr>
      <w:r>
        <w:rPr>
          <w:noProof/>
          <w:lang w:eastAsia="ru-RU"/>
        </w:rPr>
        <w:drawing>
          <wp:inline distT="0" distB="0" distL="0" distR="0">
            <wp:extent cx="2690812" cy="3587751"/>
            <wp:effectExtent l="476250" t="0" r="452438" b="0"/>
            <wp:docPr id="7" name="Рисунок 4" descr="https://sun9-59.userapi.com/impg/Nhsxg9L_WquGu0nvlIO8qyWZ40Q5G_ICClEAuQ/0KVkopJqWBU.jpg?size=1200x1600&amp;quality=96&amp;sign=b45469b43bc908f3da6d977d2248e5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9.userapi.com/impg/Nhsxg9L_WquGu0nvlIO8qyWZ40Q5G_ICClEAuQ/0KVkopJqWBU.jpg?size=1200x1600&amp;quality=96&amp;sign=b45469b43bc908f3da6d977d2248e5f1&amp;type=album"/>
                    <pic:cNvPicPr>
                      <a:picLocks noChangeAspect="1" noChangeArrowheads="1"/>
                    </pic:cNvPicPr>
                  </pic:nvPicPr>
                  <pic:blipFill>
                    <a:blip r:embed="rId12" cstate="print"/>
                    <a:srcRect/>
                    <a:stretch>
                      <a:fillRect/>
                    </a:stretch>
                  </pic:blipFill>
                  <pic:spPr bwMode="auto">
                    <a:xfrm rot="16200000">
                      <a:off x="0" y="0"/>
                      <a:ext cx="2693481" cy="3591310"/>
                    </a:xfrm>
                    <a:prstGeom prst="rect">
                      <a:avLst/>
                    </a:prstGeom>
                    <a:noFill/>
                    <a:ln w="9525">
                      <a:noFill/>
                      <a:miter lim="800000"/>
                      <a:headEnd/>
                      <a:tailEnd/>
                    </a:ln>
                  </pic:spPr>
                </pic:pic>
              </a:graphicData>
            </a:graphic>
          </wp:inline>
        </w:drawing>
      </w:r>
    </w:p>
    <w:p w:rsidR="00E62FF3" w:rsidRPr="00164E9A" w:rsidRDefault="00164E9A" w:rsidP="00164E9A">
      <w:pPr>
        <w:pStyle w:val="1"/>
        <w:jc w:val="center"/>
        <w:rPr>
          <w:rFonts w:ascii="Times New Roman" w:hAnsi="Times New Roman" w:cs="Times New Roman"/>
          <w:color w:val="auto"/>
        </w:rPr>
      </w:pPr>
      <w:bookmarkStart w:id="41" w:name="_Toc71711164"/>
      <w:bookmarkStart w:id="42" w:name="_Toc72613672"/>
      <w:r w:rsidRPr="00164E9A">
        <w:rPr>
          <w:rFonts w:ascii="Times New Roman" w:hAnsi="Times New Roman" w:cs="Times New Roman"/>
          <w:color w:val="auto"/>
        </w:rPr>
        <w:t>ПРИЛОЖЕНИЕ Г</w:t>
      </w:r>
      <w:bookmarkEnd w:id="41"/>
      <w:bookmarkEnd w:id="42"/>
    </w:p>
    <w:p w:rsidR="00E62FF3" w:rsidRPr="00480A76" w:rsidRDefault="00E62FF3" w:rsidP="00E62FF3">
      <w:pPr>
        <w:ind w:firstLine="0"/>
      </w:pPr>
    </w:p>
    <w:p w:rsidR="00164E9A" w:rsidRPr="00164E9A" w:rsidRDefault="00164E9A" w:rsidP="00164E9A">
      <w:pPr>
        <w:ind w:firstLine="0"/>
        <w:rPr>
          <w:rFonts w:ascii="Times New Roman" w:hAnsi="Times New Roman" w:cs="Times New Roman"/>
          <w:sz w:val="28"/>
        </w:rPr>
      </w:pPr>
      <w:r w:rsidRPr="00164E9A">
        <w:rPr>
          <w:rFonts w:ascii="Times New Roman" w:hAnsi="Times New Roman" w:cs="Times New Roman"/>
          <w:sz w:val="28"/>
        </w:rPr>
        <w:t>Рисунок 1 – Голиков Иван Иванович (1886\7 – 1937) – Шкатулка «Пляска», Палех 1929 г.</w:t>
      </w:r>
    </w:p>
    <w:p w:rsidR="00480A76" w:rsidRPr="00480A76" w:rsidRDefault="00164E9A" w:rsidP="00480A76">
      <w:pPr>
        <w:ind w:firstLine="0"/>
      </w:pPr>
      <w:r>
        <w:rPr>
          <w:noProof/>
          <w:lang w:eastAsia="ru-RU"/>
        </w:rPr>
        <w:drawing>
          <wp:inline distT="0" distB="0" distL="0" distR="0">
            <wp:extent cx="2468026" cy="3607356"/>
            <wp:effectExtent l="590550" t="0" r="560924" b="0"/>
            <wp:docPr id="8" name="Рисунок 7" descr="https://sun9-66.userapi.com/impg/tgHd-cz5elreOXmsQs-aNPaxoKMV9822m_2BcQ/beDSuIU1xJg.jpg?size=1200x1600&amp;quality=96&amp;sign=4aac6c9737f2caef2be550f38a504a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6.userapi.com/impg/tgHd-cz5elreOXmsQs-aNPaxoKMV9822m_2BcQ/beDSuIU1xJg.jpg?size=1200x1600&amp;quality=96&amp;sign=4aac6c9737f2caef2be550f38a504aa6&amp;type=album"/>
                    <pic:cNvPicPr>
                      <a:picLocks noChangeAspect="1" noChangeArrowheads="1"/>
                    </pic:cNvPicPr>
                  </pic:nvPicPr>
                  <pic:blipFill>
                    <a:blip r:embed="rId13" cstate="print"/>
                    <a:srcRect l="12525" t="4572" r="9854" b="10181"/>
                    <a:stretch>
                      <a:fillRect/>
                    </a:stretch>
                  </pic:blipFill>
                  <pic:spPr bwMode="auto">
                    <a:xfrm rot="16200000">
                      <a:off x="0" y="0"/>
                      <a:ext cx="2468026" cy="3607356"/>
                    </a:xfrm>
                    <a:prstGeom prst="rect">
                      <a:avLst/>
                    </a:prstGeom>
                    <a:noFill/>
                    <a:ln w="9525">
                      <a:noFill/>
                      <a:miter lim="800000"/>
                      <a:headEnd/>
                      <a:tailEnd/>
                    </a:ln>
                  </pic:spPr>
                </pic:pic>
              </a:graphicData>
            </a:graphic>
          </wp:inline>
        </w:drawing>
      </w:r>
    </w:p>
    <w:p w:rsidR="00480A76" w:rsidRPr="00480A76" w:rsidRDefault="00480A76" w:rsidP="00480A76">
      <w:pPr>
        <w:pStyle w:val="a3"/>
        <w:ind w:left="0" w:firstLine="0"/>
        <w:rPr>
          <w:rFonts w:ascii="Times New Roman" w:hAnsi="Times New Roman" w:cs="Times New Roman"/>
          <w:sz w:val="28"/>
        </w:rPr>
      </w:pPr>
      <w:r w:rsidRPr="00480A76">
        <w:rPr>
          <w:rFonts w:ascii="Times New Roman" w:hAnsi="Times New Roman" w:cs="Times New Roman"/>
          <w:sz w:val="28"/>
        </w:rPr>
        <w:t xml:space="preserve">Рисунок 2 </w:t>
      </w:r>
      <w:r w:rsidR="000F00B1">
        <w:rPr>
          <w:rFonts w:ascii="Times New Roman" w:hAnsi="Times New Roman" w:cs="Times New Roman"/>
          <w:sz w:val="28"/>
        </w:rPr>
        <w:t>–Шаницына Екатерина Федоровна – портсигар «Во дворе», Палех, 2013 г.</w:t>
      </w:r>
    </w:p>
    <w:p w:rsidR="00480A76" w:rsidRDefault="00480A76" w:rsidP="00480A76">
      <w:pPr>
        <w:pStyle w:val="a3"/>
        <w:ind w:left="0" w:firstLine="0"/>
        <w:rPr>
          <w:rFonts w:ascii="Times New Roman" w:hAnsi="Times New Roman" w:cs="Times New Roman"/>
          <w:b/>
          <w:sz w:val="28"/>
        </w:rPr>
      </w:pPr>
    </w:p>
    <w:p w:rsidR="005369C7" w:rsidRPr="00F0183F" w:rsidRDefault="000F00B1" w:rsidP="00F0183F">
      <w:pPr>
        <w:pStyle w:val="a3"/>
        <w:ind w:left="0" w:firstLine="0"/>
        <w:rPr>
          <w:rFonts w:ascii="Times New Roman" w:hAnsi="Times New Roman" w:cs="Times New Roman"/>
          <w:b/>
        </w:rPr>
      </w:pPr>
      <w:r>
        <w:rPr>
          <w:noProof/>
          <w:lang w:eastAsia="ru-RU"/>
        </w:rPr>
        <w:drawing>
          <wp:inline distT="0" distB="0" distL="0" distR="0">
            <wp:extent cx="2671388" cy="3260937"/>
            <wp:effectExtent l="304800" t="0" r="300412" b="0"/>
            <wp:docPr id="6" name="Рисунок 4" descr="https://sun9-38.userapi.com/impg/rtI3XUUOdij7MAPJT2_Go34pfb34nRQ7ThMHsg/M-tDbCnsDdk.jpg?size=1200x1600&amp;quality=96&amp;sign=64b88b8e096d92e38a47190fbdadcb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8.userapi.com/impg/rtI3XUUOdij7MAPJT2_Go34pfb34nRQ7ThMHsg/M-tDbCnsDdk.jpg?size=1200x1600&amp;quality=96&amp;sign=64b88b8e096d92e38a47190fbdadcb22&amp;type=album"/>
                    <pic:cNvPicPr>
                      <a:picLocks noChangeAspect="1" noChangeArrowheads="1"/>
                    </pic:cNvPicPr>
                  </pic:nvPicPr>
                  <pic:blipFill>
                    <a:blip r:embed="rId14" cstate="print">
                      <a:lum contrast="10000"/>
                    </a:blip>
                    <a:srcRect l="4793" t="8461" r="24" b="4190"/>
                    <a:stretch>
                      <a:fillRect/>
                    </a:stretch>
                  </pic:blipFill>
                  <pic:spPr bwMode="auto">
                    <a:xfrm rot="16200000">
                      <a:off x="0" y="0"/>
                      <a:ext cx="2673990" cy="3264114"/>
                    </a:xfrm>
                    <a:prstGeom prst="rect">
                      <a:avLst/>
                    </a:prstGeom>
                    <a:noFill/>
                    <a:ln w="9525">
                      <a:noFill/>
                      <a:miter lim="800000"/>
                      <a:headEnd/>
                      <a:tailEnd/>
                    </a:ln>
                  </pic:spPr>
                </pic:pic>
              </a:graphicData>
            </a:graphic>
          </wp:inline>
        </w:drawing>
      </w:r>
    </w:p>
    <w:p w:rsidR="005369C7" w:rsidRPr="0085278D" w:rsidRDefault="00DA3F29" w:rsidP="00DA3F29">
      <w:pPr>
        <w:pStyle w:val="1"/>
        <w:jc w:val="center"/>
        <w:rPr>
          <w:rFonts w:ascii="Times New Roman" w:hAnsi="Times New Roman" w:cs="Times New Roman"/>
          <w:color w:val="auto"/>
        </w:rPr>
      </w:pPr>
      <w:bookmarkStart w:id="43" w:name="_Ref70188377"/>
      <w:bookmarkStart w:id="44" w:name="_Toc71711165"/>
      <w:bookmarkStart w:id="45" w:name="_Toc72613673"/>
      <w:r w:rsidRPr="0085278D">
        <w:rPr>
          <w:rFonts w:ascii="Times New Roman" w:hAnsi="Times New Roman" w:cs="Times New Roman"/>
          <w:color w:val="auto"/>
        </w:rPr>
        <w:t>ПРИЛОЖЕНИЕ Д</w:t>
      </w:r>
      <w:bookmarkEnd w:id="43"/>
      <w:bookmarkEnd w:id="44"/>
      <w:bookmarkEnd w:id="45"/>
    </w:p>
    <w:p w:rsidR="005369C7" w:rsidRPr="005369C7" w:rsidRDefault="005369C7" w:rsidP="00855A47">
      <w:pPr>
        <w:pStyle w:val="a3"/>
        <w:ind w:left="717" w:firstLine="0"/>
        <w:rPr>
          <w:rFonts w:ascii="Times New Roman" w:hAnsi="Times New Roman" w:cs="Times New Roman"/>
          <w:b/>
        </w:rPr>
      </w:pPr>
    </w:p>
    <w:p w:rsidR="005369C7" w:rsidRPr="005369C7" w:rsidRDefault="0057515B" w:rsidP="0057515B">
      <w:pPr>
        <w:pStyle w:val="a3"/>
        <w:ind w:left="0" w:firstLine="0"/>
        <w:rPr>
          <w:rFonts w:ascii="Times New Roman" w:hAnsi="Times New Roman" w:cs="Times New Roman"/>
          <w:b/>
        </w:rPr>
      </w:pPr>
      <w:r>
        <w:rPr>
          <w:rFonts w:ascii="Times New Roman" w:hAnsi="Times New Roman" w:cs="Times New Roman"/>
          <w:b/>
          <w:noProof/>
          <w:lang w:eastAsia="ru-RU"/>
        </w:rPr>
        <w:drawing>
          <wp:inline distT="0" distB="0" distL="0" distR="0">
            <wp:extent cx="4776253" cy="3771900"/>
            <wp:effectExtent l="19050" t="0" r="5297" b="0"/>
            <wp:docPr id="5" name="Рисунок 1" descr="C:\Users\Kexitt\Downloads\vk1619284677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xitt\Downloads\vk1619284677719.jpg"/>
                    <pic:cNvPicPr>
                      <a:picLocks noChangeAspect="1" noChangeArrowheads="1"/>
                    </pic:cNvPicPr>
                  </pic:nvPicPr>
                  <pic:blipFill>
                    <a:blip r:embed="rId15" cstate="print"/>
                    <a:srcRect l="6889" t="5542" r="12429" b="9320"/>
                    <a:stretch>
                      <a:fillRect/>
                    </a:stretch>
                  </pic:blipFill>
                  <pic:spPr bwMode="auto">
                    <a:xfrm>
                      <a:off x="0" y="0"/>
                      <a:ext cx="4787958" cy="3781144"/>
                    </a:xfrm>
                    <a:prstGeom prst="rect">
                      <a:avLst/>
                    </a:prstGeom>
                    <a:noFill/>
                    <a:ln w="9525">
                      <a:noFill/>
                      <a:miter lim="800000"/>
                      <a:headEnd/>
                      <a:tailEnd/>
                    </a:ln>
                  </pic:spPr>
                </pic:pic>
              </a:graphicData>
            </a:graphic>
          </wp:inline>
        </w:drawing>
      </w: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855A47">
      <w:pPr>
        <w:pStyle w:val="a3"/>
        <w:ind w:left="717" w:firstLine="0"/>
        <w:rPr>
          <w:rFonts w:ascii="Times New Roman" w:hAnsi="Times New Roman" w:cs="Times New Roman"/>
          <w:b/>
        </w:rPr>
      </w:pPr>
    </w:p>
    <w:p w:rsidR="005369C7" w:rsidRPr="005369C7" w:rsidRDefault="005369C7" w:rsidP="005369C7">
      <w:pPr>
        <w:pStyle w:val="a3"/>
        <w:ind w:left="717" w:firstLine="0"/>
        <w:rPr>
          <w:rFonts w:ascii="Times New Roman" w:hAnsi="Times New Roman" w:cs="Times New Roman"/>
          <w:sz w:val="28"/>
        </w:rPr>
      </w:pPr>
    </w:p>
    <w:p w:rsidR="005369C7" w:rsidRPr="005369C7" w:rsidRDefault="005369C7" w:rsidP="00855A47">
      <w:pPr>
        <w:pStyle w:val="a3"/>
        <w:ind w:left="717" w:firstLine="0"/>
        <w:rPr>
          <w:rFonts w:ascii="Times New Roman" w:hAnsi="Times New Roman" w:cs="Times New Roman"/>
          <w:b/>
        </w:rPr>
      </w:pPr>
    </w:p>
    <w:sectPr w:rsidR="005369C7" w:rsidRPr="005369C7" w:rsidSect="00CE7FA4">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12D" w:rsidRDefault="00C8012D" w:rsidP="00CE7FA4">
      <w:pPr>
        <w:spacing w:line="240" w:lineRule="auto"/>
      </w:pPr>
      <w:r>
        <w:separator/>
      </w:r>
    </w:p>
  </w:endnote>
  <w:endnote w:type="continuationSeparator" w:id="1">
    <w:p w:rsidR="00C8012D" w:rsidRDefault="00C8012D" w:rsidP="00CE7F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6FF" w:usb1="400004FF"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942261"/>
    </w:sdtPr>
    <w:sdtContent>
      <w:p w:rsidR="00785112" w:rsidRDefault="00436526">
        <w:pPr>
          <w:pStyle w:val="ab"/>
        </w:pPr>
        <w:r>
          <w:fldChar w:fldCharType="begin"/>
        </w:r>
        <w:r w:rsidR="00785112">
          <w:instrText xml:space="preserve"> PAGE   \* MERGEFORMAT </w:instrText>
        </w:r>
        <w:r>
          <w:fldChar w:fldCharType="separate"/>
        </w:r>
        <w:r w:rsidR="00A848E3">
          <w:rPr>
            <w:noProof/>
          </w:rPr>
          <w:t>2</w:t>
        </w:r>
        <w:r>
          <w:rPr>
            <w:noProof/>
          </w:rPr>
          <w:fldChar w:fldCharType="end"/>
        </w:r>
      </w:p>
    </w:sdtContent>
  </w:sdt>
  <w:p w:rsidR="00785112" w:rsidRDefault="0078511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12D" w:rsidRDefault="00C8012D" w:rsidP="00CE7FA4">
      <w:pPr>
        <w:spacing w:line="240" w:lineRule="auto"/>
      </w:pPr>
      <w:r>
        <w:separator/>
      </w:r>
    </w:p>
  </w:footnote>
  <w:footnote w:type="continuationSeparator" w:id="1">
    <w:p w:rsidR="00C8012D" w:rsidRDefault="00C8012D" w:rsidP="00CE7FA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82FDF"/>
    <w:multiLevelType w:val="hybridMultilevel"/>
    <w:tmpl w:val="BC348CDC"/>
    <w:lvl w:ilvl="0" w:tplc="D1121706">
      <w:start w:val="1"/>
      <w:numFmt w:val="decimal"/>
      <w:lvlText w:val="%1."/>
      <w:lvlJc w:val="left"/>
      <w:pPr>
        <w:ind w:left="720" w:hanging="360"/>
      </w:pPr>
      <w:rPr>
        <w:rFonts w:asciiTheme="majorHAnsi" w:hAnsiTheme="majorHAnsi"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48363D"/>
    <w:multiLevelType w:val="hybridMultilevel"/>
    <w:tmpl w:val="3D02EAF0"/>
    <w:lvl w:ilvl="0" w:tplc="87EAACB6">
      <w:numFmt w:val="bullet"/>
      <w:lvlText w:val="•"/>
      <w:lvlJc w:val="left"/>
      <w:pPr>
        <w:ind w:left="1065" w:hanging="708"/>
      </w:pPr>
      <w:rPr>
        <w:rFonts w:ascii="Times New Roman" w:eastAsiaTheme="minorHAnsi"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2">
    <w:nsid w:val="196E4AA7"/>
    <w:multiLevelType w:val="multilevel"/>
    <w:tmpl w:val="749600B8"/>
    <w:lvl w:ilvl="0">
      <w:start w:val="1"/>
      <w:numFmt w:val="decimal"/>
      <w:lvlText w:val="%1"/>
      <w:lvlJc w:val="left"/>
      <w:pPr>
        <w:ind w:left="432" w:hanging="432"/>
      </w:pPr>
      <w:rPr>
        <w:rFonts w:hint="default"/>
      </w:rPr>
    </w:lvl>
    <w:lvl w:ilvl="1">
      <w:start w:val="1"/>
      <w:numFmt w:val="decimal"/>
      <w:lvlText w:val="%1.%2"/>
      <w:lvlJc w:val="left"/>
      <w:pPr>
        <w:ind w:left="789" w:hanging="432"/>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3">
    <w:nsid w:val="29EE39E6"/>
    <w:multiLevelType w:val="hybridMultilevel"/>
    <w:tmpl w:val="0C185A42"/>
    <w:lvl w:ilvl="0" w:tplc="0340EC1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
    <w:nsid w:val="2DFB42F5"/>
    <w:multiLevelType w:val="multilevel"/>
    <w:tmpl w:val="009828E6"/>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5">
    <w:nsid w:val="3E1B6016"/>
    <w:multiLevelType w:val="multilevel"/>
    <w:tmpl w:val="D3480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2553D5"/>
    <w:multiLevelType w:val="multilevel"/>
    <w:tmpl w:val="C63A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BA75FC"/>
    <w:multiLevelType w:val="multilevel"/>
    <w:tmpl w:val="3BF0C794"/>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8">
    <w:nsid w:val="56EF4902"/>
    <w:multiLevelType w:val="hybridMultilevel"/>
    <w:tmpl w:val="EDF2F84E"/>
    <w:lvl w:ilvl="0" w:tplc="505C3EC2">
      <w:start w:val="1"/>
      <w:numFmt w:val="decimal"/>
      <w:lvlText w:val="%1."/>
      <w:lvlJc w:val="left"/>
      <w:pPr>
        <w:ind w:left="1070"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D8B791C"/>
    <w:multiLevelType w:val="hybridMultilevel"/>
    <w:tmpl w:val="FA1CBDD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nsid w:val="7A9C10A2"/>
    <w:multiLevelType w:val="hybridMultilevel"/>
    <w:tmpl w:val="FDCC2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10"/>
  </w:num>
  <w:num w:numId="4">
    <w:abstractNumId w:val="0"/>
  </w:num>
  <w:num w:numId="5">
    <w:abstractNumId w:val="8"/>
  </w:num>
  <w:num w:numId="6">
    <w:abstractNumId w:val="2"/>
  </w:num>
  <w:num w:numId="7">
    <w:abstractNumId w:val="9"/>
  </w:num>
  <w:num w:numId="8">
    <w:abstractNumId w:val="1"/>
  </w:num>
  <w:num w:numId="9">
    <w:abstractNumId w:val="7"/>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D71CB7"/>
    <w:rsid w:val="00000AFE"/>
    <w:rsid w:val="00002F2C"/>
    <w:rsid w:val="00010CE0"/>
    <w:rsid w:val="00025242"/>
    <w:rsid w:val="000310C3"/>
    <w:rsid w:val="000348D1"/>
    <w:rsid w:val="00063670"/>
    <w:rsid w:val="0007573F"/>
    <w:rsid w:val="00084202"/>
    <w:rsid w:val="00084E0D"/>
    <w:rsid w:val="000878A7"/>
    <w:rsid w:val="000B254E"/>
    <w:rsid w:val="000B387F"/>
    <w:rsid w:val="000E53C5"/>
    <w:rsid w:val="000E742F"/>
    <w:rsid w:val="000E7B63"/>
    <w:rsid w:val="000F00B1"/>
    <w:rsid w:val="001065C0"/>
    <w:rsid w:val="00113489"/>
    <w:rsid w:val="00125CA8"/>
    <w:rsid w:val="00130710"/>
    <w:rsid w:val="00131607"/>
    <w:rsid w:val="00164E9A"/>
    <w:rsid w:val="00170D25"/>
    <w:rsid w:val="00175DA8"/>
    <w:rsid w:val="001917FF"/>
    <w:rsid w:val="001A1CAA"/>
    <w:rsid w:val="001A21A6"/>
    <w:rsid w:val="001A4620"/>
    <w:rsid w:val="001C24F4"/>
    <w:rsid w:val="001E08A4"/>
    <w:rsid w:val="001E4C9D"/>
    <w:rsid w:val="00230B9D"/>
    <w:rsid w:val="0023691F"/>
    <w:rsid w:val="00241B32"/>
    <w:rsid w:val="00247541"/>
    <w:rsid w:val="00257297"/>
    <w:rsid w:val="002605CE"/>
    <w:rsid w:val="002650F9"/>
    <w:rsid w:val="002709BC"/>
    <w:rsid w:val="00272851"/>
    <w:rsid w:val="00281540"/>
    <w:rsid w:val="00283555"/>
    <w:rsid w:val="00287DF1"/>
    <w:rsid w:val="00293491"/>
    <w:rsid w:val="00294D10"/>
    <w:rsid w:val="00295109"/>
    <w:rsid w:val="002B41A1"/>
    <w:rsid w:val="002D0C5F"/>
    <w:rsid w:val="002D1E7B"/>
    <w:rsid w:val="002D5F1F"/>
    <w:rsid w:val="002E2B9A"/>
    <w:rsid w:val="003200B7"/>
    <w:rsid w:val="0032393E"/>
    <w:rsid w:val="00324BD4"/>
    <w:rsid w:val="00356301"/>
    <w:rsid w:val="00357D07"/>
    <w:rsid w:val="0037059E"/>
    <w:rsid w:val="0037133A"/>
    <w:rsid w:val="00376CC3"/>
    <w:rsid w:val="0039598B"/>
    <w:rsid w:val="003A782E"/>
    <w:rsid w:val="003C1FD1"/>
    <w:rsid w:val="003D3503"/>
    <w:rsid w:val="003F4E33"/>
    <w:rsid w:val="003F6B50"/>
    <w:rsid w:val="0040404E"/>
    <w:rsid w:val="00436526"/>
    <w:rsid w:val="00451229"/>
    <w:rsid w:val="00470EA1"/>
    <w:rsid w:val="00480A76"/>
    <w:rsid w:val="004B2663"/>
    <w:rsid w:val="004C04E5"/>
    <w:rsid w:val="004D772C"/>
    <w:rsid w:val="004F3282"/>
    <w:rsid w:val="004F3F30"/>
    <w:rsid w:val="00533F2D"/>
    <w:rsid w:val="00536685"/>
    <w:rsid w:val="005369C7"/>
    <w:rsid w:val="005444B3"/>
    <w:rsid w:val="0055323B"/>
    <w:rsid w:val="0057515B"/>
    <w:rsid w:val="005768AB"/>
    <w:rsid w:val="0058390F"/>
    <w:rsid w:val="00591168"/>
    <w:rsid w:val="00596C19"/>
    <w:rsid w:val="005A51B7"/>
    <w:rsid w:val="005A7923"/>
    <w:rsid w:val="005E1687"/>
    <w:rsid w:val="0060349C"/>
    <w:rsid w:val="0060742D"/>
    <w:rsid w:val="0063101E"/>
    <w:rsid w:val="00633076"/>
    <w:rsid w:val="0065376A"/>
    <w:rsid w:val="00663B7E"/>
    <w:rsid w:val="006727C0"/>
    <w:rsid w:val="006916DE"/>
    <w:rsid w:val="00695287"/>
    <w:rsid w:val="006A225C"/>
    <w:rsid w:val="006A451E"/>
    <w:rsid w:val="006A782B"/>
    <w:rsid w:val="006C2715"/>
    <w:rsid w:val="006D443A"/>
    <w:rsid w:val="006E4CB1"/>
    <w:rsid w:val="007222D8"/>
    <w:rsid w:val="00722E39"/>
    <w:rsid w:val="00731E8C"/>
    <w:rsid w:val="007437FC"/>
    <w:rsid w:val="00750BFC"/>
    <w:rsid w:val="00764D30"/>
    <w:rsid w:val="007705C8"/>
    <w:rsid w:val="007736CD"/>
    <w:rsid w:val="00774A02"/>
    <w:rsid w:val="007763FD"/>
    <w:rsid w:val="00785112"/>
    <w:rsid w:val="007A69FE"/>
    <w:rsid w:val="007B1C74"/>
    <w:rsid w:val="00814013"/>
    <w:rsid w:val="00816A0E"/>
    <w:rsid w:val="008170EF"/>
    <w:rsid w:val="00841493"/>
    <w:rsid w:val="0084198C"/>
    <w:rsid w:val="0085278D"/>
    <w:rsid w:val="00855A47"/>
    <w:rsid w:val="008674DF"/>
    <w:rsid w:val="00867AE4"/>
    <w:rsid w:val="00875E7B"/>
    <w:rsid w:val="00885991"/>
    <w:rsid w:val="008A4BBF"/>
    <w:rsid w:val="008B5A48"/>
    <w:rsid w:val="008D79B5"/>
    <w:rsid w:val="008E1437"/>
    <w:rsid w:val="008F3640"/>
    <w:rsid w:val="009022F1"/>
    <w:rsid w:val="00914B58"/>
    <w:rsid w:val="00926EA2"/>
    <w:rsid w:val="009350C6"/>
    <w:rsid w:val="00984EDB"/>
    <w:rsid w:val="009C1805"/>
    <w:rsid w:val="009D659E"/>
    <w:rsid w:val="009E2850"/>
    <w:rsid w:val="009E722B"/>
    <w:rsid w:val="009F4185"/>
    <w:rsid w:val="00A11DFA"/>
    <w:rsid w:val="00A15781"/>
    <w:rsid w:val="00A2084B"/>
    <w:rsid w:val="00A265FA"/>
    <w:rsid w:val="00A5157D"/>
    <w:rsid w:val="00A56F16"/>
    <w:rsid w:val="00A848E3"/>
    <w:rsid w:val="00A84ED2"/>
    <w:rsid w:val="00A85B9E"/>
    <w:rsid w:val="00A919E3"/>
    <w:rsid w:val="00AA24B5"/>
    <w:rsid w:val="00AB3F65"/>
    <w:rsid w:val="00AC1DE7"/>
    <w:rsid w:val="00AE44D1"/>
    <w:rsid w:val="00AF0830"/>
    <w:rsid w:val="00B166E8"/>
    <w:rsid w:val="00B37E9B"/>
    <w:rsid w:val="00B807F9"/>
    <w:rsid w:val="00B851BE"/>
    <w:rsid w:val="00B8596A"/>
    <w:rsid w:val="00BA3C15"/>
    <w:rsid w:val="00BC66DB"/>
    <w:rsid w:val="00BD5029"/>
    <w:rsid w:val="00BD781E"/>
    <w:rsid w:val="00BE3885"/>
    <w:rsid w:val="00BE424B"/>
    <w:rsid w:val="00BF2B0C"/>
    <w:rsid w:val="00BF4C05"/>
    <w:rsid w:val="00BF7756"/>
    <w:rsid w:val="00C03910"/>
    <w:rsid w:val="00C06DBC"/>
    <w:rsid w:val="00C1017E"/>
    <w:rsid w:val="00C465AF"/>
    <w:rsid w:val="00C50C14"/>
    <w:rsid w:val="00C6027D"/>
    <w:rsid w:val="00C624DA"/>
    <w:rsid w:val="00C642B1"/>
    <w:rsid w:val="00C75897"/>
    <w:rsid w:val="00C76593"/>
    <w:rsid w:val="00C8012D"/>
    <w:rsid w:val="00C8038F"/>
    <w:rsid w:val="00C90987"/>
    <w:rsid w:val="00CA242C"/>
    <w:rsid w:val="00CB2162"/>
    <w:rsid w:val="00CC18C6"/>
    <w:rsid w:val="00CC5BD8"/>
    <w:rsid w:val="00CD3C03"/>
    <w:rsid w:val="00CE0B8D"/>
    <w:rsid w:val="00CE7FA4"/>
    <w:rsid w:val="00CF77B9"/>
    <w:rsid w:val="00D009A6"/>
    <w:rsid w:val="00D111C9"/>
    <w:rsid w:val="00D2755D"/>
    <w:rsid w:val="00D3770C"/>
    <w:rsid w:val="00D46351"/>
    <w:rsid w:val="00D61EB3"/>
    <w:rsid w:val="00D673FA"/>
    <w:rsid w:val="00D7032C"/>
    <w:rsid w:val="00D71CB7"/>
    <w:rsid w:val="00D83EA2"/>
    <w:rsid w:val="00D94254"/>
    <w:rsid w:val="00DA2AC6"/>
    <w:rsid w:val="00DA3F29"/>
    <w:rsid w:val="00DB56F4"/>
    <w:rsid w:val="00DB6CFB"/>
    <w:rsid w:val="00DD0E93"/>
    <w:rsid w:val="00DD1D4D"/>
    <w:rsid w:val="00DD27A5"/>
    <w:rsid w:val="00DF079B"/>
    <w:rsid w:val="00E077FF"/>
    <w:rsid w:val="00E17290"/>
    <w:rsid w:val="00E62FF3"/>
    <w:rsid w:val="00E73EAD"/>
    <w:rsid w:val="00E900EF"/>
    <w:rsid w:val="00E92FAC"/>
    <w:rsid w:val="00E937FE"/>
    <w:rsid w:val="00EA718E"/>
    <w:rsid w:val="00EB72D0"/>
    <w:rsid w:val="00ED1C34"/>
    <w:rsid w:val="00ED5344"/>
    <w:rsid w:val="00EE0F78"/>
    <w:rsid w:val="00EF4E68"/>
    <w:rsid w:val="00F0183F"/>
    <w:rsid w:val="00F30712"/>
    <w:rsid w:val="00F42D33"/>
    <w:rsid w:val="00F464A9"/>
    <w:rsid w:val="00F47551"/>
    <w:rsid w:val="00F50BBD"/>
    <w:rsid w:val="00F60305"/>
    <w:rsid w:val="00F635E7"/>
    <w:rsid w:val="00F71EB6"/>
    <w:rsid w:val="00FA10E7"/>
    <w:rsid w:val="00FA5375"/>
    <w:rsid w:val="00FA5DFB"/>
    <w:rsid w:val="00FA65CC"/>
    <w:rsid w:val="00FA7B67"/>
    <w:rsid w:val="00FB70AD"/>
    <w:rsid w:val="00FD1087"/>
    <w:rsid w:val="00FD2389"/>
    <w:rsid w:val="00FD30C4"/>
    <w:rsid w:val="00FE0968"/>
    <w:rsid w:val="00FE33B1"/>
    <w:rsid w:val="00FF44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CFB"/>
    <w:pPr>
      <w:spacing w:after="0" w:line="360" w:lineRule="auto"/>
      <w:ind w:firstLine="357"/>
      <w:jc w:val="center"/>
    </w:pPr>
  </w:style>
  <w:style w:type="paragraph" w:styleId="1">
    <w:name w:val="heading 1"/>
    <w:basedOn w:val="a"/>
    <w:next w:val="a"/>
    <w:link w:val="10"/>
    <w:uiPriority w:val="9"/>
    <w:qFormat/>
    <w:rsid w:val="00DB6CFB"/>
    <w:pPr>
      <w:keepNext/>
      <w:keepLines/>
      <w:spacing w:before="480" w:line="276" w:lineRule="auto"/>
      <w:ind w:firstLine="0"/>
      <w:jc w:val="left"/>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36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6CFB"/>
    <w:pPr>
      <w:ind w:left="720"/>
      <w:contextualSpacing/>
    </w:pPr>
  </w:style>
  <w:style w:type="character" w:customStyle="1" w:styleId="10">
    <w:name w:val="Заголовок 1 Знак"/>
    <w:basedOn w:val="a0"/>
    <w:link w:val="1"/>
    <w:uiPriority w:val="9"/>
    <w:rsid w:val="00DB6CFB"/>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DB6CFB"/>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6CFB"/>
    <w:rPr>
      <w:rFonts w:ascii="Tahoma" w:hAnsi="Tahoma" w:cs="Tahoma"/>
      <w:sz w:val="16"/>
      <w:szCs w:val="16"/>
    </w:rPr>
  </w:style>
  <w:style w:type="character" w:customStyle="1" w:styleId="20">
    <w:name w:val="Заголовок 2 Знак"/>
    <w:basedOn w:val="a0"/>
    <w:link w:val="2"/>
    <w:uiPriority w:val="9"/>
    <w:rsid w:val="00063670"/>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125CA8"/>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7">
    <w:name w:val="TOC Heading"/>
    <w:basedOn w:val="1"/>
    <w:next w:val="a"/>
    <w:uiPriority w:val="39"/>
    <w:unhideWhenUsed/>
    <w:qFormat/>
    <w:rsid w:val="0085278D"/>
    <w:pPr>
      <w:outlineLvl w:val="9"/>
    </w:pPr>
  </w:style>
  <w:style w:type="paragraph" w:styleId="11">
    <w:name w:val="toc 1"/>
    <w:basedOn w:val="a"/>
    <w:next w:val="a"/>
    <w:autoRedefine/>
    <w:uiPriority w:val="39"/>
    <w:unhideWhenUsed/>
    <w:rsid w:val="0085278D"/>
    <w:pPr>
      <w:spacing w:after="100"/>
    </w:pPr>
  </w:style>
  <w:style w:type="paragraph" w:styleId="21">
    <w:name w:val="toc 2"/>
    <w:basedOn w:val="a"/>
    <w:next w:val="a"/>
    <w:autoRedefine/>
    <w:uiPriority w:val="39"/>
    <w:unhideWhenUsed/>
    <w:rsid w:val="0085278D"/>
    <w:pPr>
      <w:spacing w:after="100"/>
      <w:ind w:left="220"/>
    </w:pPr>
  </w:style>
  <w:style w:type="character" w:styleId="a8">
    <w:name w:val="Hyperlink"/>
    <w:basedOn w:val="a0"/>
    <w:uiPriority w:val="99"/>
    <w:unhideWhenUsed/>
    <w:rsid w:val="0085278D"/>
    <w:rPr>
      <w:color w:val="0000FF" w:themeColor="hyperlink"/>
      <w:u w:val="single"/>
    </w:rPr>
  </w:style>
  <w:style w:type="paragraph" w:styleId="a9">
    <w:name w:val="header"/>
    <w:basedOn w:val="a"/>
    <w:link w:val="aa"/>
    <w:uiPriority w:val="99"/>
    <w:unhideWhenUsed/>
    <w:rsid w:val="00CE7FA4"/>
    <w:pPr>
      <w:tabs>
        <w:tab w:val="center" w:pos="4677"/>
        <w:tab w:val="right" w:pos="9355"/>
      </w:tabs>
      <w:spacing w:line="240" w:lineRule="auto"/>
    </w:pPr>
  </w:style>
  <w:style w:type="character" w:customStyle="1" w:styleId="aa">
    <w:name w:val="Верхний колонтитул Знак"/>
    <w:basedOn w:val="a0"/>
    <w:link w:val="a9"/>
    <w:uiPriority w:val="99"/>
    <w:rsid w:val="00CE7FA4"/>
  </w:style>
  <w:style w:type="paragraph" w:styleId="ab">
    <w:name w:val="footer"/>
    <w:basedOn w:val="a"/>
    <w:link w:val="ac"/>
    <w:uiPriority w:val="99"/>
    <w:unhideWhenUsed/>
    <w:rsid w:val="00CE7FA4"/>
    <w:pPr>
      <w:tabs>
        <w:tab w:val="center" w:pos="4677"/>
        <w:tab w:val="right" w:pos="9355"/>
      </w:tabs>
      <w:spacing w:line="240" w:lineRule="auto"/>
    </w:pPr>
  </w:style>
  <w:style w:type="character" w:customStyle="1" w:styleId="ac">
    <w:name w:val="Нижний колонтитул Знак"/>
    <w:basedOn w:val="a0"/>
    <w:link w:val="ab"/>
    <w:uiPriority w:val="99"/>
    <w:rsid w:val="00CE7FA4"/>
  </w:style>
</w:styles>
</file>

<file path=word/webSettings.xml><?xml version="1.0" encoding="utf-8"?>
<w:webSettings xmlns:r="http://schemas.openxmlformats.org/officeDocument/2006/relationships" xmlns:w="http://schemas.openxmlformats.org/wordprocessingml/2006/main">
  <w:divs>
    <w:div w:id="408237702">
      <w:bodyDiv w:val="1"/>
      <w:marLeft w:val="0"/>
      <w:marRight w:val="0"/>
      <w:marTop w:val="0"/>
      <w:marBottom w:val="0"/>
      <w:divBdr>
        <w:top w:val="none" w:sz="0" w:space="0" w:color="auto"/>
        <w:left w:val="none" w:sz="0" w:space="0" w:color="auto"/>
        <w:bottom w:val="none" w:sz="0" w:space="0" w:color="auto"/>
        <w:right w:val="none" w:sz="0" w:space="0" w:color="auto"/>
      </w:divBdr>
    </w:div>
    <w:div w:id="554779296">
      <w:bodyDiv w:val="1"/>
      <w:marLeft w:val="0"/>
      <w:marRight w:val="0"/>
      <w:marTop w:val="0"/>
      <w:marBottom w:val="0"/>
      <w:divBdr>
        <w:top w:val="none" w:sz="0" w:space="0" w:color="auto"/>
        <w:left w:val="none" w:sz="0" w:space="0" w:color="auto"/>
        <w:bottom w:val="none" w:sz="0" w:space="0" w:color="auto"/>
        <w:right w:val="none" w:sz="0" w:space="0" w:color="auto"/>
      </w:divBdr>
    </w:div>
    <w:div w:id="575014815">
      <w:bodyDiv w:val="1"/>
      <w:marLeft w:val="0"/>
      <w:marRight w:val="0"/>
      <w:marTop w:val="0"/>
      <w:marBottom w:val="0"/>
      <w:divBdr>
        <w:top w:val="none" w:sz="0" w:space="0" w:color="auto"/>
        <w:left w:val="none" w:sz="0" w:space="0" w:color="auto"/>
        <w:bottom w:val="none" w:sz="0" w:space="0" w:color="auto"/>
        <w:right w:val="none" w:sz="0" w:space="0" w:color="auto"/>
      </w:divBdr>
    </w:div>
    <w:div w:id="1277060519">
      <w:bodyDiv w:val="1"/>
      <w:marLeft w:val="0"/>
      <w:marRight w:val="0"/>
      <w:marTop w:val="0"/>
      <w:marBottom w:val="0"/>
      <w:divBdr>
        <w:top w:val="none" w:sz="0" w:space="0" w:color="auto"/>
        <w:left w:val="none" w:sz="0" w:space="0" w:color="auto"/>
        <w:bottom w:val="none" w:sz="0" w:space="0" w:color="auto"/>
        <w:right w:val="none" w:sz="0" w:space="0" w:color="auto"/>
      </w:divBdr>
    </w:div>
    <w:div w:id="1685666802">
      <w:bodyDiv w:val="1"/>
      <w:marLeft w:val="0"/>
      <w:marRight w:val="0"/>
      <w:marTop w:val="0"/>
      <w:marBottom w:val="0"/>
      <w:divBdr>
        <w:top w:val="none" w:sz="0" w:space="0" w:color="auto"/>
        <w:left w:val="none" w:sz="0" w:space="0" w:color="auto"/>
        <w:bottom w:val="none" w:sz="0" w:space="0" w:color="auto"/>
        <w:right w:val="none" w:sz="0" w:space="0" w:color="auto"/>
      </w:divBdr>
    </w:div>
    <w:div w:id="1884252455">
      <w:bodyDiv w:val="1"/>
      <w:marLeft w:val="0"/>
      <w:marRight w:val="0"/>
      <w:marTop w:val="0"/>
      <w:marBottom w:val="0"/>
      <w:divBdr>
        <w:top w:val="none" w:sz="0" w:space="0" w:color="auto"/>
        <w:left w:val="none" w:sz="0" w:space="0" w:color="auto"/>
        <w:bottom w:val="none" w:sz="0" w:space="0" w:color="auto"/>
        <w:right w:val="none" w:sz="0" w:space="0" w:color="auto"/>
      </w:divBdr>
      <w:divsChild>
        <w:div w:id="831145398">
          <w:marLeft w:val="0"/>
          <w:marRight w:val="0"/>
          <w:marTop w:val="0"/>
          <w:marBottom w:val="0"/>
          <w:divBdr>
            <w:top w:val="none" w:sz="0" w:space="0" w:color="auto"/>
            <w:left w:val="none" w:sz="0" w:space="0" w:color="auto"/>
            <w:bottom w:val="none" w:sz="0" w:space="0" w:color="auto"/>
            <w:right w:val="none" w:sz="0" w:space="0" w:color="auto"/>
          </w:divBdr>
        </w:div>
        <w:div w:id="1652247148">
          <w:marLeft w:val="0"/>
          <w:marRight w:val="0"/>
          <w:marTop w:val="0"/>
          <w:marBottom w:val="0"/>
          <w:divBdr>
            <w:top w:val="none" w:sz="0" w:space="0" w:color="auto"/>
            <w:left w:val="none" w:sz="0" w:space="0" w:color="auto"/>
            <w:bottom w:val="none" w:sz="0" w:space="0" w:color="auto"/>
            <w:right w:val="none" w:sz="0" w:space="0" w:color="auto"/>
          </w:divBdr>
        </w:div>
        <w:div w:id="1045062866">
          <w:marLeft w:val="0"/>
          <w:marRight w:val="0"/>
          <w:marTop w:val="0"/>
          <w:marBottom w:val="0"/>
          <w:divBdr>
            <w:top w:val="none" w:sz="0" w:space="0" w:color="auto"/>
            <w:left w:val="none" w:sz="0" w:space="0" w:color="auto"/>
            <w:bottom w:val="none" w:sz="0" w:space="0" w:color="auto"/>
            <w:right w:val="none" w:sz="0" w:space="0" w:color="auto"/>
          </w:divBdr>
        </w:div>
        <w:div w:id="1882355295">
          <w:marLeft w:val="0"/>
          <w:marRight w:val="0"/>
          <w:marTop w:val="0"/>
          <w:marBottom w:val="0"/>
          <w:divBdr>
            <w:top w:val="none" w:sz="0" w:space="0" w:color="auto"/>
            <w:left w:val="none" w:sz="0" w:space="0" w:color="auto"/>
            <w:bottom w:val="none" w:sz="0" w:space="0" w:color="auto"/>
            <w:right w:val="none" w:sz="0" w:space="0" w:color="auto"/>
          </w:divBdr>
        </w:div>
        <w:div w:id="1059399741">
          <w:marLeft w:val="0"/>
          <w:marRight w:val="0"/>
          <w:marTop w:val="0"/>
          <w:marBottom w:val="0"/>
          <w:divBdr>
            <w:top w:val="none" w:sz="0" w:space="0" w:color="auto"/>
            <w:left w:val="none" w:sz="0" w:space="0" w:color="auto"/>
            <w:bottom w:val="none" w:sz="0" w:space="0" w:color="auto"/>
            <w:right w:val="none" w:sz="0" w:space="0" w:color="auto"/>
          </w:divBdr>
        </w:div>
        <w:div w:id="785004813">
          <w:marLeft w:val="0"/>
          <w:marRight w:val="0"/>
          <w:marTop w:val="0"/>
          <w:marBottom w:val="0"/>
          <w:divBdr>
            <w:top w:val="none" w:sz="0" w:space="0" w:color="auto"/>
            <w:left w:val="none" w:sz="0" w:space="0" w:color="auto"/>
            <w:bottom w:val="none" w:sz="0" w:space="0" w:color="auto"/>
            <w:right w:val="none" w:sz="0" w:space="0" w:color="auto"/>
          </w:divBdr>
        </w:div>
        <w:div w:id="1186597812">
          <w:marLeft w:val="0"/>
          <w:marRight w:val="0"/>
          <w:marTop w:val="0"/>
          <w:marBottom w:val="0"/>
          <w:divBdr>
            <w:top w:val="none" w:sz="0" w:space="0" w:color="auto"/>
            <w:left w:val="none" w:sz="0" w:space="0" w:color="auto"/>
            <w:bottom w:val="none" w:sz="0" w:space="0" w:color="auto"/>
            <w:right w:val="none" w:sz="0" w:space="0" w:color="auto"/>
          </w:divBdr>
        </w:div>
        <w:div w:id="1960187605">
          <w:marLeft w:val="0"/>
          <w:marRight w:val="0"/>
          <w:marTop w:val="0"/>
          <w:marBottom w:val="0"/>
          <w:divBdr>
            <w:top w:val="none" w:sz="0" w:space="0" w:color="auto"/>
            <w:left w:val="none" w:sz="0" w:space="0" w:color="auto"/>
            <w:bottom w:val="none" w:sz="0" w:space="0" w:color="auto"/>
            <w:right w:val="none" w:sz="0" w:space="0" w:color="auto"/>
          </w:divBdr>
        </w:div>
        <w:div w:id="1745568840">
          <w:marLeft w:val="0"/>
          <w:marRight w:val="0"/>
          <w:marTop w:val="0"/>
          <w:marBottom w:val="0"/>
          <w:divBdr>
            <w:top w:val="none" w:sz="0" w:space="0" w:color="auto"/>
            <w:left w:val="none" w:sz="0" w:space="0" w:color="auto"/>
            <w:bottom w:val="none" w:sz="0" w:space="0" w:color="auto"/>
            <w:right w:val="none" w:sz="0" w:space="0" w:color="auto"/>
          </w:divBdr>
        </w:div>
        <w:div w:id="426655388">
          <w:marLeft w:val="0"/>
          <w:marRight w:val="0"/>
          <w:marTop w:val="0"/>
          <w:marBottom w:val="0"/>
          <w:divBdr>
            <w:top w:val="none" w:sz="0" w:space="0" w:color="auto"/>
            <w:left w:val="none" w:sz="0" w:space="0" w:color="auto"/>
            <w:bottom w:val="none" w:sz="0" w:space="0" w:color="auto"/>
            <w:right w:val="none" w:sz="0" w:space="0" w:color="auto"/>
          </w:divBdr>
        </w:div>
        <w:div w:id="282663382">
          <w:marLeft w:val="0"/>
          <w:marRight w:val="0"/>
          <w:marTop w:val="0"/>
          <w:marBottom w:val="0"/>
          <w:divBdr>
            <w:top w:val="none" w:sz="0" w:space="0" w:color="auto"/>
            <w:left w:val="none" w:sz="0" w:space="0" w:color="auto"/>
            <w:bottom w:val="none" w:sz="0" w:space="0" w:color="auto"/>
            <w:right w:val="none" w:sz="0" w:space="0" w:color="auto"/>
          </w:divBdr>
        </w:div>
        <w:div w:id="731540621">
          <w:marLeft w:val="0"/>
          <w:marRight w:val="0"/>
          <w:marTop w:val="0"/>
          <w:marBottom w:val="0"/>
          <w:divBdr>
            <w:top w:val="none" w:sz="0" w:space="0" w:color="auto"/>
            <w:left w:val="none" w:sz="0" w:space="0" w:color="auto"/>
            <w:bottom w:val="none" w:sz="0" w:space="0" w:color="auto"/>
            <w:right w:val="none" w:sz="0" w:space="0" w:color="auto"/>
          </w:divBdr>
        </w:div>
        <w:div w:id="2093432418">
          <w:marLeft w:val="0"/>
          <w:marRight w:val="0"/>
          <w:marTop w:val="0"/>
          <w:marBottom w:val="0"/>
          <w:divBdr>
            <w:top w:val="none" w:sz="0" w:space="0" w:color="auto"/>
            <w:left w:val="none" w:sz="0" w:space="0" w:color="auto"/>
            <w:bottom w:val="none" w:sz="0" w:space="0" w:color="auto"/>
            <w:right w:val="none" w:sz="0" w:space="0" w:color="auto"/>
          </w:divBdr>
        </w:div>
        <w:div w:id="1150051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EE33B-7E25-4D5D-B99C-5AFEA67BC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7808</Words>
  <Characters>44506</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25</cp:revision>
  <dcterms:created xsi:type="dcterms:W3CDTF">2021-05-22T18:51:00Z</dcterms:created>
  <dcterms:modified xsi:type="dcterms:W3CDTF">2021-05-22T19:07:00Z</dcterms:modified>
</cp:coreProperties>
</file>