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C7" w:rsidRDefault="0097303D">
      <w:hyperlink r:id="rId4" w:history="1">
        <w:r w:rsidRPr="0097303D">
          <w:rPr>
            <w:rStyle w:val="a3"/>
          </w:rPr>
          <w:t>https://www.roslit.ru/gid/roditelyam/kak-nauchit-rebenka-pisat-krasivo-obzor-posobiy-po-kalligrafii-ot-izdatelstva-planeta-i-sovety-rodit/</w:t>
        </w:r>
      </w:hyperlink>
    </w:p>
    <w:sectPr w:rsidR="00B7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97303D"/>
    <w:rsid w:val="0097303D"/>
    <w:rsid w:val="00B7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0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lit.ru/gid/roditelyam/kak-nauchit-rebenka-pisat-krasivo-obzor-posobiy-po-kalligrafii-ot-izdatelstva-planeta-i-sovety-rod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Grizli777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2021-06-01T13:49:00Z</dcterms:created>
  <dcterms:modified xsi:type="dcterms:W3CDTF">2021-06-01T13:49:00Z</dcterms:modified>
</cp:coreProperties>
</file>