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72138" cy="4821769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19200" y="762000"/>
                          <a:ext cx="5672138" cy="4821769"/>
                          <a:chOff x="1219200" y="762000"/>
                          <a:chExt cx="3505200" cy="2971800"/>
                        </a:xfrm>
                      </wpg:grpSpPr>
                      <wpg:grpSp>
                        <wpg:cNvGrpSpPr/>
                        <wpg:grpSpPr>
                          <a:xfrm>
                            <a:off x="1219200" y="762000"/>
                            <a:ext cx="3505200" cy="2971800"/>
                            <a:chOff x="373126" y="609600"/>
                            <a:chExt cx="3505200" cy="2971800"/>
                          </a:xfrm>
                        </wpg:grpSpPr>
                        <pic:pic>
                          <pic:nvPicPr>
                            <pic:cNvPr descr="photo_2021-01-23 18.49.24.jpeg" id="33" name="Shape 33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13793" r="17241" t="0"/>
                            <a:stretch/>
                          </pic:blipFill>
                          <pic:spPr>
                            <a:xfrm>
                              <a:off x="373126" y="609600"/>
                              <a:ext cx="2057400" cy="2971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  <pic:pic>
                          <pic:nvPicPr>
                            <pic:cNvPr descr="photo_2021-01-23 18.49.29.jpeg" id="34" name="Shape 3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16170" r="0" t="13329"/>
                            <a:stretch/>
                          </pic:blipFill>
                          <pic:spPr>
                            <a:xfrm>
                              <a:off x="2430526" y="2209800"/>
                              <a:ext cx="1447800" cy="1371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  <pic:pic>
                          <pic:nvPicPr>
                            <pic:cNvPr descr="photo_2021-01-23 18.49.37.jpeg" id="35" name="Shape 3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8321" l="10892" r="8481" t="4173"/>
                            <a:stretch/>
                          </pic:blipFill>
                          <pic:spPr>
                            <a:xfrm>
                              <a:off x="2430526" y="609600"/>
                              <a:ext cx="1447800" cy="16002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</wpg:grpSp>
                      <wps:wsp>
                        <wps:cNvSpPr txBox="1"/>
                        <wps:cNvPr id="36" name="Shape 36"/>
                        <wps:spPr>
                          <a:xfrm>
                            <a:off x="1295400" y="956100"/>
                            <a:ext cx="1905000" cy="4155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2F2F2"/>
                              </a:gs>
                              <a:gs pos="100000">
                                <a:srgbClr val="A6A6A6"/>
                              </a:gs>
                            </a:gsLst>
                            <a:path path="circle">
                              <a:fillToRect b="50%" l="50%" r="50%" t="50%"/>
                            </a:path>
                            <a:tileRect/>
                          </a:gradFill>
                          <a:ln cap="flat" cmpd="sng" w="38100">
                            <a:solidFill>
                              <a:srgbClr val="60E4E4"/>
                            </a:solidFill>
                            <a:prstDash val="dash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Good time of day!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72138" cy="482176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2138" cy="48217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66.9291338582677" w:firstLine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643688" cy="468238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2950" y="-1406775"/>
                          <a:ext cx="6643688" cy="4682386"/>
                          <a:chOff x="172950" y="-1406775"/>
                          <a:chExt cx="7146400" cy="6646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75600" y="205875"/>
                            <a:ext cx="1392000" cy="382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Головна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637200" y="931275"/>
                            <a:ext cx="1392000" cy="296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Кафедра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975600" y="931275"/>
                            <a:ext cx="1392000" cy="294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Студенту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5314000" y="931275"/>
                            <a:ext cx="1392000" cy="294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Абітурієнту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71600" y="588075"/>
                            <a:ext cx="0" cy="343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3671250" y="-1406775"/>
                            <a:ext cx="600" cy="4676700"/>
                          </a:xfrm>
                          <a:prstGeom prst="bentConnector3">
                            <a:avLst>
                              <a:gd fmla="val -396875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76450" y="1707375"/>
                            <a:ext cx="1068600" cy="294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Контакти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76450" y="2216375"/>
                            <a:ext cx="1205700" cy="418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Загальна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інформація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72950" y="2784675"/>
                            <a:ext cx="1068600" cy="500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Історія кафедри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72950" y="3443238"/>
                            <a:ext cx="1440900" cy="294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Штат кафедри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172950" y="3916263"/>
                            <a:ext cx="1068600" cy="294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Новини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72950" y="4545325"/>
                            <a:ext cx="1068600" cy="294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Додати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749225" y="1707375"/>
                            <a:ext cx="1269900" cy="459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Студентське життя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519450" y="1707375"/>
                            <a:ext cx="1068600" cy="294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Розклад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6113650" y="2985525"/>
                            <a:ext cx="1068600" cy="418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Підготовчі курсі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6113650" y="2178600"/>
                            <a:ext cx="1068600" cy="629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День відкритих дверей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6113650" y="1707375"/>
                            <a:ext cx="1205700" cy="294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Інформація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3718700" y="1042425"/>
                            <a:ext cx="600" cy="1330500"/>
                          </a:xfrm>
                          <a:prstGeom prst="bentConnector3">
                            <a:avLst>
                              <a:gd fmla="val -396875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07250" y="4210263"/>
                            <a:ext cx="0" cy="33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71600" y="12252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3786800" y="1110075"/>
                            <a:ext cx="482100" cy="712500"/>
                          </a:xfrm>
                          <a:prstGeom prst="bent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490550" y="1238475"/>
                            <a:ext cx="623100" cy="615900"/>
                          </a:xfrm>
                          <a:prstGeom prst="bentConnector3">
                            <a:avLst>
                              <a:gd fmla="val -165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5165950" y="1545750"/>
                            <a:ext cx="1272300" cy="623100"/>
                          </a:xfrm>
                          <a:prstGeom prst="bent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-5400000">
                            <a:off x="4817200" y="1898475"/>
                            <a:ext cx="1969800" cy="623100"/>
                          </a:xfrm>
                          <a:prstGeom prst="bent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241550" y="3590163"/>
                            <a:ext cx="372300" cy="473100"/>
                          </a:xfrm>
                          <a:prstGeom prst="bentConnector3">
                            <a:avLst>
                              <a:gd fmla="val 163961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1241550" y="3034638"/>
                            <a:ext cx="372300" cy="555600"/>
                          </a:xfrm>
                          <a:prstGeom prst="bentConnector3">
                            <a:avLst>
                              <a:gd fmla="val -63961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382150" y="2425775"/>
                            <a:ext cx="231600" cy="1164600"/>
                          </a:xfrm>
                          <a:prstGeom prst="bentConnector3">
                            <a:avLst>
                              <a:gd fmla="val 202861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245050" y="1854375"/>
                            <a:ext cx="368700" cy="1735800"/>
                          </a:xfrm>
                          <a:prstGeom prst="bentConnector3">
                            <a:avLst>
                              <a:gd fmla="val 164612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245050" y="1187775"/>
                            <a:ext cx="607500" cy="666600"/>
                          </a:xfrm>
                          <a:prstGeom prst="bent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2387425" y="4839325"/>
                            <a:ext cx="30000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144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Cхема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643688" cy="468238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3688" cy="46823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360" w:lineRule="auto"/>
        <w:ind w:firstLine="1417.322834645669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ПРИВАТНИЙ ВИЩИЙ НАВЧАЛЬНИЙ ЗАКЛАД</w:t>
      </w:r>
    </w:p>
    <w:p w:rsidR="00000000" w:rsidDel="00000000" w:rsidP="00000000" w:rsidRDefault="00000000" w:rsidRPr="00000000" w14:paraId="00000030">
      <w:pPr>
        <w:spacing w:after="160" w:line="360" w:lineRule="auto"/>
        <w:ind w:firstLine="1417.322834645669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«УКРАЇНСЬКИЙ ГУМАНІТАРНИЙ ІНСТИТУТ»</w:t>
      </w:r>
    </w:p>
    <w:p w:rsidR="00000000" w:rsidDel="00000000" w:rsidP="00000000" w:rsidRDefault="00000000" w:rsidRPr="00000000" w14:paraId="00000031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160" w:line="36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«Теорія виникнення людини. Креаціонізм»</w:t>
      </w:r>
    </w:p>
    <w:p w:rsidR="00000000" w:rsidDel="00000000" w:rsidP="00000000" w:rsidRDefault="00000000" w:rsidRPr="00000000" w14:paraId="0000003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16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ВИКОНАЛА СТУДЕНТКА</w:t>
      </w:r>
    </w:p>
    <w:p w:rsidR="00000000" w:rsidDel="00000000" w:rsidP="00000000" w:rsidRDefault="00000000" w:rsidRPr="00000000" w14:paraId="0000003A">
      <w:pPr>
        <w:spacing w:after="16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ГРУПИ ФК-1 ТАРАСОВА ДАР’Я</w:t>
      </w:r>
    </w:p>
    <w:p w:rsidR="00000000" w:rsidDel="00000000" w:rsidP="00000000" w:rsidRDefault="00000000" w:rsidRPr="00000000" w14:paraId="0000003B">
      <w:pPr>
        <w:spacing w:after="16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6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6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60" w:line="360" w:lineRule="auto"/>
        <w:ind w:left="1140" w:right="114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60" w:line="360" w:lineRule="auto"/>
        <w:ind w:left="1140" w:right="114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160" w:line="360" w:lineRule="auto"/>
        <w:ind w:left="1140" w:right="114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60" w:line="360" w:lineRule="auto"/>
        <w:ind w:left="1140" w:right="114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160" w:line="360" w:lineRule="auto"/>
        <w:ind w:left="1140" w:right="114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43">
      <w:pPr>
        <w:spacing w:after="160" w:line="360" w:lineRule="auto"/>
        <w:ind w:left="2880" w:right="1140" w:firstLine="72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БУЧА УГІ  2017</w:t>
      </w:r>
    </w:p>
    <w:p w:rsidR="00000000" w:rsidDel="00000000" w:rsidP="00000000" w:rsidRDefault="00000000" w:rsidRPr="00000000" w14:paraId="00000044">
      <w:pPr>
        <w:pStyle w:val="Heading1"/>
        <w:rPr/>
      </w:pPr>
      <w:bookmarkStart w:colFirst="0" w:colLast="0" w:name="_big9403ur19g" w:id="0"/>
      <w:bookmarkEnd w:id="0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5">
          <w:pPr>
            <w:tabs>
              <w:tab w:val="right" w:pos="9025.51181102362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5v54tuu0d33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ВСТУП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_5v54tuu0d33y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vy51os67sln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Основна частина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_5vy51os67sln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ifeq61nn0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Креаціонізм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_2jifeq61nn0c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vfu8jdmgyo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Чому біблійний креаціонізм такий важливий?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_4vfu8jdmgyo2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8lo9qap8o9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Висновок: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_u8lo9qap8o92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tabs>
              <w:tab w:val="right" w:pos="9025.511811023624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dr30rsgy0cx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літератури: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_hdr30rsgy0cx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B">
      <w:pPr>
        <w:rPr/>
        <w:sectPr>
          <w:headerReference r:id="rId11" w:type="default"/>
          <w:headerReference r:id="rId12" w:type="first"/>
          <w:footerReference r:id="rId13" w:type="default"/>
          <w:footerReference r:id="rId14" w:type="first"/>
          <w:pgSz w:h="16834" w:w="11909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/>
        <w:sectPr>
          <w:type w:val="nextPage"/>
          <w:pgSz w:h="16834" w:w="11909" w:orient="portrait"/>
          <w:pgMar w:bottom="1440" w:top="1440" w:left="1440" w:right="1440" w:header="720" w:footer="720"/>
        </w:sectPr>
      </w:pPr>
      <w:bookmarkStart w:colFirst="0" w:colLast="0" w:name="_z50dxg8dqit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after="160" w:line="360" w:lineRule="auto"/>
        <w:rPr/>
      </w:pPr>
      <w:bookmarkStart w:colFirst="0" w:colLast="0" w:name="_5v54tuu0d33y" w:id="2"/>
      <w:bookmarkEnd w:id="2"/>
      <w:r w:rsidDel="00000000" w:rsidR="00000000" w:rsidRPr="00000000">
        <w:rPr>
          <w:rtl w:val="0"/>
        </w:rPr>
        <w:t xml:space="preserve">ВСТУП</w:t>
      </w:r>
    </w:p>
    <w:p w:rsidR="00000000" w:rsidDel="00000000" w:rsidP="00000000" w:rsidRDefault="00000000" w:rsidRPr="00000000" w14:paraId="0000004F">
      <w:pPr>
        <w:spacing w:after="30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Теорія походження людини – креаціонізм, тобто релігійна теорія творіння. Така теорія стверджує, що людину створив Бог. Широкий загал, який сповідує християнську релігію, відповідно, вірує в християнську версію створення людини. Є наука, яка спрямована на дослідження теорії – це науковий креаціонізм .</w:t>
      </w:r>
    </w:p>
    <w:p w:rsidR="00000000" w:rsidDel="00000000" w:rsidP="00000000" w:rsidRDefault="00000000" w:rsidRPr="00000000" w14:paraId="00000050">
      <w:pPr>
        <w:spacing w:after="30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Питання про походження природи і сутності життя здавна стали предметом інтересу людини в його прагненні розібратися в навколишньому світі, зрозуміти самого себе і визначити своє місце в природі.</w:t>
      </w:r>
    </w:p>
    <w:p w:rsidR="00000000" w:rsidDel="00000000" w:rsidP="00000000" w:rsidRDefault="00000000" w:rsidRPr="00000000" w14:paraId="00000051">
      <w:pPr>
        <w:spacing w:after="30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Походження життя - один з найбільш таємничих питань, вичерпну відповідь на який навряд чи колись буде отриманий. Безліч гіпотез і навіть теорій про виникнення життя, що пояснюють різні сторони цього явища, нездатні поки що подолати суттєву обставину - експериментально підтвердити факт появи життя.</w:t>
      </w:r>
    </w:p>
    <w:p w:rsidR="00000000" w:rsidDel="00000000" w:rsidP="00000000" w:rsidRDefault="00000000" w:rsidRPr="00000000" w14:paraId="00000052">
      <w:pPr>
        <w:spacing w:after="30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Сучасна наука не має у своєму розпорядженні прямимих доказів того, як і де виникло життя. Існують лише логічні побудови і непрямі свідчення, отримані шляхом модельних експериментів, і дані в області палеонтології, геології, астрономії і т. п. Питання які ми будемо розглядати у цій темі тісно пов’язанні з наукою тож розпочнемо.</w:t>
      </w:r>
    </w:p>
    <w:p w:rsidR="00000000" w:rsidDel="00000000" w:rsidP="00000000" w:rsidRDefault="00000000" w:rsidRPr="00000000" w14:paraId="00000053">
      <w:pPr>
        <w:spacing w:after="30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Style w:val="Heading1"/>
        <w:spacing w:after="120" w:lineRule="auto"/>
        <w:rPr/>
      </w:pPr>
      <w:bookmarkStart w:colFirst="0" w:colLast="0" w:name="_5vy51os67sln" w:id="3"/>
      <w:bookmarkEnd w:id="3"/>
      <w:r w:rsidDel="00000000" w:rsidR="00000000" w:rsidRPr="00000000">
        <w:rPr>
          <w:rtl w:val="0"/>
        </w:rPr>
        <w:t xml:space="preserve">Основна частина</w:t>
      </w:r>
    </w:p>
    <w:p w:rsidR="00000000" w:rsidDel="00000000" w:rsidP="00000000" w:rsidRDefault="00000000" w:rsidRPr="00000000" w14:paraId="00000055">
      <w:pPr>
        <w:pStyle w:val="Heading2"/>
        <w:spacing w:after="120" w:line="360" w:lineRule="auto"/>
        <w:rPr/>
      </w:pPr>
      <w:bookmarkStart w:colFirst="0" w:colLast="0" w:name="_2jifeq61nn0c" w:id="4"/>
      <w:bookmarkEnd w:id="4"/>
      <w:r w:rsidDel="00000000" w:rsidR="00000000" w:rsidRPr="00000000">
        <w:rPr>
          <w:rtl w:val="0"/>
        </w:rPr>
        <w:t xml:space="preserve">1. Креаціонізм</w:t>
      </w:r>
    </w:p>
    <w:p w:rsidR="00000000" w:rsidDel="00000000" w:rsidP="00000000" w:rsidRDefault="00000000" w:rsidRPr="00000000" w14:paraId="00000056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Креаціонізм (від латів. creare – створювати) – релігійна і метафізична концепція, у меж якої основні форми органічного світу. Людство, планета Земля, і навіть світ у цілому, розглядаються як свідомо створені Богом. Послідовники креаціонізму розробляють сукупність ідей – від богословських і філософських до претендують на науковість, хоча здебільшого сучасне наукова спільнота належить до таких ідеям скептично.</w:t>
      </w:r>
    </w:p>
    <w:p w:rsidR="00000000" w:rsidDel="00000000" w:rsidP="00000000" w:rsidRDefault="00000000" w:rsidRPr="00000000" w14:paraId="00000057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Особливістю багатьох релігій, зокрема монотеїстичних (християнства, іудаїзму, ісламу), служить наявність кодифікованих священних текстів (відповідно Біблія, Тора і Коран), які у тому чи іншому варіанті фрагменти, описують створення світу і невіри людини. Нагромадження даних різних наук, особливо появу у ХІХ столітті теорії еволюції, призвело до виникнення протистояння між буквальним прочитанням цих текстів і науковими даними і теоріями. Результатом цього протиріччя став креаціонізм як сукупність телеологічних, філософське вчення, перекладене процесам і явищам природи мети, які встановлюються Богом, або є внутрішніми причинами природи концепцій, є релігійної реакцією наукові уявлення про еволюцію живої і неживої природи. У меж таких концепцій основою течії наголошували на буквально, інтерпретації біблійних текстів, повідомлюючі про погляди науки та створення світу і сумління чоловіка неправильними, тоді як більш терплячі течії шукали компроміс з-поміж них. У християнському креаціоізмі є безліч різних течій, розбіжних в інтерпретації природничонаукових даних. За рівнем розбіжності з усталеними у науці поглядами на минуле Землі та Всесвіту у тому числі розрізняють:</w:t>
      </w:r>
    </w:p>
    <w:p w:rsidR="00000000" w:rsidDel="00000000" w:rsidP="00000000" w:rsidRDefault="00000000" w:rsidRPr="00000000" w14:paraId="00000058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1)буквалістський креаціонізм – наполягає на буквальному роз’ясненні Книги Буття, у тому, що створили за 6 днів (як стверджує протестанти) чи 6000 (як стверджує православні) років як розв'язано.</w:t>
      </w:r>
    </w:p>
    <w:p w:rsidR="00000000" w:rsidDel="00000000" w:rsidP="00000000" w:rsidRDefault="00000000" w:rsidRPr="00000000" w14:paraId="00000059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метафоричний креаціонізм – у ньому «шість днів твори» – універсальна фраза, адаптована до рівня сприйняття людей за різними рівнем знань; насправді одному «дня твори» відповідають мільйони чи мільярди реальних років слово день, означає як добу, а часто свідчить про невизначений час.</w:t>
      </w:r>
    </w:p>
    <w:p w:rsidR="00000000" w:rsidDel="00000000" w:rsidP="00000000" w:rsidRDefault="00000000" w:rsidRPr="00000000" w14:paraId="0000005A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креаціонізм поступового - твори, прибічники якого вважають, що Бог безупинно спрямовує процес зміни біологічних видів тварин і появи. Люди, що є у цьому напряму приймають геологічні і астрофізичні дані і датировки, але абсолютно не підтримують теорію еволюції і видоутворення шляхом природного відбору.</w:t>
      </w:r>
    </w:p>
    <w:p w:rsidR="00000000" w:rsidDel="00000000" w:rsidP="00000000" w:rsidRDefault="00000000" w:rsidRPr="00000000" w14:paraId="0000005B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теїстичний еволюціонізм (еволюційний креаціонізм), який визнає теорію еволюції, проте стверджує, що еволюція є знаряддям для Бога у виконанні його задуму. Теїстичний еволюціонізм приймає усе або майже все, узвичаєні у науці, обмежуючи чудесний втручання Творця такими незнанні наукою факти, як створення Богом безсмертної душі в людини, чи трактуючи випадковість у природі як прояви божественної  дії.</w:t>
      </w:r>
    </w:p>
    <w:p w:rsidR="00000000" w:rsidDel="00000000" w:rsidP="00000000" w:rsidRDefault="00000000" w:rsidRPr="00000000" w14:paraId="0000005C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Зазвичай, креаціонізм виступає при макроеволюції  (зміна видів під впливом мутації), але і мікроеволюцію (адаптацію до місцевих умов середовища) теж  допускає.</w:t>
      </w:r>
    </w:p>
    <w:p w:rsidR="00000000" w:rsidDel="00000000" w:rsidP="00000000" w:rsidRDefault="00000000" w:rsidRPr="00000000" w14:paraId="0000005D">
      <w:pPr>
        <w:spacing w:after="1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те, що у дискусіях на задану тему «Еволюція чи творіння?» теїстичні  еволюціоністи найчастіше підтримують «еволюційну» думку, багато креаціоністи, не примають еволюції, не вважають їх позицію креаціонізмом взагалі (найрадикальніші з буквалістів навіть відмовляють  теістичні метоволюціоністам у праві називатися християнами).</w:t>
      </w:r>
    </w:p>
    <w:p w:rsidR="00000000" w:rsidDel="00000000" w:rsidP="00000000" w:rsidRDefault="00000000" w:rsidRPr="00000000" w14:paraId="0000005E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Цікаво думка відомого православного місіонера і богослова диякона Андрія (Кураєва). Він,говорив, що «…при неупередженому читанні Письма, мушу помітити, що його залишає огидним світом активності. Не говориться «І створив Бог траву», але «створив землю.» І пізніше Бог непросто створює життя, але велить стихіям її проявити: «так зробить вода плазунів… так зробить земля душу живу». І лише людини Бог нікому не доручає створити. Людина – виняткове творіння Бога. </w:t>
      </w:r>
    </w:p>
    <w:p w:rsidR="00000000" w:rsidDel="00000000" w:rsidP="00000000" w:rsidRDefault="00000000" w:rsidRPr="00000000" w14:paraId="0000005F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Самодіяльність землі безмежна: людини вона зробити неспроможна, і вирішальний перехід від тваринної суті відбувається за велінням Бога. Виникнення життя з книзі Буття – те й креаціонізм (бо земля «справила» рослин та найпростіші організми), але водночас і «стрибок до життя», що відбувся по велінню Божу. Заперечення еволюції у дусі православної середовищі є радше нововведенням, ніж традицією. Спокійне ставлення доеволюціонізму – це традиція православного академічного богослов'я. Думки та фізичні методи аргументації радикальних креаціоністів не можна прийняти оскільки вони довільно і необ'єктивно звертаються з науковими даними, ніж викликають слушне нарікання люди, чия діяльність професійно пов'язані з наукою.</w:t>
      </w:r>
    </w:p>
    <w:p w:rsidR="00000000" w:rsidDel="00000000" w:rsidP="00000000" w:rsidRDefault="00000000" w:rsidRPr="00000000" w14:paraId="00000060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spacing w:after="160" w:line="360" w:lineRule="auto"/>
        <w:rPr/>
      </w:pPr>
      <w:bookmarkStart w:colFirst="0" w:colLast="0" w:name="_4vfu8jdmgyo2" w:id="5"/>
      <w:bookmarkEnd w:id="5"/>
      <w:r w:rsidDel="00000000" w:rsidR="00000000" w:rsidRPr="00000000">
        <w:rPr>
          <w:rtl w:val="0"/>
        </w:rPr>
        <w:t xml:space="preserve">2. Чому біблійний креаціонізм такий важливий?</w:t>
      </w:r>
    </w:p>
    <w:p w:rsidR="00000000" w:rsidDel="00000000" w:rsidP="00000000" w:rsidRDefault="00000000" w:rsidRPr="00000000" w14:paraId="0000006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Питання, чому біблійний креаціонізм важливий, схоже на питання, чому фундамент важливий для будівлі. Біблійний креаціонізм є основоположним для християнської віри. Християнство базується на першому розділі книги Буття: «На початок Бог, створив...». Це твердження підтримує креаціонізм і відкидає будь-яку позицію, що схиляється до еволюціонізму (переконання, що всесвіт почався з «великого вибуху» і відтоді постійно розвивається). Моя позиція щодо Творіння відображає те, чи віримо ми Божому Слову, чи ж сумніваємося в його правдивості. Як християни ми маємо розрізняти креаціонізм та еволюціонізм, тобто, розуміти, яка між ними різниця. Що з них – істина? Чи можна вірити їм обом одночасно? Для початку визначимо, що таке біблійний креаціонізм та як він впливає на нашу систему переконань.</w:t>
      </w:r>
    </w:p>
    <w:p w:rsidR="00000000" w:rsidDel="00000000" w:rsidP="00000000" w:rsidRDefault="00000000" w:rsidRPr="00000000" w14:paraId="0000006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Важливість біблійного креаціонізму полягає в тому, що він відповідає на фундаментальні питання щодо людського існування:</w:t>
      </w:r>
    </w:p>
    <w:p w:rsidR="00000000" w:rsidDel="00000000" w:rsidP="00000000" w:rsidRDefault="00000000" w:rsidRPr="00000000" w14:paraId="0000006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Як ми сюди потрапили? Звідки ми з'явилися?</w:t>
      </w:r>
    </w:p>
    <w:p w:rsidR="00000000" w:rsidDel="00000000" w:rsidP="00000000" w:rsidRDefault="00000000" w:rsidRPr="00000000" w14:paraId="0000006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Чому ми тут? Чи є в нас мета і в чому причина всіх проблем? Чи важливі питання гріха та спасіння?</w:t>
      </w:r>
    </w:p>
    <w:p w:rsidR="00000000" w:rsidDel="00000000" w:rsidP="00000000" w:rsidRDefault="00000000" w:rsidRPr="00000000" w14:paraId="0000006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Що з нами відбувається, коли ми помираємо? Чи існує життя після смерті?</w:t>
      </w:r>
    </w:p>
    <w:p w:rsidR="00000000" w:rsidDel="00000000" w:rsidP="00000000" w:rsidRDefault="00000000" w:rsidRPr="00000000" w14:paraId="0000006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Перша книга Біблія є основою, в ній є відповіді на всі питання. Її можна порівняти з коренем дерева, тому що на ній тримається вся Біблія і ця книга постачає їй духовну «кров». Якщо відокремити дерево на коріння і стовбур, то воно помре. Принужуючі книгу Буття, ми позбавляємо авторитету все Святе Письмо.</w:t>
      </w:r>
    </w:p>
    <w:p w:rsidR="00000000" w:rsidDel="00000000" w:rsidP="00000000" w:rsidRDefault="00000000" w:rsidRPr="00000000" w14:paraId="0000006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із Буття 1:1 – «На початку Бог, створив Небо та землю» – містить три важливі істини, які є основою біблійного креаціонізму та віри. По-перше, Бог – єдиний, це відкидає багатобожжя язичників і дуалізм сучасної гуманістичної філософії. </w:t>
      </w:r>
    </w:p>
    <w:p w:rsidR="00000000" w:rsidDel="00000000" w:rsidP="00000000" w:rsidRDefault="00000000" w:rsidRPr="00000000" w14:paraId="00000069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По-друге, Бог є особистістю та існує поза творінням. Це суперечить пантеїзму, де Бог розглядається як щось іманентне, але не трансцендентне. Нарешті, Бог є всемогутнім і вічним, це разюче відрізняється від поклоніння ідолам, що практикують деякі люди. Бог був раніше, є зараз і буде завжди – Він створив усе з нічого за допомогою Свого слова. Це відповідає на наше питання про те, з чого все почалося, але ж як бути з другим питанням – чому ми тут?</w:t>
      </w:r>
    </w:p>
    <w:p w:rsidR="00000000" w:rsidDel="00000000" w:rsidP="00000000" w:rsidRDefault="00000000" w:rsidRPr="00000000" w14:paraId="0000006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Біблійний креаціонізм відповідає на питання про стан людства. Він говорить про падіння людини, але також залишає нам надію на викуплення. Нам важливо розуміти, що ми є нащадками – Адама, який був реальною особою. Якби він не був буквальною людиною, то ми би не мали жодного переконливого пояснення тому, як гріх прийшов у світ. Якби людство в особі Адама не було позбавлене благодаті, то воно не могло би бути спасенним благодаттю через Ісуса Христа. У 1-му посланні Коринтянам 15:22 написано: «Бо так, як в Адамі вмирають усі, так само в Христі всі оживуть». Ця паралель – Адам є головою гріховної людської раси, а Христос – головою викупленої раси – важлива для нашого розуміння спасіння. «Ось тому, як через помилку одного, на всіх людей прийшов осуд, так і через праведність Одного прийшло виправдання для життя на всіх людей, бо як через непослух одного чоловіка багато хто стали грішними, так і через послуха Одного багато хто стануть праведними» (Римлянам 5:18-19).</w:t>
      </w:r>
    </w:p>
    <w:p w:rsidR="00000000" w:rsidDel="00000000" w:rsidP="00000000" w:rsidRDefault="00000000" w:rsidRPr="00000000" w14:paraId="0000006B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Нам слід розглядати біблійний креаціонізм як основу нашої системи цінностей. Історія творіння має бути фактом, а не просто оповіданням; якщо вона – вигадана, тоді цінності, що витікають із неї, основані на людських легендах, які змінюються людиною, тобто, – недійсних. В основі конфлікту між наукою та релігією (особливо християнством) лежить припущення про те, що наука є фактом, а релігія – філософією. Якби це було так, тоді наші християнські цінності були би просто цінностями для християн, неактуальними для решти світу.</w:t>
      </w:r>
    </w:p>
    <w:p w:rsidR="00000000" w:rsidDel="00000000" w:rsidP="00000000" w:rsidRDefault="00000000" w:rsidRPr="00000000" w14:paraId="0000006C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останнє основне питання: що з нами відбувається, коли ми вмираємо? Якщо людина є лише частиною всесвіту, що еволюціонує, і повертається в земний порох після смерті, тоді ми маємо визнати, що в нас немає душі чи духа, і земне життя – це все, що в нас є. Таке переконання залишає нас з єдиною метою життя: слідувати за планом еволюції – виживання найсильнішого. Християнство, з іншого боку, дає нам мораль, надану трансцендентною, надприродною Істотою. Божа мораль встановлює незмінний стандарт, який не лише обіцяє особисто нам краще життя, але й навчає, як любити інших і, зрештою, прославити свого Творця. Цей стандарт був продемонстрований Христом. Саме в Його житті, смерті та воскресінні ми знаходимо мету для цього життя і надію на майбутнє життя з Богом на небесах.</w:t>
      </w:r>
    </w:p>
    <w:p w:rsidR="00000000" w:rsidDel="00000000" w:rsidP="00000000" w:rsidRDefault="00000000" w:rsidRPr="00000000" w14:paraId="0000006D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Біблійний креаціонізм важливий, тому що – єдина система, яка відповідає на основи життєві питання та надає нам більше значення, ніж ми надаємо собі самі. Всі християни мають розуміти, що креаціонізм та еволюція є взаємовиключними поняттями і суперечать одне одному.</w:t>
      </w:r>
    </w:p>
    <w:p w:rsidR="00000000" w:rsidDel="00000000" w:rsidP="00000000" w:rsidRDefault="00000000" w:rsidRPr="00000000" w14:paraId="0000006E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spacing w:after="120" w:line="360" w:lineRule="auto"/>
        <w:rPr/>
      </w:pPr>
      <w:bookmarkStart w:colFirst="0" w:colLast="0" w:name="_u8lo9qap8o92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Висновок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Отже, біблійний креаціонізм важливий, тому що це – єдина система, яка відповідає на фундаментальні життєві питання та надає нам більше значення, ніж ми надаємо собі самі. Всі християни мають розуміти, що креаціонізм та еволюція є взаємовиключними поняттями і суперечать одне одному. Людина до цих пір не знає, як відбувся процес створення людини. Правда, віруючі точно знають, що людина створена Богом, як про те написано в Біблії.</w:t>
      </w:r>
    </w:p>
    <w:p w:rsidR="00000000" w:rsidDel="00000000" w:rsidP="00000000" w:rsidRDefault="00000000" w:rsidRPr="00000000" w14:paraId="00000074">
      <w:pPr>
        <w:spacing w:after="30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Едемському саду між Богом і людиною була повна гармонія, повне розуміння, але коли гріх увірвався у життя людини, цей зв'язок було порушено. Люди не послухалися Бога і стали, розділені з Ним. У природі ми бачимо результат гріхопадіння людства. Ми втратили себе, забувши, що ми діти Божі, але Бог не забув нас. Він як і раніше любить нас, не дивлячись на наші гріхи. Він ненавидить гріх, який є в людині, але саму  людину  - любить. Бог, який був в Едемському саду, Він такий же і сьогодні. Він не змінюється. Чекає, коли ми звернемо свої серця до Нього. Господь дав вихід з глухого кута. Його жертва за нас безцінна.</w:t>
      </w:r>
    </w:p>
    <w:p w:rsidR="00000000" w:rsidDel="00000000" w:rsidP="00000000" w:rsidRDefault="00000000" w:rsidRPr="00000000" w14:paraId="00000075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«Бо так Бог полюбив світ, що дав Сина Свого Єдинонародженого, щоб кожен, хто вірує в Нього, не загинув, але мав життя вічне »Ін. 3:16</w:t>
      </w:r>
    </w:p>
    <w:p w:rsidR="00000000" w:rsidDel="00000000" w:rsidP="00000000" w:rsidRDefault="00000000" w:rsidRPr="00000000" w14:paraId="00000076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 можемо прийти до Бога тільки через жертву Ісуса Христа. Тому, що Він помер за наші гріхи заплативши Своїм життям. Він помер, щоб відкупити наш гріх, викупити нас з ринку сатани. Ісус переміг смерть, для того, щоб кожен зміг прийняти Ісуса, як свого Господа і жив вічно з Ним у вічності. Ми маємо обітницю Божу і порятунок - це доля християнина.</w:t>
      </w:r>
    </w:p>
    <w:p w:rsidR="00000000" w:rsidDel="00000000" w:rsidP="00000000" w:rsidRDefault="00000000" w:rsidRPr="00000000" w14:paraId="0000007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Бог бажає повернути ті колишні відносини, які були втрачені при гріхопадінні. Ми були створені за образом і подобою Бога. І Він повертає цей образ нам, у нас є на кого рівнятися, кого наслідувати. Ісус приніс цей образ на землю, і дав нам Духа Святого, для відродження нашого спілкування з Отцем. Ми відновлюємо наші відносини з Отцем. Повертаємося, як повертається блудний син і Бог дає нам одяг у праведності, владу і силу, віру, надію і любов. Все, що у Нього є, ми діти Його, а значить і спадкоємці всього, що має Він у Своєму царстві.</w:t>
      </w:r>
    </w:p>
    <w:p w:rsidR="00000000" w:rsidDel="00000000" w:rsidP="00000000" w:rsidRDefault="00000000" w:rsidRPr="00000000" w14:paraId="0000007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Головна таємниця полягає в тому, що людина - це частина Бога, в ньому закладено весь потенціал Творця і всы його величезні можливості. Але тільки перехід на більш досконалій рівень спілкування дозволяє розкрити цей потенціал. Красота Бога - Любов і вона робить людину вільним і подібним Богу, розкриваючи закладений Творцем величезний внутрішній ресурс. Цей Божественний резерв у різному ступені розкривали святі і пророки.</w:t>
      </w:r>
    </w:p>
    <w:p w:rsidR="00000000" w:rsidDel="00000000" w:rsidP="00000000" w:rsidRDefault="00000000" w:rsidRPr="00000000" w14:paraId="00000079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Вони показували людям численні чудеса і закладені в кожній людині</w:t>
      </w:r>
    </w:p>
    <w:p w:rsidR="00000000" w:rsidDel="00000000" w:rsidP="00000000" w:rsidRDefault="00000000" w:rsidRPr="00000000" w14:paraId="0000007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можливості Бога. Розкрити цей потенціал Бога в людині дозволяє тільки незвичайність Бога -любові. Про це постійно говорили пророки і святі минулого, закликаючи людей розкрити закладені в них Богом величезні можливості.</w:t>
      </w:r>
    </w:p>
    <w:p w:rsidR="00000000" w:rsidDel="00000000" w:rsidP="00000000" w:rsidRDefault="00000000" w:rsidRPr="00000000" w14:paraId="0000007B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spacing w:after="160" w:line="360" w:lineRule="auto"/>
        <w:rPr/>
      </w:pPr>
      <w:bookmarkStart w:colFirst="0" w:colLast="0" w:name="_hdr30rsgy0cx" w:id="7"/>
      <w:bookmarkEnd w:id="7"/>
      <w:r w:rsidDel="00000000" w:rsidR="00000000" w:rsidRPr="00000000">
        <w:rPr>
          <w:rtl w:val="0"/>
        </w:rPr>
        <w:t xml:space="preserve">Список літератури:</w:t>
      </w:r>
    </w:p>
    <w:p w:rsidR="00000000" w:rsidDel="00000000" w:rsidP="00000000" w:rsidRDefault="00000000" w:rsidRPr="00000000" w14:paraId="0000008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1)Біблія. Святе Письмо книги Старого і Нового Заповіту.</w:t>
      </w:r>
    </w:p>
    <w:p w:rsidR="00000000" w:rsidDel="00000000" w:rsidP="00000000" w:rsidRDefault="00000000" w:rsidRPr="00000000" w14:paraId="0000008B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2).М.Глен, О. Роджер, М. Ларрі В«Очевидність створення світуВ» м.Рівне В«ТріадаВ» 2005</w:t>
      </w:r>
    </w:p>
    <w:p w:rsidR="00000000" w:rsidDel="00000000" w:rsidP="00000000" w:rsidRDefault="00000000" w:rsidRPr="00000000" w14:paraId="0000008C">
      <w:pPr>
        <w:spacing w:after="280" w:before="28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3)В. І. Татаркин «творение или эволюция. Сколько лет земле»</w:t>
      </w:r>
    </w:p>
    <w:p w:rsidR="00000000" w:rsidDel="00000000" w:rsidP="00000000" w:rsidRDefault="00000000" w:rsidRPr="00000000" w14:paraId="0000008D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bukvar.su</w:t>
      </w:r>
    </w:p>
    <w:p w:rsidR="00000000" w:rsidDel="00000000" w:rsidP="00000000" w:rsidRDefault="00000000" w:rsidRPr="00000000" w14:paraId="0000008E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gotquestions.org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line="36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line="360" w:lineRule="auto"/>
      <w:ind w:left="360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line="36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