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B5" w:rsidRPr="00447FAB" w:rsidRDefault="002B4B02" w:rsidP="00447FAB">
      <w:pPr>
        <w:jc w:val="center"/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</w:pPr>
      <w:r w:rsidRPr="00447FA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Блокировка сайтов с аниме в России</w:t>
      </w:r>
      <w:r w:rsidRPr="00447FA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>,</w:t>
      </w:r>
      <w:r w:rsidRPr="00447FAB">
        <w:rPr>
          <w:rFonts w:ascii="Times New Roman" w:hAnsi="Times New Roman" w:cs="Times New Roman"/>
          <w:color w:val="000000"/>
          <w:sz w:val="32"/>
          <w:szCs w:val="20"/>
          <w:shd w:val="clear" w:color="auto" w:fill="FFFFFF"/>
        </w:rPr>
        <w:t xml:space="preserve"> или почему не получилось запретить аниме</w:t>
      </w:r>
    </w:p>
    <w:p w:rsidR="002B4B02" w:rsidRDefault="002B4B02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Эта история очень напоминает попытки заблокировать </w:t>
      </w:r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Telegram</w:t>
      </w:r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мы не знаем, как с этим работать (в смысле, как выудить пользовательские данные), а ещё в нём вроде террористы общаются, надо запретить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. Проходит два года, и </w:t>
      </w:r>
      <w:proofErr w:type="spellStart"/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Роспотребнадзор</w:t>
      </w:r>
      <w:proofErr w:type="spellEnd"/>
      <w:r w:rsidRPr="002B4B02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поднимает белый флаг – блокировка с треском провалилась.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Скорее всего, с аниме история повтори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ся, потому что самая главная особенность Интернета в том, что ни его самого, ни его содержимое невозможно заблокировать для всех или удалить. Однако в 2021 году знают об этом не все. Давайте разбираться, из-за чего весь сыр-бор.</w:t>
      </w:r>
    </w:p>
    <w:p w:rsidR="002B4B02" w:rsidRPr="00B02FB9" w:rsidRDefault="002B4B02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</w:pPr>
      <w:r w:rsidRPr="00B02FB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Повод для блокировки</w:t>
      </w:r>
    </w:p>
    <w:p w:rsidR="002B4B02" w:rsidRDefault="008C0D4E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Как сообщил ТАСС: «В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январе этого года в Петербурге 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… 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произошел инцидент, где школьник выпал из окна. Согласно полученной уполномоченным по правам ребенка в Петербурге Анной Митяниной информации, он был фанатом аниме "Тетрадь смерти", состоял в соответствующей группе в одной из социальных сетей, просил родителей подарить ему на Новый год белую рубашку и красный галстук, которые носит главный герой мультфильма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 вот</w:t>
      </w:r>
      <w:r w:rsidR="00B02F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специалист по японской культуре и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преподаватель НИУ ВШЭ Юлия </w:t>
      </w:r>
      <w:proofErr w:type="spellStart"/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Магера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приводит другую информацию: данных о том, был ли знаком мальчик с «Тетрадью смерти», 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нет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а поводом погрешить на аниме стал красный галстук, который носил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подросток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</w:t>
      </w:r>
    </w:p>
    <w:p w:rsidR="0050207D" w:rsidRDefault="0050207D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44176" cy="1924998"/>
            <wp:effectExtent l="0" t="0" r="0" b="0"/>
            <wp:docPr id="3" name="Рисунок 3" descr="https://list.md/wp-content/uploads/2021/01/photo_2021-01-12_14-09-07-1024x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st.md/wp-content/uploads/2021/01/photo_2021-01-12_14-09-07-1024x6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41" cy="192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C0D4E" w:rsidRDefault="008C0D4E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Если квалифицировать этот инцидент не как несчастный случай, а как попытку самоубийства, то нужно срочно найти виноватых. Обвинять во всём «загнивающий» Запад было бы слишком предсказуемо, поэтому правоохранители обратили свой взор на Восток. А что на Востоке? А там японцы со своим аниме, тоже не друзья, между прочим. Плюс в умах многих людей слово «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анимешник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 до сих пор имеет негативную коннотацию, так что идеальный виновный найден. Но не собрать же войско против Японии? Конечно нет, мы же цивилизованные люди. Поэтому мы будем блокировать сайты.</w:t>
      </w:r>
    </w:p>
    <w:p w:rsidR="008C0D4E" w:rsidRPr="00B02FB9" w:rsidRDefault="008C0D4E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</w:pPr>
      <w:r w:rsidRPr="00B02FB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Какие сайты попали под раздачу?</w:t>
      </w:r>
    </w:p>
    <w:p w:rsidR="008C0D4E" w:rsidRDefault="003417A9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Очевидно, что само</w:t>
      </w:r>
      <w:r w:rsid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аниме запретить невозможно, поэтому пришлось ограничиться сайтами. Санкции коснулись сайта </w:t>
      </w:r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jut.su</w:t>
      </w:r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на котором доступна та самая «Тетрадь смерти» и «</w:t>
      </w:r>
      <w:proofErr w:type="spellStart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Инуяшики</w:t>
      </w:r>
      <w:proofErr w:type="spellEnd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(которые тоже сочли слишком жестокими)</w:t>
      </w:r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и </w:t>
      </w:r>
      <w:proofErr w:type="spellStart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Yummy</w:t>
      </w:r>
      <w:proofErr w:type="spellEnd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Anime</w:t>
      </w:r>
      <w:proofErr w:type="spellEnd"/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на котором можно (было) найти аниме </w:t>
      </w:r>
      <w:r w:rsid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 w:rsidR="00B02F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Токийский гуль» и «</w:t>
      </w:r>
      <w:r w:rsidR="008C0D4E"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Эльфийская песнь</w:t>
      </w:r>
      <w:r w:rsidR="00B02F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». Прокуратура просила заблокировать доступ к гораздо большему количеству аниме, но ограничения коснулись только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этих</w:t>
      </w:r>
      <w:r w:rsidR="00B02FB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четырёх.</w:t>
      </w:r>
    </w:p>
    <w:p w:rsidR="00B02FB9" w:rsidRDefault="00B02FB9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63922CC" wp14:editId="71B20E78">
            <wp:extent cx="4274680" cy="1012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783" cy="102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FB9" w:rsidRPr="00447FAB" w:rsidRDefault="00B02FB9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</w:pPr>
      <w:r w:rsidRPr="00447FAB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Как аниме влияет на склонность к суициду?</w:t>
      </w:r>
    </w:p>
    <w:p w:rsidR="003417A9" w:rsidRDefault="00B02FB9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Собственно, никак. 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Юлия </w:t>
      </w:r>
      <w:proofErr w:type="spellStart"/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Магера</w:t>
      </w:r>
      <w:proofErr w:type="spellEnd"/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объясняет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что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аниме перестало позиционироваться как мультики для детей ещё 40 лет назад. Дело в истории зарождения: аниме появилось после Второй мировой войны. И японские аниматоры не хотели строить для детей иллюзий на счёт того, что мир состоит из воздушных замков и абсолютно безопасен. Поэтому, японскую анимацию правильнее называть не жестокой, а правдивой.</w:t>
      </w:r>
    </w:p>
    <w:p w:rsidR="00B02FB9" w:rsidRDefault="00B02FB9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Частенько аниме имеют более глубокий смысл, чем, например, диснеевские мультики. В последних принцессы просто выскакивают замуж в течение часа-двух, а аниме заставляет задуматься, какой ценой достаётся счастье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или хотя бы покой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. Что касается «Тетради смерти»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, то её сравнивают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с «Портретом Дориана Грея» и «Преступлением и наказанием», потому что во всех трёх произведениях сквозит вопрос: «Имеем ли мы право на то, чтобы распоряжаться жизнями, и чужими, и своими?» Только «Преступление и наказание» (первый психологический роман, на минуточку) – это великая русская литература, которая обязана быть в школьной программе, а несчастное аниме нужно обклеить пометками 18+ и </w:t>
      </w:r>
      <w:r w:rsidR="00447FAB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запретить к показу.</w:t>
      </w:r>
    </w:p>
    <w:p w:rsidR="00447FAB" w:rsidRPr="003417A9" w:rsidRDefault="00447FAB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</w:pPr>
      <w:r w:rsidRPr="003417A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 xml:space="preserve">А я </w:t>
      </w:r>
      <w:r w:rsidR="003417A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 xml:space="preserve">всё равно </w:t>
      </w:r>
      <w:r w:rsidRPr="003417A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 xml:space="preserve">маме пожалуюсь, </w:t>
      </w:r>
      <w:r w:rsidR="003417A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 xml:space="preserve">и </w:t>
      </w:r>
      <w:r w:rsidRPr="003417A9">
        <w:rPr>
          <w:rFonts w:ascii="Times New Roman" w:hAnsi="Times New Roman" w:cs="Times New Roman"/>
          <w:color w:val="000000"/>
          <w:sz w:val="24"/>
          <w:szCs w:val="20"/>
          <w:u w:val="single"/>
          <w:shd w:val="clear" w:color="auto" w:fill="FFFFFF"/>
        </w:rPr>
        <w:t>она тебя накажет</w:t>
      </w:r>
    </w:p>
    <w:p w:rsidR="00447FAB" w:rsidRDefault="00447FAB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Примерно так выглядит угроза блокировки. Ну, хорошо, заблокировали пару сайтов. И что, 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угроза</w:t>
      </w:r>
      <w:r w:rsidR="003417A9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исчезла? Да ничего подобного! Как будто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VPN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перестал существовать. С «территории» Испании, например, всё доступно.</w:t>
      </w:r>
    </w:p>
    <w:p w:rsidR="00447FAB" w:rsidRDefault="00447FAB" w:rsidP="002B4B0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0EE660F" wp14:editId="24EFE925">
            <wp:extent cx="4512729" cy="245149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0301" cy="245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FAB" w:rsidRPr="00447FAB" w:rsidRDefault="00447FAB" w:rsidP="00447FAB">
      <w:pPr>
        <w:jc w:val="both"/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Сегодня есть множество способов получить нужную информацию в Интернете. Даже если не брать в расчёт 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  <w:lang w:val="en-US"/>
        </w:rPr>
        <w:t>VPN</w:t>
      </w:r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, </w:t>
      </w:r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jut.su и </w:t>
      </w:r>
      <w:proofErr w:type="spellStart"/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Yummy</w:t>
      </w:r>
      <w:proofErr w:type="spellEnd"/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</w:t>
      </w:r>
      <w:proofErr w:type="spellStart"/>
      <w:r w:rsidRPr="008C0D4E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Anime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 наверняка не единственные сайты, на которых можно посмотреть нужные сериалы. Запретить аниме невозможно, это даже звучит смешно, а блокировка пары сайтов ничего не дадут. </w:t>
      </w:r>
    </w:p>
    <w:sectPr w:rsidR="00447FAB" w:rsidRPr="0044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02"/>
    <w:rsid w:val="002B4B02"/>
    <w:rsid w:val="003417A9"/>
    <w:rsid w:val="00447FAB"/>
    <w:rsid w:val="0050207D"/>
    <w:rsid w:val="008C0D4E"/>
    <w:rsid w:val="0094637F"/>
    <w:rsid w:val="009808B6"/>
    <w:rsid w:val="00B0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5CE7"/>
  <w15:chartTrackingRefBased/>
  <w15:docId w15:val="{CDC16480-580F-44CB-88C9-ED379BC3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585</Words>
  <Characters>3439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2021-05-24T02:00:00Z</dcterms:created>
  <dcterms:modified xsi:type="dcterms:W3CDTF">2021-05-24T02:56:00Z</dcterms:modified>
</cp:coreProperties>
</file>