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638F" w14:textId="77777777" w:rsidR="001A09B2" w:rsidRPr="001A09B2" w:rsidRDefault="001A09B2" w:rsidP="001A09B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Лекция Олега Ясакова</w:t>
      </w:r>
    </w:p>
    <w:p w14:paraId="3BC336B2" w14:textId="05D2DA9C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 xml:space="preserve">Востребованность репортажа совершенно неочевидна сегодня. Но даже в эпоху ютуба зритель не обходится без репортажа. Точно чувствовать дух того, что происходит на месте, и уметь передать его зрителю, понимание того, в какое эмоциональное состояние ввести собеседника </w:t>
      </w:r>
      <w:r w:rsidRPr="001A09B2">
        <w:rPr>
          <w:rFonts w:ascii="Calibri" w:eastAsia="Calibri" w:hAnsi="Calibri" w:cs="Times New Roman"/>
        </w:rPr>
        <w:t>— это</w:t>
      </w:r>
      <w:r w:rsidRPr="001A09B2">
        <w:rPr>
          <w:rFonts w:ascii="Calibri" w:eastAsia="Calibri" w:hAnsi="Calibri" w:cs="Times New Roman"/>
        </w:rPr>
        <w:t xml:space="preserve"> профессиональный опыт репортеров, которым владеют немногие.</w:t>
      </w:r>
    </w:p>
    <w:p w14:paraId="4B162B06" w14:textId="2090FB94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 xml:space="preserve">Отличие репортажа от телевизионного сюжета: репортаж </w:t>
      </w:r>
      <w:r w:rsidRPr="001A09B2">
        <w:rPr>
          <w:rFonts w:ascii="Calibri" w:eastAsia="Calibri" w:hAnsi="Calibri" w:cs="Times New Roman"/>
        </w:rPr>
        <w:t>— это</w:t>
      </w:r>
      <w:r w:rsidRPr="001A09B2">
        <w:rPr>
          <w:rFonts w:ascii="Calibri" w:eastAsia="Calibri" w:hAnsi="Calibri" w:cs="Times New Roman"/>
        </w:rPr>
        <w:t xml:space="preserve"> прежде всего история меняющегося эмоционального состояния человека. Интереснее всего поставить героя в условия эмоциональной нестабильности.</w:t>
      </w:r>
    </w:p>
    <w:p w14:paraId="2C7D4F49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</w:p>
    <w:p w14:paraId="5E576FA5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Нужно понимать, что такое репортаж, чтобы его разработать. На первой стадии надо понять:</w:t>
      </w:r>
    </w:p>
    <w:p w14:paraId="5B62FBC2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— для чего мы его снимаем?</w:t>
      </w:r>
    </w:p>
    <w:p w14:paraId="7F61341D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— для кого?</w:t>
      </w:r>
    </w:p>
    <w:p w14:paraId="4F19394A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— что мы хотим сказать?</w:t>
      </w:r>
    </w:p>
    <w:p w14:paraId="15B7B65C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— как мы хотим сказать?</w:t>
      </w:r>
    </w:p>
    <w:p w14:paraId="43DB9F2B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— с чего начать и к чему прийти?</w:t>
      </w:r>
    </w:p>
    <w:p w14:paraId="5B7613DB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</w:p>
    <w:p w14:paraId="5BE48D3A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Составляющие телерепортажа:</w:t>
      </w:r>
    </w:p>
    <w:p w14:paraId="6A0ACDA6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1. Внутренняя драматургия</w:t>
      </w:r>
    </w:p>
    <w:p w14:paraId="3B804281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2. Сюжетные линии</w:t>
      </w:r>
    </w:p>
    <w:p w14:paraId="4284299A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3. Герои в разных амплуа, отвечающие за освещение этих сюжетных линий.</w:t>
      </w:r>
    </w:p>
    <w:p w14:paraId="633CD182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</w:p>
    <w:p w14:paraId="2F3E5CE4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Приступая к съемке, нельзя обманываться, что можно просто поговорить, выслушать, записать и вывалить это на зрителя в неподготовленном виде.</w:t>
      </w:r>
    </w:p>
    <w:p w14:paraId="067E698E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Сам репортер редко когда может быть героем. Он должен быть медиатором между зрителем и героями, раскрывать их позицию через профессиональные ухищрения. Репортер - профессиональный коммуникатор. Нельзя снимать репортаж, исходя из логики одного героя. Репортер - человек, который все видел за зрителя, поэтому нужно тщательно подходить к выбору локации. От остальных жанров репортаж отличается тем, что нужно брать на себя основную часть зрительского внимания. Описания дают зрителю понять, что репортер провел не механическую работу, а действительно прочувствовал историю и героев.</w:t>
      </w:r>
    </w:p>
    <w:p w14:paraId="3AA40E14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</w:p>
    <w:p w14:paraId="42BCF686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 xml:space="preserve">Главное: найти героя, локацию и в первые пятнадцать секунд не разболтать всю историю. Начать с самого яркого и заявить о дальнейшем содержательном и эмоциональном рассказе. </w:t>
      </w:r>
    </w:p>
    <w:p w14:paraId="664A43AD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 xml:space="preserve">Форма: </w:t>
      </w:r>
    </w:p>
    <w:p w14:paraId="4A132B40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 xml:space="preserve">Начало - интрига; потом - плотно и убедительно рассказанная история; в конце - вывод, финальная формулировка, зачем эта история была рассказана. </w:t>
      </w:r>
    </w:p>
    <w:p w14:paraId="5C6F0333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 xml:space="preserve">Вывод — это всегда субъективное знание. </w:t>
      </w:r>
    </w:p>
    <w:p w14:paraId="29DAAA46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Вывод — обобщение увиденного.</w:t>
      </w:r>
    </w:p>
    <w:p w14:paraId="44C304BD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Вывод — это доказательство проделанной репортером работы.</w:t>
      </w:r>
    </w:p>
    <w:p w14:paraId="0899A12D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Нельзя сваливать на зрителя обязанность самостоятельно делать вывод.</w:t>
      </w:r>
    </w:p>
    <w:p w14:paraId="08C8FF03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</w:p>
    <w:p w14:paraId="21EBCA64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Качественный классический репортаж сегодня выгодно отличается от аналитического блога тем, что не вываливает на зрителя большую нефильтрованную массу визуальной информации. Репортер суммирует ее и выдает в доступной, лаконичной, интересной форме.</w:t>
      </w:r>
    </w:p>
    <w:p w14:paraId="6DC02FEC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</w:p>
    <w:p w14:paraId="00FB6986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Телевизионный язык.</w:t>
      </w:r>
    </w:p>
    <w:p w14:paraId="480BE5AA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Запрещены: казенность, многословие, много цифр, безличные глаголы</w:t>
      </w:r>
    </w:p>
    <w:p w14:paraId="0B767624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Обязательны: конкретика, ясность, лаконичность, простота, разговорный язык, разъяснение картинки.</w:t>
      </w:r>
    </w:p>
    <w:p w14:paraId="5A9EF7AD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</w:p>
    <w:p w14:paraId="1F909552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Структура начала репортажа:</w:t>
      </w:r>
    </w:p>
    <w:p w14:paraId="08BD2CBB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1. Яркий лайв;</w:t>
      </w:r>
    </w:p>
    <w:p w14:paraId="5C69AF6A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2. Объяснение происходящего (в идеале - синхрон);</w:t>
      </w:r>
    </w:p>
    <w:p w14:paraId="5D7B5929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3. Закадровый текст (в идеале - описание героя);</w:t>
      </w:r>
    </w:p>
    <w:p w14:paraId="60186A10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lastRenderedPageBreak/>
        <w:t>4. Синхрон героя.</w:t>
      </w:r>
    </w:p>
    <w:p w14:paraId="23A9BE6F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</w:p>
    <w:p w14:paraId="41FB5AE7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Структура начинки, основная часть репортажа:</w:t>
      </w:r>
    </w:p>
    <w:p w14:paraId="62DB1AB2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— яркая картинка</w:t>
      </w:r>
    </w:p>
    <w:p w14:paraId="0A9C0326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— интересный герой, начало</w:t>
      </w:r>
    </w:p>
    <w:p w14:paraId="1E316C2C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— предыстория</w:t>
      </w:r>
    </w:p>
    <w:p w14:paraId="690FA3A2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— история других героев</w:t>
      </w:r>
    </w:p>
    <w:p w14:paraId="18055AEA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 xml:space="preserve">— синхроны третьей стороны </w:t>
      </w:r>
    </w:p>
    <w:p w14:paraId="207D8D6A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— итоги события</w:t>
      </w:r>
    </w:p>
    <w:p w14:paraId="0BA6DD26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— возвращение к интересному герою, финал</w:t>
      </w:r>
    </w:p>
    <w:p w14:paraId="1B7EB2C7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</w:p>
    <w:p w14:paraId="669D4A11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По сути, репортаж - история, протяженная во времени, где с героем что-то происходит. Это сложное произведение с неким набором форм, которые следует определить до начала съемки.</w:t>
      </w:r>
    </w:p>
    <w:p w14:paraId="3B2F5CD8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 xml:space="preserve">Работа репортера стоит условно на трех китах (умениях): </w:t>
      </w:r>
    </w:p>
    <w:p w14:paraId="2309AF2D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— уважение зрителя</w:t>
      </w:r>
    </w:p>
    <w:p w14:paraId="4592099E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— хорошее понимание материала</w:t>
      </w:r>
    </w:p>
    <w:p w14:paraId="0E87DC0D" w14:textId="77777777" w:rsidR="001A09B2" w:rsidRPr="001A09B2" w:rsidRDefault="001A09B2" w:rsidP="001A09B2">
      <w:pPr>
        <w:spacing w:after="0" w:line="240" w:lineRule="auto"/>
        <w:rPr>
          <w:rFonts w:ascii="Calibri" w:eastAsia="Calibri" w:hAnsi="Calibri" w:cs="Times New Roman"/>
        </w:rPr>
      </w:pPr>
      <w:r w:rsidRPr="001A09B2">
        <w:rPr>
          <w:rFonts w:ascii="Calibri" w:eastAsia="Calibri" w:hAnsi="Calibri" w:cs="Times New Roman"/>
        </w:rPr>
        <w:t>— выделение главного</w:t>
      </w:r>
    </w:p>
    <w:p w14:paraId="2D785DBC" w14:textId="65E9290A" w:rsidR="00C94474" w:rsidRPr="00F33224" w:rsidRDefault="00C94474" w:rsidP="00F33224">
      <w:pPr>
        <w:spacing w:after="200" w:line="252" w:lineRule="auto"/>
        <w:rPr>
          <w:rFonts w:ascii="Calibri" w:eastAsia="Calibri" w:hAnsi="Calibri" w:cs="Times New Roman"/>
        </w:rPr>
      </w:pPr>
    </w:p>
    <w:sectPr w:rsidR="00C94474" w:rsidRPr="00F3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F40"/>
    <w:multiLevelType w:val="hybridMultilevel"/>
    <w:tmpl w:val="8A567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6853B8E"/>
    <w:multiLevelType w:val="hybridMultilevel"/>
    <w:tmpl w:val="06AA0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46B700F"/>
    <w:multiLevelType w:val="hybridMultilevel"/>
    <w:tmpl w:val="EB18A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E4"/>
    <w:rsid w:val="001A09B2"/>
    <w:rsid w:val="00AF7FE4"/>
    <w:rsid w:val="00C94474"/>
    <w:rsid w:val="00F3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C5FE"/>
  <w15:chartTrackingRefBased/>
  <w15:docId w15:val="{446F91B8-BEA8-4BC9-B573-B38908D7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3</cp:revision>
  <dcterms:created xsi:type="dcterms:W3CDTF">2021-06-23T14:33:00Z</dcterms:created>
  <dcterms:modified xsi:type="dcterms:W3CDTF">2021-06-23T14:41:00Z</dcterms:modified>
</cp:coreProperties>
</file>