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9" w:rsidRPr="00604629" w:rsidRDefault="00932619" w:rsidP="00932619">
      <w:pPr>
        <w:rPr>
          <w:rFonts w:ascii="Arial" w:hAnsi="Arial" w:cs="Arial"/>
          <w:b/>
          <w:sz w:val="28"/>
          <w:szCs w:val="28"/>
        </w:rPr>
      </w:pPr>
      <w:r w:rsidRPr="00852623">
        <w:rPr>
          <w:rFonts w:ascii="Arial" w:hAnsi="Arial" w:cs="Arial"/>
          <w:b/>
          <w:sz w:val="28"/>
          <w:szCs w:val="28"/>
        </w:rPr>
        <w:t>4</w:t>
      </w:r>
      <w:r w:rsidRPr="00604629">
        <w:rPr>
          <w:rFonts w:ascii="Arial" w:hAnsi="Arial" w:cs="Arial"/>
          <w:b/>
          <w:sz w:val="28"/>
          <w:szCs w:val="28"/>
        </w:rPr>
        <w:t xml:space="preserve">. </w:t>
      </w:r>
      <w:r w:rsidRPr="00852623">
        <w:rPr>
          <w:rFonts w:ascii="Arial" w:hAnsi="Arial" w:cs="Arial"/>
          <w:b/>
          <w:sz w:val="28"/>
          <w:szCs w:val="28"/>
        </w:rPr>
        <w:t>Связь</w:t>
      </w:r>
    </w:p>
    <w:p w:rsidR="00932619" w:rsidRPr="00852623" w:rsidRDefault="00932619" w:rsidP="00932619">
      <w:pPr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Вкладка «Связь» позволяет дистанционно управлять </w:t>
      </w:r>
      <w:proofErr w:type="spellStart"/>
      <w:r w:rsidRPr="00852623">
        <w:rPr>
          <w:rFonts w:ascii="Times New Roman" w:hAnsi="Times New Roman" w:cs="Times New Roman"/>
          <w:sz w:val="20"/>
          <w:szCs w:val="20"/>
          <w:lang w:val="en-GB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и контролировать его.</w:t>
      </w:r>
      <w:r w:rsidRPr="00852623">
        <w:t xml:space="preserve"> </w:t>
      </w:r>
      <w:r>
        <w:rPr>
          <w:rFonts w:ascii="Times New Roman" w:hAnsi="Times New Roman" w:cs="Times New Roman"/>
          <w:sz w:val="20"/>
          <w:szCs w:val="20"/>
        </w:rPr>
        <w:t>Вкладка разделена на</w:t>
      </w:r>
    </w:p>
    <w:p w:rsidR="00932619" w:rsidRPr="00852623" w:rsidRDefault="00932619" w:rsidP="00932619">
      <w:pPr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>несколько разделов, включая управление программой и настройку исходного полож</w:t>
      </w:r>
      <w:r>
        <w:rPr>
          <w:rFonts w:ascii="Times New Roman" w:hAnsi="Times New Roman" w:cs="Times New Roman"/>
          <w:sz w:val="20"/>
          <w:szCs w:val="20"/>
        </w:rPr>
        <w:t>ения, состояние входа и выхода,</w:t>
      </w:r>
    </w:p>
    <w:p w:rsidR="00932619" w:rsidRPr="00852623" w:rsidRDefault="00932619" w:rsidP="00932619">
      <w:pPr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>историю событий и неисправностей, текущее положение и состояние подключения.</w:t>
      </w:r>
    </w:p>
    <w:p w:rsidR="00932619" w:rsidRPr="002D14C2" w:rsidRDefault="00932619" w:rsidP="00932619">
      <w:pPr>
        <w:ind w:left="0" w:firstLine="0"/>
        <w:rPr>
          <w:rFonts w:ascii="Arial" w:hAnsi="Arial" w:cs="Arial"/>
          <w:b/>
          <w:i/>
          <w:sz w:val="16"/>
          <w:szCs w:val="20"/>
        </w:rPr>
      </w:pPr>
    </w:p>
    <w:p w:rsidR="00932619" w:rsidRDefault="00932619" w:rsidP="00932619">
      <w:pPr>
        <w:ind w:left="0" w:firstLine="0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noProof/>
          <w:sz w:val="16"/>
          <w:szCs w:val="20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3914775</wp:posOffset>
            </wp:positionH>
            <wp:positionV relativeFrom="paragraph">
              <wp:posOffset>-186690</wp:posOffset>
            </wp:positionV>
            <wp:extent cx="2962910" cy="1446530"/>
            <wp:effectExtent l="19050" t="0" r="8890" b="0"/>
            <wp:wrapTopAndBottom/>
            <wp:docPr id="4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623">
        <w:rPr>
          <w:rFonts w:ascii="Arial" w:hAnsi="Arial" w:cs="Arial"/>
          <w:b/>
          <w:i/>
          <w:sz w:val="16"/>
          <w:szCs w:val="20"/>
        </w:rPr>
        <w:tab/>
        <w:t>Вкладка "Связь" - отключено</w:t>
      </w:r>
      <w:r w:rsidRPr="00852623">
        <w:rPr>
          <w:rFonts w:ascii="Arial" w:hAnsi="Arial" w:cs="Arial"/>
          <w:b/>
          <w:i/>
          <w:noProof/>
          <w:sz w:val="16"/>
          <w:szCs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-187960</wp:posOffset>
            </wp:positionV>
            <wp:extent cx="2966720" cy="1446530"/>
            <wp:effectExtent l="19050" t="0" r="5080" b="0"/>
            <wp:wrapTopAndBottom/>
            <wp:docPr id="48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623">
        <w:rPr>
          <w:rFonts w:ascii="Arial" w:hAnsi="Arial" w:cs="Arial"/>
          <w:b/>
          <w:i/>
          <w:sz w:val="16"/>
          <w:szCs w:val="20"/>
        </w:rPr>
        <w:tab/>
      </w:r>
      <w:r w:rsidRPr="00852623">
        <w:rPr>
          <w:rFonts w:ascii="Arial" w:hAnsi="Arial" w:cs="Arial"/>
          <w:b/>
          <w:i/>
          <w:sz w:val="16"/>
          <w:szCs w:val="20"/>
        </w:rPr>
        <w:tab/>
      </w:r>
      <w:r w:rsidRPr="00852623">
        <w:rPr>
          <w:rFonts w:ascii="Arial" w:hAnsi="Arial" w:cs="Arial"/>
          <w:b/>
          <w:i/>
          <w:sz w:val="16"/>
          <w:szCs w:val="20"/>
        </w:rPr>
        <w:tab/>
      </w:r>
      <w:r w:rsidRPr="00852623">
        <w:rPr>
          <w:rFonts w:ascii="Arial" w:hAnsi="Arial" w:cs="Arial"/>
          <w:b/>
          <w:i/>
          <w:sz w:val="16"/>
          <w:szCs w:val="20"/>
        </w:rPr>
        <w:tab/>
      </w:r>
      <w:r>
        <w:rPr>
          <w:rFonts w:ascii="Arial" w:hAnsi="Arial" w:cs="Arial"/>
          <w:b/>
          <w:i/>
          <w:sz w:val="16"/>
          <w:szCs w:val="20"/>
        </w:rPr>
        <w:tab/>
      </w:r>
      <w:r w:rsidRPr="00852623">
        <w:rPr>
          <w:rFonts w:ascii="Arial" w:hAnsi="Arial" w:cs="Arial"/>
          <w:b/>
          <w:i/>
          <w:sz w:val="16"/>
          <w:szCs w:val="20"/>
        </w:rPr>
        <w:t xml:space="preserve">Вкладка "Связь" - </w:t>
      </w:r>
      <w:r>
        <w:rPr>
          <w:rFonts w:ascii="Arial" w:hAnsi="Arial" w:cs="Arial"/>
          <w:b/>
          <w:i/>
          <w:sz w:val="16"/>
          <w:szCs w:val="20"/>
        </w:rPr>
        <w:t>включено</w:t>
      </w:r>
    </w:p>
    <w:p w:rsidR="00932619" w:rsidRDefault="00932619" w:rsidP="00932619">
      <w:pPr>
        <w:ind w:left="0" w:firstLine="0"/>
        <w:rPr>
          <w:rFonts w:ascii="Arial" w:hAnsi="Arial" w:cs="Arial"/>
          <w:b/>
          <w:i/>
          <w:sz w:val="16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4"/>
          <w:szCs w:val="24"/>
        </w:rPr>
      </w:pPr>
      <w:r w:rsidRPr="00852623">
        <w:rPr>
          <w:rFonts w:ascii="Arial" w:hAnsi="Arial" w:cs="Arial"/>
          <w:b/>
          <w:sz w:val="24"/>
          <w:szCs w:val="24"/>
        </w:rPr>
        <w:t>4.1 Настройки подключения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Меню «Подключения» слева от кнопки «Подключить» позволяет выбрать, к какому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подключиться. В меню «Подключения» можно сохранить до 12 IP-адресов. Это меню загружается с заводским IP-адресом по умолчанию. При нажатии кнопки «Настройки» или выборе «Настройки» в меню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откроется окно «Настройки», в котором вы можете добавить или удалить IP-адреса и пометить входы и выходы. Доступ к окну настроек можно получить только без подключения.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40264" cy="2188464"/>
            <wp:effectExtent l="0" t="0" r="0" b="0"/>
            <wp:docPr id="4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264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52623">
        <w:rPr>
          <w:rFonts w:ascii="Arial" w:hAnsi="Arial" w:cs="Arial"/>
          <w:b/>
          <w:sz w:val="16"/>
          <w:szCs w:val="20"/>
        </w:rPr>
        <w:t>Окно настроек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4.1.1 Добавление IP-адресов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lastRenderedPageBreak/>
        <w:t xml:space="preserve">Чтобы добавить новый IP-адрес, нажмите кнопку +. Введите IP-адрес и имя в поле «Параметры подключения». Описание не является обязательным и может использоваться для дополнительных примечаний. По завершении нажмите «Сохранить изменения», чтобы адрес появился в списке. Затем вы можете перейти на вкладки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Input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Labels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Output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Labels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, чтобы при желании изменить эти значения.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 w:rsidRPr="00852623">
        <w:rPr>
          <w:rFonts w:ascii="Arial" w:hAnsi="Arial" w:cs="Arial"/>
          <w:b/>
          <w:i/>
          <w:sz w:val="20"/>
          <w:szCs w:val="20"/>
        </w:rPr>
        <w:t>4.1.2 Переназначение IP-адресов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IP-адреса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можно изменить с помощью кнопки «Переназначить». Во-первых, убедитесь, что текущий IP-адрес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сохранен в списке. Выбрав этот IP-адрес, измените числа в поле IP-адреса на новый адрес, который вы хотите установить, затем нажмите «Переназначить». После подтверждения изменения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будет перепрограммирован с новым IP-адресом, и список будет соответствующим образом обновлен.</w:t>
      </w:r>
    </w:p>
    <w:p w:rsidR="00932619" w:rsidRPr="00852623" w:rsidRDefault="00932619" w:rsidP="00932619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4.1.3 Подключение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>Закончив настройку параметров, нажмите «ОК» и вернитесь на вкладку «Связь». После нажатия кнопки «Подключиться» и установления соединения другие функции вкладки «Связь» станут доступны.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Cs w:val="20"/>
        </w:rPr>
      </w:pPr>
      <w:r w:rsidRPr="00852623">
        <w:rPr>
          <w:rFonts w:ascii="Arial" w:hAnsi="Arial" w:cs="Arial"/>
          <w:b/>
          <w:szCs w:val="20"/>
        </w:rPr>
        <w:t>4.2 Управление программой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Первая вкладка в верхней левой части окна предоставляет команды для управления программами в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4.2.1 Сброс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Кнопка сброса отправляет команду сброса в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 Это останавливает все движения, выключает все выходы и переходит в инкрементный режим. Если программа запущена, ее нужно запускать сначала.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4.2.2 Просмотр загруженных программ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Кнопка «Просмотр загруженных программ» позволяет загружать текущее содержимое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. После завершения появится окно загруженных программ. Отсюда вы можете выбрать любую из 16 программ для просмотра. При нажатии кнопки «Изменить программу» программа загружается в таблицу кодов, что позволяет изменять или сохранять ее. Вы также можете создать файл резервной копии всех загруженных программ, нажав кнопку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Backup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</w:t>
      </w: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4.2.3 Запуск программы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52623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Program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начнет выполнение кода с номера начальной строки текущего выбранного программного слота. Стрелки вверх и вниз слева от кнопки «Выполнить программу» можно использовать для изменения слота программы, </w:t>
      </w:r>
      <w:r w:rsidRPr="00852623">
        <w:rPr>
          <w:rFonts w:ascii="Times New Roman" w:hAnsi="Times New Roman" w:cs="Times New Roman"/>
          <w:sz w:val="20"/>
          <w:szCs w:val="20"/>
        </w:rPr>
        <w:lastRenderedPageBreak/>
        <w:t xml:space="preserve">связанного с кнопкой «Выполнить программу». Эта функция доступна только тогда, когда активен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Set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не работает.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4.2.4 Запуск одной строки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52623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Single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может использоваться для выполнения одной строки G-кода. Введите желаемую команду G-кода в поле слева от кнопки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Single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. Поле под полем будет обновляться в режиме реального времени, чтобы отобразить код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при распознавании действительной команды. Нажатие кнопки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Single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немедленно отправит и запустит строку кода. Можно использовать любую команду, распознаваемую кодовой таблицей. Эта функция доступна только при активном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Set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и в цикле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</w:t>
      </w: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4"/>
          <w:szCs w:val="20"/>
        </w:rPr>
      </w:pPr>
      <w:r w:rsidRPr="00852623">
        <w:rPr>
          <w:rFonts w:ascii="Arial" w:hAnsi="Arial" w:cs="Arial"/>
          <w:b/>
          <w:sz w:val="24"/>
          <w:szCs w:val="20"/>
        </w:rPr>
        <w:t>4.3 Домашняя настройка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2356485</wp:posOffset>
            </wp:positionH>
            <wp:positionV relativeFrom="paragraph">
              <wp:posOffset>368935</wp:posOffset>
            </wp:positionV>
            <wp:extent cx="2076450" cy="1097280"/>
            <wp:effectExtent l="19050" t="0" r="0" b="0"/>
            <wp:wrapTopAndBottom/>
            <wp:docPr id="50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623">
        <w:rPr>
          <w:rFonts w:ascii="Times New Roman" w:hAnsi="Times New Roman" w:cs="Times New Roman"/>
          <w:sz w:val="20"/>
          <w:szCs w:val="20"/>
        </w:rPr>
        <w:t xml:space="preserve">Вторая вкладка содержит элементы управления для настройки исходного положения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</w:t>
      </w:r>
    </w:p>
    <w:p w:rsidR="00932619" w:rsidRDefault="00932619" w:rsidP="00932619">
      <w:pPr>
        <w:ind w:left="0" w:firstLine="0"/>
        <w:rPr>
          <w:rFonts w:ascii="Arial" w:hAnsi="Arial" w:cs="Arial"/>
          <w:b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52623">
        <w:rPr>
          <w:rFonts w:ascii="Arial" w:hAnsi="Arial" w:cs="Arial"/>
          <w:b/>
          <w:sz w:val="16"/>
          <w:szCs w:val="20"/>
        </w:rPr>
        <w:t xml:space="preserve">Вкладка </w:t>
      </w:r>
      <w:proofErr w:type="spellStart"/>
      <w:r w:rsidRPr="00852623">
        <w:rPr>
          <w:rFonts w:ascii="Arial" w:hAnsi="Arial" w:cs="Arial"/>
          <w:b/>
          <w:sz w:val="16"/>
          <w:szCs w:val="20"/>
        </w:rPr>
        <w:t>Home</w:t>
      </w:r>
      <w:proofErr w:type="spellEnd"/>
      <w:r w:rsidRPr="00852623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Pr="00852623">
        <w:rPr>
          <w:rFonts w:ascii="Arial" w:hAnsi="Arial" w:cs="Arial"/>
          <w:b/>
          <w:sz w:val="16"/>
          <w:szCs w:val="20"/>
        </w:rPr>
        <w:t>Setup</w:t>
      </w:r>
      <w:proofErr w:type="spellEnd"/>
    </w:p>
    <w:p w:rsidR="00932619" w:rsidRDefault="00932619" w:rsidP="00932619">
      <w:pPr>
        <w:ind w:left="0" w:firstLine="0"/>
        <w:rPr>
          <w:rFonts w:ascii="Arial" w:hAnsi="Arial" w:cs="Arial"/>
          <w:b/>
          <w:sz w:val="16"/>
          <w:szCs w:val="20"/>
        </w:rPr>
      </w:pPr>
    </w:p>
    <w:p w:rsidR="00932619" w:rsidRDefault="00932619" w:rsidP="00932619">
      <w:pPr>
        <w:ind w:left="0" w:firstLine="0"/>
        <w:rPr>
          <w:rFonts w:ascii="Arial" w:hAnsi="Arial" w:cs="Arial"/>
          <w:b/>
          <w:sz w:val="16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16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4.3.1 Бег / шаг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Кнопки в этом разделе позволяют установить положение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вручную. Каждый щелчок будет перемещать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в указанном направлении на величину, установленную в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Step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. Шаг можно регулировать с шагом 0,1 мм с помощью левого набора стрелок вверх / вниз и с шагом 0,01 мм с помощью правого набора стрелок вверх / вниз в общем диапазоне от 0,01 до 2,00 мм. Эта функция недоступна, пока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находится в цикле.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t>4.3.2 Пределы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Раздел «Пределы» предоставляет средства для обхода мягкого ограничения Z при ручной настройке положения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. Нажатие кнопки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Override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Limits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разрешит полный диапазон перемещения по оси Z. Когда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достигает жесткого предела Z, включается соответствующий индикатор. В этом случае для восстановления движения необходимо использовать команду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 Пределы Z автоматически активируются при запуске программы или их можно снова включить в любое время с помощью кнопки «Включить пределы Z».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32619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32619" w:rsidRPr="00852623" w:rsidRDefault="00932619" w:rsidP="00932619">
      <w:pPr>
        <w:ind w:left="0" w:firstLine="0"/>
        <w:rPr>
          <w:rFonts w:ascii="Arial" w:hAnsi="Arial" w:cs="Arial"/>
          <w:b/>
          <w:sz w:val="20"/>
          <w:szCs w:val="20"/>
        </w:rPr>
      </w:pPr>
      <w:r w:rsidRPr="00852623">
        <w:rPr>
          <w:rFonts w:ascii="Arial" w:hAnsi="Arial" w:cs="Arial"/>
          <w:b/>
          <w:sz w:val="20"/>
          <w:szCs w:val="20"/>
        </w:rPr>
        <w:lastRenderedPageBreak/>
        <w:t>4.3.3 Смещение исходного положения</w:t>
      </w:r>
    </w:p>
    <w:p w:rsidR="00932619" w:rsidRDefault="00932619" w:rsidP="009326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52623">
        <w:rPr>
          <w:rFonts w:ascii="Times New Roman" w:hAnsi="Times New Roman" w:cs="Times New Roman"/>
          <w:sz w:val="20"/>
          <w:szCs w:val="20"/>
        </w:rPr>
        <w:t xml:space="preserve">Текущее исходное смещение отображается в этом столбце. Нажатие кнопки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Set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 xml:space="preserve"> изменит смещение исходного положения на текущее положение </w:t>
      </w:r>
      <w:proofErr w:type="spellStart"/>
      <w:r w:rsidRPr="00852623">
        <w:rPr>
          <w:rFonts w:ascii="Times New Roman" w:hAnsi="Times New Roman" w:cs="Times New Roman"/>
          <w:sz w:val="20"/>
          <w:szCs w:val="20"/>
        </w:rPr>
        <w:t>AccuShaper</w:t>
      </w:r>
      <w:proofErr w:type="spellEnd"/>
      <w:r w:rsidRPr="00852623">
        <w:rPr>
          <w:rFonts w:ascii="Times New Roman" w:hAnsi="Times New Roman" w:cs="Times New Roman"/>
          <w:sz w:val="20"/>
          <w:szCs w:val="20"/>
        </w:rPr>
        <w:t>. Значения смещения исходного положения по умолчанию: X = 25,00 мм, Y = 25,00 мм, Z = -1,00 мм, можно восстановить, нажав кнопку «Вернуть к умолчанию».</w:t>
      </w:r>
    </w:p>
    <w:p w:rsidR="00595EF4" w:rsidRPr="00932619" w:rsidRDefault="00932619" w:rsidP="00932619">
      <w:pPr>
        <w:rPr>
          <w:szCs w:val="20"/>
        </w:rPr>
      </w:pPr>
    </w:p>
    <w:sectPr w:rsidR="00595EF4" w:rsidRPr="00932619" w:rsidSect="007A7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2D1"/>
    <w:rsid w:val="00110B41"/>
    <w:rsid w:val="0013680B"/>
    <w:rsid w:val="001F636B"/>
    <w:rsid w:val="002172D1"/>
    <w:rsid w:val="00250690"/>
    <w:rsid w:val="002D4695"/>
    <w:rsid w:val="002F28E9"/>
    <w:rsid w:val="003A5FD1"/>
    <w:rsid w:val="003F0D3D"/>
    <w:rsid w:val="00441EE5"/>
    <w:rsid w:val="007A71E8"/>
    <w:rsid w:val="00837F96"/>
    <w:rsid w:val="00932619"/>
    <w:rsid w:val="00E00063"/>
    <w:rsid w:val="00E1674E"/>
    <w:rsid w:val="00E77050"/>
    <w:rsid w:val="00F7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2020-12-03T11:43:00Z</dcterms:created>
  <dcterms:modified xsi:type="dcterms:W3CDTF">2020-12-03T11:49:00Z</dcterms:modified>
</cp:coreProperties>
</file>