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97FB4" w14:textId="77777777" w:rsidR="007A18A6" w:rsidRDefault="007A18A6" w:rsidP="007A18A6">
      <w:pPr>
        <w:autoSpaceDE w:val="0"/>
        <w:autoSpaceDN w:val="0"/>
        <w:adjustRightInd w:val="0"/>
        <w:spacing w:line="240" w:lineRule="auto"/>
        <w:rPr>
          <w:rFonts w:ascii="Verdana" w:hAnsi="Verdana" w:cs="Verdana"/>
          <w:b/>
          <w:bCs/>
          <w:sz w:val="24"/>
          <w:szCs w:val="24"/>
          <w:lang w:val="ru-RU"/>
        </w:rPr>
      </w:pPr>
      <w:r>
        <w:rPr>
          <w:rFonts w:ascii="Verdana" w:hAnsi="Verdana" w:cs="Verdana"/>
          <w:b/>
          <w:bCs/>
          <w:sz w:val="24"/>
          <w:szCs w:val="24"/>
          <w:lang w:val="ru-RU"/>
        </w:rPr>
        <w:t>Об обучении в нефтегазовой сфере</w:t>
      </w:r>
    </w:p>
    <w:p w14:paraId="0194C54E" w14:textId="77777777" w:rsidR="007A18A6" w:rsidRDefault="007A18A6" w:rsidP="007A18A6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  <w:lang w:val="ru-RU"/>
        </w:rPr>
      </w:pPr>
      <w:r>
        <w:rPr>
          <w:rFonts w:ascii="Verdana" w:hAnsi="Verdana" w:cs="Verdana"/>
          <w:sz w:val="24"/>
          <w:szCs w:val="24"/>
          <w:lang w:val="ru-RU"/>
        </w:rPr>
        <w:t xml:space="preserve">Сегодня нефтегазовая сфера является сложной, но достаточно инерционной, где очень сильны традиционные подходы обучения. </w:t>
      </w:r>
    </w:p>
    <w:p w14:paraId="4361FB8E" w14:textId="77777777" w:rsidR="007A18A6" w:rsidRDefault="007A18A6" w:rsidP="007A18A6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  <w:lang w:val="ru-RU"/>
        </w:rPr>
      </w:pPr>
      <w:r>
        <w:rPr>
          <w:rFonts w:ascii="Verdana" w:hAnsi="Verdana" w:cs="Verdana"/>
          <w:sz w:val="24"/>
          <w:szCs w:val="24"/>
          <w:lang w:val="ru-RU"/>
        </w:rPr>
        <w:t xml:space="preserve">Нефтяной бизнес достаточно стабилен. Все производственные процессы долгие, всё происходит достаточно плавно, но несмотря на это потребность в обучении постоянно растёт. </w:t>
      </w:r>
    </w:p>
    <w:p w14:paraId="20FC6119" w14:textId="77777777" w:rsidR="007A18A6" w:rsidRDefault="007A18A6" w:rsidP="007A18A6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  <w:lang w:val="ru-RU"/>
        </w:rPr>
      </w:pPr>
      <w:r>
        <w:rPr>
          <w:rFonts w:ascii="Verdana" w:hAnsi="Verdana" w:cs="Verdana"/>
          <w:sz w:val="24"/>
          <w:szCs w:val="24"/>
          <w:lang w:val="ru-RU"/>
        </w:rPr>
        <w:t>Нужно не забывать о том, что сейчас происходит смена поколений, о которой все говор</w:t>
      </w:r>
      <w:bookmarkStart w:id="0" w:name="_GoBack"/>
      <w:bookmarkEnd w:id="0"/>
      <w:r>
        <w:rPr>
          <w:rFonts w:ascii="Verdana" w:hAnsi="Verdana" w:cs="Verdana"/>
          <w:sz w:val="24"/>
          <w:szCs w:val="24"/>
          <w:lang w:val="ru-RU"/>
        </w:rPr>
        <w:t xml:space="preserve">ят. Люди, которые родились в эпоху беспроводных технологий, глобального проникновения эргономичных решений, где всё упрощено, работая в нефтяном бизнесе хотят использовать при обучении цифровые решения, им нужен индивидуальный подход. С их приходом, подход к обучению изменится и в сфере нефти и газа. Рынок со временем подстроится под потребности нового поколения. </w:t>
      </w:r>
    </w:p>
    <w:p w14:paraId="0D25B388" w14:textId="77777777" w:rsidR="007A18A6" w:rsidRDefault="007A18A6" w:rsidP="007A18A6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  <w:lang w:val="ru-RU"/>
        </w:rPr>
      </w:pPr>
      <w:r>
        <w:rPr>
          <w:rFonts w:ascii="Verdana" w:hAnsi="Verdana" w:cs="Verdana"/>
          <w:sz w:val="24"/>
          <w:szCs w:val="24"/>
          <w:lang w:val="ru-RU"/>
        </w:rPr>
        <w:t xml:space="preserve">Компания </w:t>
      </w:r>
      <w:proofErr w:type="spellStart"/>
      <w:r>
        <w:rPr>
          <w:rFonts w:ascii="Verdana" w:hAnsi="Verdana" w:cs="Verdana"/>
          <w:sz w:val="24"/>
          <w:szCs w:val="24"/>
          <w:lang w:val="ru-RU"/>
        </w:rPr>
        <w:t>Tecedu</w:t>
      </w:r>
      <w:proofErr w:type="spellEnd"/>
      <w:r>
        <w:rPr>
          <w:rFonts w:ascii="Verdana" w:hAnsi="Verdana" w:cs="Verdana"/>
          <w:sz w:val="24"/>
          <w:szCs w:val="24"/>
          <w:lang w:val="ru-RU"/>
        </w:rPr>
        <w:t xml:space="preserve"> – создавая будущее технического обучения, как раз и работает в этом направлении.  Постепенно производится: оцифровка классических программ обучения; создание обучающей платформы, контента нового формата; разработка симуляторов для виртуальной реальности; 3Dвизуализация объектов любой сложности. Но пока основной спрос идёт всё-таки на классическое обучение, компания продолжает работать над ним, вкладывая часть денег в развитие новых образовательных решений. Например, образовательной платформы, которая позволит учиться, используя более широкий набор инструментов, произвести оценку технических компетенций самостоятельно. </w:t>
      </w:r>
    </w:p>
    <w:p w14:paraId="7A652BC3" w14:textId="77777777" w:rsidR="007A18A6" w:rsidRDefault="007A18A6" w:rsidP="007A18A6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  <w:lang w:val="ru-RU"/>
        </w:rPr>
      </w:pPr>
      <w:r>
        <w:rPr>
          <w:rFonts w:ascii="Verdana" w:hAnsi="Verdana" w:cs="Verdana"/>
          <w:sz w:val="24"/>
          <w:szCs w:val="24"/>
          <w:lang w:val="ru-RU"/>
        </w:rPr>
        <w:t xml:space="preserve">Уже есть компании, которые хотят сотрудничать с </w:t>
      </w:r>
      <w:proofErr w:type="spellStart"/>
      <w:r>
        <w:rPr>
          <w:rFonts w:ascii="Verdana" w:hAnsi="Verdana" w:cs="Verdana"/>
          <w:sz w:val="24"/>
          <w:szCs w:val="24"/>
          <w:lang w:val="ru-RU"/>
        </w:rPr>
        <w:t>Tecedu</w:t>
      </w:r>
      <w:proofErr w:type="spellEnd"/>
      <w:r>
        <w:rPr>
          <w:rFonts w:ascii="Verdana" w:hAnsi="Verdana" w:cs="Verdana"/>
          <w:sz w:val="24"/>
          <w:szCs w:val="24"/>
          <w:lang w:val="ru-RU"/>
        </w:rPr>
        <w:t xml:space="preserve"> в направлении нового формата обучения, поступают запросы на разработку учебных тренажёров-симуляторов с использование технологий виртуальной и дополненной реальности.  Также часто от нефтяных компаний поступают запросы на разработку электронных курсов.  </w:t>
      </w:r>
    </w:p>
    <w:p w14:paraId="0CF95875" w14:textId="77777777" w:rsidR="004D49A6" w:rsidRPr="007A18A6" w:rsidRDefault="004D49A6" w:rsidP="004D49A6">
      <w:pPr>
        <w:jc w:val="both"/>
        <w:rPr>
          <w:lang w:val="ru-RU"/>
        </w:rPr>
      </w:pPr>
    </w:p>
    <w:sectPr w:rsidR="004D49A6" w:rsidRPr="007A18A6" w:rsidSect="00DF2AC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A6"/>
    <w:rsid w:val="00017673"/>
    <w:rsid w:val="004D49A6"/>
    <w:rsid w:val="007A00BB"/>
    <w:rsid w:val="007A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A0824"/>
  <w15:chartTrackingRefBased/>
  <w15:docId w15:val="{D1B9AF72-6D31-435C-9731-E3CE6179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5B1717-EB93-40A8-8F90-2F8FEA9A18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B1AEC6-4E80-4F16-B59B-5AC0522FEF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Kassenkova</dc:creator>
  <cp:keywords/>
  <dc:description/>
  <cp:lastModifiedBy>Anna</cp:lastModifiedBy>
  <cp:revision>1</cp:revision>
  <dcterms:created xsi:type="dcterms:W3CDTF">2020-01-17T08:39:00Z</dcterms:created>
  <dcterms:modified xsi:type="dcterms:W3CDTF">2021-06-27T11:35:00Z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0x010100EBEC507AC469FE419914B49859661F0E</vt:lpwstr>
  </property>
</Properties>
</file>