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C90" w:rsidRDefault="00E27C90" w:rsidP="00E27C90">
      <w:pPr>
        <w:widowControl w:val="0"/>
        <w:autoSpaceDE w:val="0"/>
        <w:autoSpaceDN w:val="0"/>
        <w:spacing w:after="0" w:line="240" w:lineRule="auto"/>
        <w:ind w:right="475"/>
        <w:jc w:val="both"/>
        <w:outlineLvl w:val="0"/>
        <w:rPr>
          <w:rFonts w:ascii="Times New Roman" w:eastAsia="Times New Roman" w:hAnsi="Times New Roman" w:cs="Times New Roman"/>
          <w:b/>
          <w:bCs/>
          <w:sz w:val="28"/>
          <w:szCs w:val="24"/>
          <w:lang w:val="uk-UA"/>
        </w:rPr>
      </w:pPr>
      <w:hyperlink r:id="rId7" w:history="1">
        <w:r w:rsidRPr="00E27C90">
          <w:rPr>
            <w:rStyle w:val="a9"/>
            <w:rFonts w:ascii="Times New Roman" w:eastAsia="Times New Roman" w:hAnsi="Times New Roman" w:cs="Times New Roman"/>
            <w:b/>
            <w:bCs/>
            <w:sz w:val="28"/>
            <w:szCs w:val="24"/>
            <w:lang w:val="en-US"/>
          </w:rPr>
          <w:t>https://drive.google.com/file/d/1JpvQttC9Zdw_t19M6Sb4_Uu7KeINGjrr/view?usp=sharing</w:t>
        </w:r>
      </w:hyperlink>
      <w:r w:rsidRPr="00E27C90">
        <w:rPr>
          <w:rFonts w:ascii="Times New Roman" w:eastAsia="Times New Roman" w:hAnsi="Times New Roman" w:cs="Times New Roman"/>
          <w:b/>
          <w:bCs/>
          <w:sz w:val="28"/>
          <w:szCs w:val="24"/>
          <w:lang w:val="uk-UA"/>
        </w:rPr>
        <w:t xml:space="preserve"> </w:t>
      </w:r>
    </w:p>
    <w:p w:rsidR="00E27C90" w:rsidRDefault="00E27C90" w:rsidP="00E27C90">
      <w:pPr>
        <w:widowControl w:val="0"/>
        <w:autoSpaceDE w:val="0"/>
        <w:autoSpaceDN w:val="0"/>
        <w:spacing w:after="0" w:line="240" w:lineRule="auto"/>
        <w:ind w:right="475"/>
        <w:jc w:val="both"/>
        <w:outlineLvl w:val="0"/>
        <w:rPr>
          <w:rFonts w:ascii="Times New Roman" w:eastAsia="Times New Roman" w:hAnsi="Times New Roman" w:cs="Times New Roman"/>
          <w:b/>
          <w:bCs/>
          <w:sz w:val="28"/>
          <w:szCs w:val="24"/>
          <w:lang w:val="uk-UA"/>
        </w:rPr>
      </w:pPr>
    </w:p>
    <w:p w:rsidR="00E27C90" w:rsidRDefault="00E27C90" w:rsidP="00E27C90">
      <w:pPr>
        <w:widowControl w:val="0"/>
        <w:autoSpaceDE w:val="0"/>
        <w:autoSpaceDN w:val="0"/>
        <w:spacing w:after="0" w:line="240" w:lineRule="auto"/>
        <w:ind w:right="475"/>
        <w:jc w:val="both"/>
        <w:outlineLvl w:val="0"/>
        <w:rPr>
          <w:rFonts w:ascii="Times New Roman" w:eastAsia="Times New Roman" w:hAnsi="Times New Roman" w:cs="Times New Roman"/>
          <w:b/>
          <w:bCs/>
          <w:sz w:val="28"/>
          <w:szCs w:val="24"/>
          <w:lang w:val="uk-UA"/>
        </w:rPr>
      </w:pPr>
    </w:p>
    <w:p w:rsidR="00E27C90" w:rsidRPr="00E27C90" w:rsidRDefault="00E27C90" w:rsidP="00E27C90">
      <w:pPr>
        <w:widowControl w:val="0"/>
        <w:autoSpaceDE w:val="0"/>
        <w:autoSpaceDN w:val="0"/>
        <w:spacing w:after="0" w:line="360" w:lineRule="auto"/>
        <w:ind w:right="475"/>
        <w:jc w:val="both"/>
        <w:outlineLvl w:val="0"/>
        <w:rPr>
          <w:rFonts w:ascii="Times New Roman" w:eastAsia="Times New Roman" w:hAnsi="Times New Roman" w:cs="Times New Roman"/>
          <w:b/>
          <w:bCs/>
          <w:sz w:val="28"/>
          <w:szCs w:val="24"/>
          <w:lang w:val="uk-UA"/>
        </w:rPr>
      </w:pPr>
      <w:r>
        <w:rPr>
          <w:rFonts w:ascii="Times New Roman" w:eastAsia="Times New Roman" w:hAnsi="Times New Roman" w:cs="Times New Roman"/>
          <w:b/>
          <w:bCs/>
          <w:sz w:val="28"/>
          <w:szCs w:val="24"/>
          <w:lang w:val="uk-UA"/>
        </w:rPr>
        <w:t>Назва: «</w:t>
      </w:r>
      <w:r w:rsidRPr="00E27C90">
        <w:rPr>
          <w:rFonts w:ascii="Times New Roman" w:eastAsia="Times New Roman" w:hAnsi="Times New Roman" w:cs="Times New Roman"/>
          <w:b/>
          <w:bCs/>
          <w:sz w:val="28"/>
          <w:szCs w:val="24"/>
          <w:lang w:val="uk-UA"/>
        </w:rPr>
        <w:t>ІНТЕГРАЦІЯ МОБІЛЬНОГО ПРОСЛУХУВАННЯ І ФІЗИЧНОЇ АКТИВНОСТІ ДЛЯ ПОЛЕГШЕННЯ УМИСНОГО І ВИПАДКОВОГО ОВОЛОДІННЯ СЛОВАРНИМ ЗАПАСОМ</w:t>
      </w:r>
      <w:r>
        <w:rPr>
          <w:rFonts w:ascii="Times New Roman" w:eastAsia="Times New Roman" w:hAnsi="Times New Roman" w:cs="Times New Roman"/>
          <w:b/>
          <w:bCs/>
          <w:sz w:val="28"/>
          <w:szCs w:val="24"/>
          <w:lang w:val="uk-UA"/>
        </w:rPr>
        <w:t>»</w:t>
      </w:r>
    </w:p>
    <w:p w:rsidR="00E27C90" w:rsidRPr="00E27C90" w:rsidRDefault="00E27C90" w:rsidP="00E27C90">
      <w:pPr>
        <w:widowControl w:val="0"/>
        <w:autoSpaceDE w:val="0"/>
        <w:autoSpaceDN w:val="0"/>
        <w:spacing w:after="0" w:line="360" w:lineRule="auto"/>
        <w:ind w:right="475"/>
        <w:jc w:val="both"/>
        <w:outlineLvl w:val="0"/>
        <w:rPr>
          <w:rFonts w:ascii="Times New Roman" w:eastAsia="Times New Roman" w:hAnsi="Times New Roman" w:cs="Times New Roman"/>
          <w:b/>
          <w:bCs/>
          <w:sz w:val="28"/>
          <w:szCs w:val="24"/>
          <w:lang w:val="uk-UA"/>
        </w:rPr>
      </w:pPr>
      <w:r w:rsidRPr="00E27C90">
        <w:rPr>
          <w:rFonts w:ascii="Times New Roman" w:eastAsia="Times New Roman" w:hAnsi="Times New Roman" w:cs="Times New Roman"/>
          <w:b/>
          <w:bCs/>
          <w:sz w:val="28"/>
          <w:szCs w:val="24"/>
          <w:lang w:val="uk-UA"/>
        </w:rPr>
        <w:t xml:space="preserve">Знаків в оригіналі статті: </w:t>
      </w:r>
      <w:r w:rsidRPr="00E27C90">
        <w:rPr>
          <w:rFonts w:ascii="Times New Roman" w:eastAsia="Times New Roman" w:hAnsi="Times New Roman" w:cs="Times New Roman"/>
          <w:bCs/>
          <w:sz w:val="28"/>
          <w:szCs w:val="24"/>
          <w:lang w:val="uk-UA"/>
        </w:rPr>
        <w:t>з пробілами – 34 339, без пробілів – 29 441</w:t>
      </w:r>
    </w:p>
    <w:p w:rsidR="00E27C90" w:rsidRPr="00E27C90" w:rsidRDefault="00E27C90" w:rsidP="00E27C90">
      <w:pPr>
        <w:widowControl w:val="0"/>
        <w:autoSpaceDE w:val="0"/>
        <w:autoSpaceDN w:val="0"/>
        <w:spacing w:after="0" w:line="360" w:lineRule="auto"/>
        <w:ind w:right="475"/>
        <w:jc w:val="both"/>
        <w:outlineLvl w:val="0"/>
        <w:rPr>
          <w:rFonts w:ascii="Times New Roman" w:eastAsia="Times New Roman" w:hAnsi="Times New Roman" w:cs="Times New Roman"/>
          <w:b/>
          <w:bCs/>
          <w:sz w:val="28"/>
          <w:szCs w:val="24"/>
          <w:lang w:val="uk-UA"/>
        </w:rPr>
      </w:pPr>
      <w:r w:rsidRPr="00E27C90">
        <w:rPr>
          <w:rFonts w:ascii="Times New Roman" w:eastAsia="Times New Roman" w:hAnsi="Times New Roman" w:cs="Times New Roman"/>
          <w:b/>
          <w:bCs/>
          <w:sz w:val="28"/>
          <w:szCs w:val="24"/>
          <w:lang w:val="uk-UA"/>
        </w:rPr>
        <w:t xml:space="preserve">Знаків в перекладі статті: </w:t>
      </w:r>
      <w:r w:rsidR="00983BA4">
        <w:rPr>
          <w:rFonts w:ascii="Times New Roman" w:eastAsia="Times New Roman" w:hAnsi="Times New Roman" w:cs="Times New Roman"/>
          <w:bCs/>
          <w:sz w:val="28"/>
          <w:szCs w:val="24"/>
          <w:lang w:val="uk-UA"/>
        </w:rPr>
        <w:t>з пробілами – 7761</w:t>
      </w:r>
      <w:r w:rsidRPr="00E27C90">
        <w:rPr>
          <w:rFonts w:ascii="Times New Roman" w:eastAsia="Times New Roman" w:hAnsi="Times New Roman" w:cs="Times New Roman"/>
          <w:bCs/>
          <w:sz w:val="28"/>
          <w:szCs w:val="24"/>
          <w:lang w:val="uk-UA"/>
        </w:rPr>
        <w:t xml:space="preserve">, без </w:t>
      </w:r>
      <w:r w:rsidR="00983BA4">
        <w:rPr>
          <w:rFonts w:ascii="Times New Roman" w:eastAsia="Times New Roman" w:hAnsi="Times New Roman" w:cs="Times New Roman"/>
          <w:bCs/>
          <w:sz w:val="28"/>
          <w:szCs w:val="24"/>
          <w:lang w:val="uk-UA"/>
        </w:rPr>
        <w:t>пробілів – 6728</w:t>
      </w:r>
      <w:bookmarkStart w:id="0" w:name="_GoBack"/>
      <w:bookmarkEnd w:id="0"/>
      <w:r w:rsidRPr="00E27C90">
        <w:rPr>
          <w:rFonts w:ascii="Times New Roman" w:eastAsia="Times New Roman" w:hAnsi="Times New Roman" w:cs="Times New Roman"/>
          <w:b/>
          <w:bCs/>
          <w:sz w:val="28"/>
          <w:szCs w:val="24"/>
          <w:lang w:val="uk-UA"/>
        </w:rPr>
        <w:t xml:space="preserve"> </w:t>
      </w:r>
    </w:p>
    <w:p w:rsidR="00E27C90" w:rsidRPr="00E27C90" w:rsidRDefault="00E27C90" w:rsidP="00C5464A">
      <w:pPr>
        <w:widowControl w:val="0"/>
        <w:autoSpaceDE w:val="0"/>
        <w:autoSpaceDN w:val="0"/>
        <w:spacing w:after="0" w:line="240" w:lineRule="auto"/>
        <w:ind w:left="473" w:right="475"/>
        <w:jc w:val="center"/>
        <w:outlineLvl w:val="0"/>
        <w:rPr>
          <w:rFonts w:ascii="Times New Roman" w:eastAsia="Times New Roman" w:hAnsi="Times New Roman" w:cs="Times New Roman"/>
          <w:b/>
          <w:bCs/>
          <w:sz w:val="24"/>
          <w:szCs w:val="24"/>
        </w:rPr>
      </w:pPr>
    </w:p>
    <w:p w:rsidR="00C5464A" w:rsidRPr="00C5464A" w:rsidRDefault="00C5464A" w:rsidP="00C5464A">
      <w:pPr>
        <w:widowControl w:val="0"/>
        <w:autoSpaceDE w:val="0"/>
        <w:autoSpaceDN w:val="0"/>
        <w:spacing w:after="0" w:line="240" w:lineRule="auto"/>
        <w:ind w:left="473" w:right="475"/>
        <w:jc w:val="center"/>
        <w:outlineLvl w:val="0"/>
        <w:rPr>
          <w:rFonts w:ascii="Times New Roman" w:eastAsia="Times New Roman" w:hAnsi="Times New Roman" w:cs="Times New Roman"/>
          <w:b/>
          <w:bCs/>
          <w:sz w:val="24"/>
          <w:szCs w:val="24"/>
          <w:lang w:val="en-US"/>
        </w:rPr>
      </w:pPr>
      <w:r w:rsidRPr="00C5464A">
        <w:rPr>
          <w:rFonts w:ascii="Times New Roman" w:eastAsia="Times New Roman" w:hAnsi="Times New Roman" w:cs="Times New Roman"/>
          <w:b/>
          <w:bCs/>
          <w:sz w:val="24"/>
          <w:szCs w:val="24"/>
          <w:lang w:val="en-US"/>
        </w:rPr>
        <w:t>INTEGRATING MOBILE LISTENING AND PHYSICAL ACTIVITY</w:t>
      </w:r>
    </w:p>
    <w:p w:rsidR="00C5464A" w:rsidRPr="00C5464A" w:rsidRDefault="00C5464A" w:rsidP="00C5464A">
      <w:pPr>
        <w:widowControl w:val="0"/>
        <w:autoSpaceDE w:val="0"/>
        <w:autoSpaceDN w:val="0"/>
        <w:spacing w:before="1" w:after="0" w:line="240" w:lineRule="auto"/>
        <w:ind w:left="473" w:right="475"/>
        <w:jc w:val="center"/>
        <w:rPr>
          <w:rFonts w:ascii="Times New Roman" w:eastAsia="Times New Roman" w:hAnsi="Times New Roman" w:cs="Times New Roman"/>
          <w:b/>
          <w:sz w:val="24"/>
          <w:lang w:val="en-US"/>
        </w:rPr>
      </w:pPr>
      <w:r w:rsidRPr="00C5464A">
        <w:rPr>
          <w:rFonts w:ascii="Times New Roman" w:eastAsia="Times New Roman" w:hAnsi="Times New Roman" w:cs="Times New Roman"/>
          <w:b/>
          <w:sz w:val="24"/>
          <w:lang w:val="en-US"/>
        </w:rPr>
        <w:t>TO FACILITATE INTENTIONAL AND INCIDENTAL VOCABULARY ACQUISITION</w:t>
      </w:r>
    </w:p>
    <w:p w:rsidR="00C5464A" w:rsidRPr="00C5464A" w:rsidRDefault="00C5464A" w:rsidP="00C5464A">
      <w:pPr>
        <w:widowControl w:val="0"/>
        <w:autoSpaceDE w:val="0"/>
        <w:autoSpaceDN w:val="0"/>
        <w:spacing w:before="230" w:after="0" w:line="274" w:lineRule="exact"/>
        <w:ind w:left="473" w:right="473"/>
        <w:jc w:val="center"/>
        <w:rPr>
          <w:rFonts w:ascii="Times New Roman" w:eastAsia="Times New Roman" w:hAnsi="Times New Roman" w:cs="Times New Roman"/>
          <w:b/>
          <w:sz w:val="24"/>
          <w:lang w:val="en-US"/>
        </w:rPr>
      </w:pPr>
      <w:r w:rsidRPr="00C5464A">
        <w:rPr>
          <w:rFonts w:ascii="Times New Roman" w:eastAsia="Times New Roman" w:hAnsi="Times New Roman" w:cs="Times New Roman"/>
          <w:b/>
          <w:sz w:val="24"/>
          <w:lang w:val="en-US"/>
        </w:rPr>
        <w:t>Tetiana Zubenko</w:t>
      </w:r>
    </w:p>
    <w:p w:rsidR="00C5464A" w:rsidRPr="00C5464A" w:rsidRDefault="00C5464A" w:rsidP="00C5464A">
      <w:pPr>
        <w:widowControl w:val="0"/>
        <w:autoSpaceDE w:val="0"/>
        <w:autoSpaceDN w:val="0"/>
        <w:spacing w:after="0" w:line="274" w:lineRule="exact"/>
        <w:ind w:left="473" w:right="475"/>
        <w:jc w:val="center"/>
        <w:rPr>
          <w:rFonts w:ascii="Times New Roman" w:eastAsia="Times New Roman" w:hAnsi="Times New Roman" w:cs="Times New Roman"/>
          <w:i/>
          <w:sz w:val="24"/>
          <w:lang w:val="en-US"/>
        </w:rPr>
      </w:pPr>
      <w:r w:rsidRPr="00C5464A">
        <w:rPr>
          <w:rFonts w:ascii="Times New Roman" w:eastAsia="Times New Roman" w:hAnsi="Times New Roman" w:cs="Times New Roman"/>
          <w:i/>
          <w:sz w:val="24"/>
          <w:lang w:val="en-US"/>
        </w:rPr>
        <w:t>Petro Mohyla Black Sea National University, Mykolaiv, Ukraine</w:t>
      </w:r>
    </w:p>
    <w:p w:rsidR="00C5464A" w:rsidRPr="00C5464A" w:rsidRDefault="00417F40" w:rsidP="00C5464A">
      <w:pPr>
        <w:widowControl w:val="0"/>
        <w:autoSpaceDE w:val="0"/>
        <w:autoSpaceDN w:val="0"/>
        <w:spacing w:after="0" w:line="240" w:lineRule="auto"/>
        <w:ind w:left="473" w:right="474"/>
        <w:jc w:val="center"/>
        <w:rPr>
          <w:rFonts w:ascii="Times New Roman" w:eastAsia="Times New Roman" w:hAnsi="Times New Roman" w:cs="Times New Roman"/>
          <w:sz w:val="24"/>
          <w:lang w:val="en-US"/>
        </w:rPr>
      </w:pPr>
      <w:hyperlink r:id="rId8">
        <w:r w:rsidR="00C5464A" w:rsidRPr="00C5464A">
          <w:rPr>
            <w:rFonts w:ascii="Times New Roman" w:eastAsia="Times New Roman" w:hAnsi="Times New Roman" w:cs="Times New Roman"/>
            <w:sz w:val="24"/>
            <w:lang w:val="en-US"/>
          </w:rPr>
          <w:t>tetyana.zubenko@chmnu.edu.ua</w:t>
        </w:r>
      </w:hyperlink>
    </w:p>
    <w:p w:rsidR="00C5464A" w:rsidRDefault="00C5464A" w:rsidP="00C5464A">
      <w:pPr>
        <w:spacing w:line="360" w:lineRule="auto"/>
        <w:ind w:firstLine="426"/>
        <w:jc w:val="both"/>
        <w:rPr>
          <w:rFonts w:ascii="Times New Roman" w:hAnsi="Times New Roman" w:cs="Times New Roman"/>
          <w:sz w:val="28"/>
          <w:szCs w:val="28"/>
          <w:lang w:val="en-US"/>
        </w:rPr>
      </w:pPr>
    </w:p>
    <w:p w:rsidR="00C5464A" w:rsidRPr="00C5464A" w:rsidRDefault="00C5464A" w:rsidP="00C5464A">
      <w:pPr>
        <w:spacing w:line="360" w:lineRule="auto"/>
        <w:ind w:firstLine="426"/>
        <w:jc w:val="both"/>
        <w:rPr>
          <w:rFonts w:ascii="Times New Roman" w:hAnsi="Times New Roman" w:cs="Times New Roman"/>
          <w:sz w:val="28"/>
          <w:szCs w:val="28"/>
          <w:lang w:val="en-US"/>
        </w:rPr>
      </w:pPr>
      <w:r w:rsidRPr="00C5464A">
        <w:rPr>
          <w:rFonts w:ascii="Times New Roman" w:hAnsi="Times New Roman" w:cs="Times New Roman"/>
          <w:sz w:val="28"/>
          <w:szCs w:val="28"/>
          <w:lang w:val="en-US"/>
        </w:rPr>
        <w:t xml:space="preserve">This paper examines the development and effectiveness of a strategy that promotes rapid vocabulary retention among </w:t>
      </w:r>
      <w:r w:rsidRPr="00C5464A">
        <w:rPr>
          <w:rFonts w:ascii="Times New Roman" w:hAnsi="Times New Roman" w:cs="Times New Roman"/>
          <w:sz w:val="28"/>
          <w:szCs w:val="28"/>
          <w:highlight w:val="magenta"/>
          <w:lang w:val="en-US"/>
        </w:rPr>
        <w:t>university students</w:t>
      </w:r>
      <w:r w:rsidRPr="00C5464A">
        <w:rPr>
          <w:rFonts w:ascii="Times New Roman" w:hAnsi="Times New Roman" w:cs="Times New Roman"/>
          <w:sz w:val="28"/>
          <w:szCs w:val="28"/>
          <w:lang w:val="en-US"/>
        </w:rPr>
        <w:t xml:space="preserve"> who are learning English as a second language. This approach to vocabulary acquisition is based on research that shows that activating </w:t>
      </w:r>
      <w:r w:rsidRPr="00C5464A">
        <w:rPr>
          <w:rFonts w:ascii="Times New Roman" w:hAnsi="Times New Roman" w:cs="Times New Roman"/>
          <w:sz w:val="28"/>
          <w:szCs w:val="28"/>
          <w:highlight w:val="darkYellow"/>
          <w:lang w:val="en-US"/>
        </w:rPr>
        <w:t>implicit memory</w:t>
      </w:r>
      <w:r w:rsidRPr="00C5464A">
        <w:rPr>
          <w:rFonts w:ascii="Times New Roman" w:hAnsi="Times New Roman" w:cs="Times New Roman"/>
          <w:sz w:val="28"/>
          <w:szCs w:val="28"/>
          <w:lang w:val="en-US"/>
        </w:rPr>
        <w:t xml:space="preserve"> has a stronger effect than simply activating intentional memory. The hypothesis was that listening </w:t>
      </w:r>
      <w:r w:rsidRPr="00C5464A">
        <w:rPr>
          <w:rFonts w:ascii="Times New Roman" w:hAnsi="Times New Roman" w:cs="Times New Roman"/>
          <w:sz w:val="28"/>
          <w:szCs w:val="28"/>
          <w:highlight w:val="magenta"/>
          <w:lang w:val="en-US"/>
        </w:rPr>
        <w:t>to carefully structured</w:t>
      </w:r>
      <w:r w:rsidRPr="00C5464A">
        <w:rPr>
          <w:rFonts w:ascii="Times New Roman" w:hAnsi="Times New Roman" w:cs="Times New Roman"/>
          <w:sz w:val="28"/>
          <w:szCs w:val="28"/>
          <w:lang w:val="en-US"/>
        </w:rPr>
        <w:t xml:space="preserve"> </w:t>
      </w:r>
      <w:r w:rsidRPr="00C5464A">
        <w:rPr>
          <w:rFonts w:ascii="Times New Roman" w:hAnsi="Times New Roman" w:cs="Times New Roman"/>
          <w:sz w:val="28"/>
          <w:szCs w:val="28"/>
          <w:highlight w:val="red"/>
          <w:lang w:val="en-US"/>
        </w:rPr>
        <w:t>mobile English vocabulary</w:t>
      </w:r>
      <w:r w:rsidRPr="00C5464A">
        <w:rPr>
          <w:rFonts w:ascii="Times New Roman" w:hAnsi="Times New Roman" w:cs="Times New Roman"/>
          <w:sz w:val="28"/>
          <w:szCs w:val="28"/>
          <w:lang w:val="en-US"/>
        </w:rPr>
        <w:t xml:space="preserve"> </w:t>
      </w:r>
      <w:r w:rsidRPr="00C5464A">
        <w:rPr>
          <w:rFonts w:ascii="Times New Roman" w:hAnsi="Times New Roman" w:cs="Times New Roman"/>
          <w:sz w:val="28"/>
          <w:szCs w:val="28"/>
          <w:highlight w:val="magenta"/>
          <w:lang w:val="en-US"/>
        </w:rPr>
        <w:t>lessons during</w:t>
      </w:r>
      <w:r w:rsidRPr="00C5464A">
        <w:rPr>
          <w:rFonts w:ascii="Times New Roman" w:hAnsi="Times New Roman" w:cs="Times New Roman"/>
          <w:sz w:val="28"/>
          <w:szCs w:val="28"/>
          <w:lang w:val="en-US"/>
        </w:rPr>
        <w:t xml:space="preserve"> routine physical activity would have a significant and positive effect on students’ vocabulary acquisition and performance. The audio lessons were designed to introduce vocabulary by moving from L1 to L2. Participants (N = 51) were first-year Ukrainian university students majoring in English as a second language. Their average age was 17-18. They were randomly assigned to one of three classes, one experimental and two comparison. The experimental group used the “integrating physical activity with listening to vocabulary lessons” strategy in addition to the traditional intentional learning strategy used by the comparison group. </w:t>
      </w:r>
      <w:r w:rsidRPr="005A1DE9">
        <w:rPr>
          <w:rFonts w:ascii="Times New Roman" w:hAnsi="Times New Roman" w:cs="Times New Roman"/>
          <w:sz w:val="28"/>
          <w:szCs w:val="28"/>
          <w:highlight w:val="yellow"/>
          <w:lang w:val="en-US"/>
        </w:rPr>
        <w:t>The results indicate that</w:t>
      </w:r>
      <w:r w:rsidRPr="00C5464A">
        <w:rPr>
          <w:rFonts w:ascii="Times New Roman" w:hAnsi="Times New Roman" w:cs="Times New Roman"/>
          <w:sz w:val="28"/>
          <w:szCs w:val="28"/>
          <w:lang w:val="en-US"/>
        </w:rPr>
        <w:t xml:space="preserve"> performance on the End-of-Unit test benefitted students who were in the Listening While Physically Active group. Their mean score was 81.9 versus 63.2 for the Comparison group. Results from a one</w:t>
      </w:r>
      <w:r>
        <w:rPr>
          <w:rFonts w:ascii="Times New Roman" w:hAnsi="Times New Roman" w:cs="Times New Roman"/>
          <w:sz w:val="28"/>
          <w:szCs w:val="28"/>
          <w:lang w:val="en-US"/>
        </w:rPr>
        <w:t>-</w:t>
      </w:r>
      <w:r w:rsidRPr="00C5464A">
        <w:rPr>
          <w:rFonts w:ascii="Times New Roman" w:hAnsi="Times New Roman" w:cs="Times New Roman"/>
          <w:sz w:val="28"/>
          <w:szCs w:val="28"/>
          <w:lang w:val="en-US"/>
        </w:rPr>
        <w:t xml:space="preserve">way </w:t>
      </w:r>
      <w:r w:rsidRPr="00C5464A">
        <w:rPr>
          <w:rFonts w:ascii="Times New Roman" w:hAnsi="Times New Roman" w:cs="Times New Roman"/>
          <w:sz w:val="28"/>
          <w:szCs w:val="28"/>
          <w:highlight w:val="blue"/>
          <w:lang w:val="en-US"/>
        </w:rPr>
        <w:t>ANOVA</w:t>
      </w:r>
      <w:r w:rsidRPr="00C5464A">
        <w:rPr>
          <w:rFonts w:ascii="Times New Roman" w:hAnsi="Times New Roman" w:cs="Times New Roman"/>
          <w:sz w:val="28"/>
          <w:szCs w:val="28"/>
          <w:lang w:val="en-US"/>
        </w:rPr>
        <w:t xml:space="preserve"> indicate that exam performance difference was </w:t>
      </w:r>
      <w:r w:rsidRPr="00C5464A">
        <w:rPr>
          <w:rFonts w:ascii="Times New Roman" w:hAnsi="Times New Roman" w:cs="Times New Roman"/>
          <w:sz w:val="28"/>
          <w:szCs w:val="28"/>
          <w:lang w:val="en-US"/>
        </w:rPr>
        <w:lastRenderedPageBreak/>
        <w:t xml:space="preserve">statistically significant, F= 8.761, df = 1 , p &lt; 05. Mobile devices offer students multiple opportunities to listen to, and pronounce, new </w:t>
      </w:r>
      <w:r w:rsidRPr="00C5464A">
        <w:rPr>
          <w:rFonts w:ascii="Times New Roman" w:hAnsi="Times New Roman" w:cs="Times New Roman"/>
          <w:sz w:val="28"/>
          <w:szCs w:val="28"/>
          <w:highlight w:val="darkCyan"/>
          <w:lang w:val="en-US"/>
        </w:rPr>
        <w:t>vocabulary</w:t>
      </w:r>
      <w:r w:rsidRPr="00C5464A">
        <w:rPr>
          <w:rFonts w:ascii="Times New Roman" w:hAnsi="Times New Roman" w:cs="Times New Roman"/>
          <w:sz w:val="28"/>
          <w:szCs w:val="28"/>
          <w:lang w:val="en-US"/>
        </w:rPr>
        <w:t xml:space="preserve"> based on L1 to L2 translation while performing routine physical actions. This allows students to create not only receptive but also reproductive skills of L2 translation and communication.</w:t>
      </w:r>
    </w:p>
    <w:p w:rsidR="00C5464A" w:rsidRPr="00C5464A" w:rsidRDefault="00C5464A" w:rsidP="00C5464A">
      <w:pPr>
        <w:spacing w:line="360" w:lineRule="auto"/>
        <w:ind w:firstLine="426"/>
        <w:jc w:val="both"/>
        <w:rPr>
          <w:rFonts w:ascii="Times New Roman" w:hAnsi="Times New Roman" w:cs="Times New Roman"/>
          <w:sz w:val="28"/>
          <w:szCs w:val="28"/>
          <w:lang w:val="en-US"/>
        </w:rPr>
      </w:pPr>
    </w:p>
    <w:p w:rsidR="00C5464A" w:rsidRPr="00C5464A" w:rsidRDefault="00C5464A" w:rsidP="00C5464A">
      <w:pPr>
        <w:spacing w:line="360" w:lineRule="auto"/>
        <w:ind w:firstLine="426"/>
        <w:jc w:val="both"/>
        <w:rPr>
          <w:rFonts w:ascii="Times New Roman" w:hAnsi="Times New Roman" w:cs="Times New Roman"/>
          <w:sz w:val="28"/>
          <w:szCs w:val="28"/>
          <w:lang w:val="en-US"/>
        </w:rPr>
      </w:pPr>
      <w:r w:rsidRPr="00C5464A">
        <w:rPr>
          <w:rFonts w:ascii="Times New Roman" w:hAnsi="Times New Roman" w:cs="Times New Roman"/>
          <w:b/>
          <w:sz w:val="28"/>
          <w:szCs w:val="28"/>
          <w:lang w:val="en-US"/>
        </w:rPr>
        <w:t xml:space="preserve">Keywords: </w:t>
      </w:r>
      <w:r w:rsidRPr="00C5464A">
        <w:rPr>
          <w:rFonts w:ascii="Times New Roman" w:hAnsi="Times New Roman" w:cs="Times New Roman"/>
          <w:sz w:val="28"/>
          <w:szCs w:val="28"/>
          <w:lang w:val="en-US"/>
        </w:rPr>
        <w:t>vocabulary acquisition; mobile listening; physical activity; implicit memory; audio dictionary.</w:t>
      </w:r>
    </w:p>
    <w:p w:rsidR="00C5464A" w:rsidRPr="00E27C90" w:rsidRDefault="00C5464A" w:rsidP="00C5464A">
      <w:pPr>
        <w:spacing w:line="360" w:lineRule="auto"/>
        <w:jc w:val="both"/>
        <w:rPr>
          <w:rFonts w:ascii="Times New Roman" w:hAnsi="Times New Roman" w:cs="Times New Roman"/>
          <w:sz w:val="28"/>
          <w:szCs w:val="28"/>
          <w:lang w:val="en-US"/>
        </w:rPr>
      </w:pPr>
      <w:r w:rsidRPr="00C5464A">
        <w:rPr>
          <w:rFonts w:ascii="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87BBD68" wp14:editId="6E1E3D1C">
                <wp:simplePos x="0" y="0"/>
                <wp:positionH relativeFrom="page">
                  <wp:posOffset>701040</wp:posOffset>
                </wp:positionH>
                <wp:positionV relativeFrom="paragraph">
                  <wp:posOffset>149225</wp:posOffset>
                </wp:positionV>
                <wp:extent cx="6158230" cy="18415"/>
                <wp:effectExtent l="0" t="0" r="0" b="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C09BB" id="Прямоугольник 13" o:spid="_x0000_s1026" style="position:absolute;margin-left:55.2pt;margin-top:11.75pt;width:484.9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" fillcolor="black" stroked="f">
                <w10:wrap type="topAndBottom" anchorx="page"/>
              </v:rect>
            </w:pict>
          </mc:Fallback>
        </mc:AlternateContent>
      </w:r>
    </w:p>
    <w:p w:rsidR="00C5464A" w:rsidRPr="00C5464A" w:rsidRDefault="00C5464A" w:rsidP="00C5464A">
      <w:pPr>
        <w:spacing w:line="360" w:lineRule="auto"/>
        <w:ind w:firstLine="426"/>
        <w:jc w:val="both"/>
        <w:rPr>
          <w:rFonts w:ascii="Times New Roman" w:hAnsi="Times New Roman" w:cs="Times New Roman"/>
          <w:b/>
          <w:bCs/>
          <w:sz w:val="28"/>
          <w:szCs w:val="28"/>
          <w:lang w:val="en-US"/>
        </w:rPr>
      </w:pPr>
      <w:r w:rsidRPr="00C5464A">
        <w:rPr>
          <w:rFonts w:ascii="Times New Roman" w:hAnsi="Times New Roman" w:cs="Times New Roman"/>
          <w:b/>
          <w:bCs/>
          <w:sz w:val="28"/>
          <w:szCs w:val="28"/>
          <w:lang w:val="en-US"/>
        </w:rPr>
        <w:t>Introduction</w:t>
      </w:r>
    </w:p>
    <w:p w:rsidR="00C5464A" w:rsidRPr="00C5464A" w:rsidRDefault="00C5464A" w:rsidP="00C5464A">
      <w:pPr>
        <w:spacing w:line="360" w:lineRule="auto"/>
        <w:ind w:firstLine="426"/>
        <w:jc w:val="both"/>
        <w:rPr>
          <w:rFonts w:ascii="Times New Roman" w:hAnsi="Times New Roman" w:cs="Times New Roman"/>
          <w:sz w:val="28"/>
          <w:szCs w:val="28"/>
          <w:lang w:val="en-US"/>
        </w:rPr>
      </w:pPr>
      <w:r w:rsidRPr="00C5464A">
        <w:rPr>
          <w:rFonts w:ascii="Times New Roman" w:hAnsi="Times New Roman" w:cs="Times New Roman"/>
          <w:sz w:val="28"/>
          <w:szCs w:val="28"/>
          <w:lang w:val="en-US"/>
        </w:rPr>
        <w:t xml:space="preserve">No one doubts the fact that the main key in learning a second language (L2) is vocabulary memorising and the ability to express a person’s opinion with </w:t>
      </w:r>
      <w:r w:rsidRPr="00C5464A">
        <w:rPr>
          <w:rFonts w:ascii="Times New Roman" w:hAnsi="Times New Roman" w:cs="Times New Roman"/>
          <w:sz w:val="28"/>
          <w:szCs w:val="28"/>
          <w:highlight w:val="red"/>
          <w:lang w:val="en-US"/>
        </w:rPr>
        <w:t>its</w:t>
      </w:r>
      <w:r w:rsidRPr="00C5464A">
        <w:rPr>
          <w:rFonts w:ascii="Times New Roman" w:hAnsi="Times New Roman" w:cs="Times New Roman"/>
          <w:sz w:val="28"/>
          <w:szCs w:val="28"/>
          <w:lang w:val="en-US"/>
        </w:rPr>
        <w:t xml:space="preserve"> help is what leads to effective communic</w:t>
      </w:r>
      <w:r>
        <w:rPr>
          <w:rFonts w:ascii="Times New Roman" w:hAnsi="Times New Roman" w:cs="Times New Roman"/>
          <w:sz w:val="28"/>
          <w:szCs w:val="28"/>
          <w:lang w:val="en-US"/>
        </w:rPr>
        <w:t xml:space="preserve">ation with </w:t>
      </w:r>
      <w:r w:rsidRPr="00C5464A">
        <w:rPr>
          <w:rFonts w:ascii="Times New Roman" w:hAnsi="Times New Roman" w:cs="Times New Roman"/>
          <w:sz w:val="28"/>
          <w:szCs w:val="28"/>
          <w:lang w:val="en-US"/>
        </w:rPr>
        <w:t xml:space="preserve">other </w:t>
      </w:r>
      <w:r w:rsidRPr="000279FB">
        <w:rPr>
          <w:rFonts w:ascii="Times New Roman" w:hAnsi="Times New Roman" w:cs="Times New Roman"/>
          <w:sz w:val="28"/>
          <w:szCs w:val="28"/>
          <w:highlight w:val="red"/>
          <w:lang w:val="en-US"/>
        </w:rPr>
        <w:t>L2</w:t>
      </w:r>
      <w:r w:rsidRPr="00C5464A">
        <w:rPr>
          <w:rFonts w:ascii="Times New Roman" w:hAnsi="Times New Roman" w:cs="Times New Roman"/>
          <w:sz w:val="28"/>
          <w:szCs w:val="28"/>
          <w:lang w:val="en-US"/>
        </w:rPr>
        <w:t xml:space="preserve"> speakers. Possession of a large reserve of words facilitates the expression of a person and promotes understanding of each other. Indeed, words are </w:t>
      </w:r>
      <w:r w:rsidRPr="000279FB">
        <w:rPr>
          <w:rFonts w:ascii="Times New Roman" w:hAnsi="Times New Roman" w:cs="Times New Roman"/>
          <w:sz w:val="28"/>
          <w:szCs w:val="28"/>
          <w:highlight w:val="darkCyan"/>
          <w:lang w:val="en-US"/>
        </w:rPr>
        <w:t>the building blocks</w:t>
      </w:r>
      <w:r w:rsidRPr="00C5464A">
        <w:rPr>
          <w:rFonts w:ascii="Times New Roman" w:hAnsi="Times New Roman" w:cs="Times New Roman"/>
          <w:sz w:val="28"/>
          <w:szCs w:val="28"/>
          <w:lang w:val="en-US"/>
        </w:rPr>
        <w:t xml:space="preserve"> of the language. Teachers of foreign languages understand that the vocabulary is one of the cornerstones of any curriculum. Therefore, higher education institutions allocate a significant amount of time in language courses to the study of lexical material. The creation and use of strategies that promote quick memory and long-term memory retention are very relevant to the vocabulary of L2 (Kornell, 2009).</w:t>
      </w:r>
    </w:p>
    <w:p w:rsidR="00C5464A" w:rsidRPr="00C5464A" w:rsidRDefault="00C5464A" w:rsidP="00C5464A">
      <w:pPr>
        <w:spacing w:line="360" w:lineRule="auto"/>
        <w:ind w:firstLine="426"/>
        <w:jc w:val="both"/>
        <w:rPr>
          <w:rFonts w:ascii="Times New Roman" w:hAnsi="Times New Roman" w:cs="Times New Roman"/>
          <w:sz w:val="28"/>
          <w:szCs w:val="28"/>
          <w:lang w:val="en-US"/>
        </w:rPr>
      </w:pPr>
      <w:r w:rsidRPr="00C5464A">
        <w:rPr>
          <w:rFonts w:ascii="Times New Roman" w:hAnsi="Times New Roman" w:cs="Times New Roman"/>
          <w:sz w:val="28"/>
          <w:szCs w:val="28"/>
          <w:lang w:val="en-US"/>
        </w:rPr>
        <w:t xml:space="preserve">The primary </w:t>
      </w:r>
      <w:r w:rsidRPr="00C5464A">
        <w:rPr>
          <w:rFonts w:ascii="Times New Roman" w:hAnsi="Times New Roman" w:cs="Times New Roman"/>
          <w:b/>
          <w:sz w:val="28"/>
          <w:szCs w:val="28"/>
          <w:lang w:val="en-US"/>
        </w:rPr>
        <w:t xml:space="preserve">goal </w:t>
      </w:r>
      <w:r w:rsidRPr="00C5464A">
        <w:rPr>
          <w:rFonts w:ascii="Times New Roman" w:hAnsi="Times New Roman" w:cs="Times New Roman"/>
          <w:sz w:val="28"/>
          <w:szCs w:val="28"/>
          <w:lang w:val="en-US"/>
        </w:rPr>
        <w:t xml:space="preserve">of this study was to examine the effects of integrating mobile vocabulary listening with physical activity on vocabulary acquisition among ESL university students. The main research question was as follows: Does mobile vocabulary listening during physical activity have a significant effect on </w:t>
      </w:r>
      <w:r w:rsidRPr="00C5464A">
        <w:rPr>
          <w:rFonts w:ascii="Times New Roman" w:hAnsi="Times New Roman" w:cs="Times New Roman"/>
          <w:sz w:val="28"/>
          <w:szCs w:val="28"/>
          <w:highlight w:val="cyan"/>
          <w:lang w:val="en-US"/>
        </w:rPr>
        <w:t>ESL</w:t>
      </w:r>
      <w:r w:rsidRPr="00C5464A">
        <w:rPr>
          <w:rFonts w:ascii="Times New Roman" w:hAnsi="Times New Roman" w:cs="Times New Roman"/>
          <w:sz w:val="28"/>
          <w:szCs w:val="28"/>
          <w:lang w:val="en-US"/>
        </w:rPr>
        <w:t xml:space="preserve"> learners’ vocabulary acquisition and usage?</w:t>
      </w:r>
    </w:p>
    <w:p w:rsidR="00C5464A" w:rsidRPr="00C5464A" w:rsidRDefault="00C5464A" w:rsidP="00C5464A">
      <w:pPr>
        <w:spacing w:line="360" w:lineRule="auto"/>
        <w:ind w:firstLine="426"/>
        <w:jc w:val="both"/>
        <w:rPr>
          <w:rFonts w:ascii="Times New Roman" w:hAnsi="Times New Roman" w:cs="Times New Roman"/>
          <w:sz w:val="28"/>
          <w:szCs w:val="28"/>
          <w:lang w:val="en-US"/>
        </w:rPr>
      </w:pPr>
      <w:r w:rsidRPr="00C5464A">
        <w:rPr>
          <w:rFonts w:ascii="Times New Roman" w:hAnsi="Times New Roman" w:cs="Times New Roman"/>
          <w:sz w:val="28"/>
          <w:szCs w:val="28"/>
          <w:lang w:val="en-US"/>
        </w:rPr>
        <w:lastRenderedPageBreak/>
        <w:t xml:space="preserve">The </w:t>
      </w:r>
      <w:r w:rsidRPr="00C5464A">
        <w:rPr>
          <w:rFonts w:ascii="Times New Roman" w:hAnsi="Times New Roman" w:cs="Times New Roman"/>
          <w:b/>
          <w:sz w:val="28"/>
          <w:szCs w:val="28"/>
          <w:lang w:val="en-US"/>
        </w:rPr>
        <w:t xml:space="preserve">hypothesis </w:t>
      </w:r>
      <w:r w:rsidRPr="00C5464A">
        <w:rPr>
          <w:rFonts w:ascii="Times New Roman" w:hAnsi="Times New Roman" w:cs="Times New Roman"/>
          <w:sz w:val="28"/>
          <w:szCs w:val="28"/>
          <w:lang w:val="en-US"/>
        </w:rPr>
        <w:t>was that mobile English vocabulary listening during physical activity would have a significant and positive effect on students’ vocabulary acquisition and performance.</w:t>
      </w:r>
    </w:p>
    <w:p w:rsidR="00C5464A" w:rsidRPr="00C5464A" w:rsidRDefault="00C5464A" w:rsidP="00C5464A">
      <w:pPr>
        <w:spacing w:line="360" w:lineRule="auto"/>
        <w:ind w:firstLine="426"/>
        <w:jc w:val="both"/>
        <w:rPr>
          <w:rFonts w:ascii="Times New Roman" w:hAnsi="Times New Roman" w:cs="Times New Roman"/>
          <w:b/>
          <w:bCs/>
          <w:sz w:val="28"/>
          <w:szCs w:val="28"/>
          <w:lang w:val="en-US"/>
        </w:rPr>
      </w:pPr>
      <w:r w:rsidRPr="00C5464A">
        <w:rPr>
          <w:rFonts w:ascii="Times New Roman" w:hAnsi="Times New Roman" w:cs="Times New Roman"/>
          <w:b/>
          <w:bCs/>
          <w:sz w:val="28"/>
          <w:szCs w:val="28"/>
          <w:lang w:val="en-US"/>
        </w:rPr>
        <w:t>Literature review</w:t>
      </w:r>
    </w:p>
    <w:p w:rsidR="00C5464A" w:rsidRPr="00C5464A" w:rsidRDefault="00C5464A" w:rsidP="00C5464A">
      <w:pPr>
        <w:spacing w:line="360" w:lineRule="auto"/>
        <w:ind w:firstLine="426"/>
        <w:jc w:val="both"/>
        <w:rPr>
          <w:rFonts w:ascii="Times New Roman" w:hAnsi="Times New Roman" w:cs="Times New Roman"/>
          <w:sz w:val="28"/>
          <w:szCs w:val="28"/>
          <w:lang w:val="en-US"/>
        </w:rPr>
      </w:pPr>
      <w:r w:rsidRPr="00C5464A">
        <w:rPr>
          <w:rFonts w:ascii="Times New Roman" w:hAnsi="Times New Roman" w:cs="Times New Roman"/>
          <w:sz w:val="28"/>
          <w:szCs w:val="28"/>
          <w:lang w:val="en-US"/>
        </w:rPr>
        <w:t>Vocabulary knowledge means that to learn words there needs to be some focus on developing both receptive and productive knowledge, and there also needs to be an emphasis on learning the different aspects of knowledge that make up form, meaning, and use. Different vocabulary learning activities focus attention on different aspects of knowledge. This means that it is likely to take a number of encounters with a word in a number of different activities to fully learn a word (Nation, 2001; Webb, 2013).</w:t>
      </w:r>
    </w:p>
    <w:p w:rsidR="00C5464A" w:rsidRPr="00C5464A" w:rsidRDefault="00C5464A" w:rsidP="00C5464A">
      <w:pPr>
        <w:spacing w:line="360" w:lineRule="auto"/>
        <w:ind w:firstLine="426"/>
        <w:jc w:val="both"/>
        <w:rPr>
          <w:rFonts w:ascii="Times New Roman" w:hAnsi="Times New Roman" w:cs="Times New Roman"/>
          <w:i/>
          <w:sz w:val="28"/>
          <w:szCs w:val="28"/>
          <w:lang w:val="en-US"/>
        </w:rPr>
      </w:pPr>
      <w:r w:rsidRPr="00C5464A">
        <w:rPr>
          <w:rFonts w:ascii="Times New Roman" w:hAnsi="Times New Roman" w:cs="Times New Roman"/>
          <w:i/>
          <w:sz w:val="28"/>
          <w:szCs w:val="28"/>
          <w:lang w:val="en-US"/>
        </w:rPr>
        <w:t>Integrating vocabulary acquisition with physical activity</w:t>
      </w:r>
    </w:p>
    <w:p w:rsidR="00C5464A" w:rsidRPr="00C5464A" w:rsidRDefault="00C5464A" w:rsidP="00C5464A">
      <w:pPr>
        <w:spacing w:line="360" w:lineRule="auto"/>
        <w:ind w:firstLine="426"/>
        <w:jc w:val="both"/>
        <w:rPr>
          <w:rFonts w:ascii="Times New Roman" w:hAnsi="Times New Roman" w:cs="Times New Roman"/>
          <w:sz w:val="28"/>
          <w:szCs w:val="28"/>
          <w:lang w:val="en-US"/>
        </w:rPr>
      </w:pPr>
      <w:r w:rsidRPr="00C5464A">
        <w:rPr>
          <w:rFonts w:ascii="Times New Roman" w:hAnsi="Times New Roman" w:cs="Times New Roman"/>
          <w:sz w:val="28"/>
          <w:szCs w:val="28"/>
          <w:lang w:val="en-US"/>
        </w:rPr>
        <w:t>The connection between the vocabulary acquisition and activity was noticed by researchers long ago. At the same time, the researchers argue that task-essentialness – the relationship of a vocabulary item within an activity as the goal of the task – is also important for lexical learning and retention, along with exposure to words in meaningful contexts. The authors showed good evidence for the support of learning/retention enhancement when a lexical item becomes the focus of goal-directed action, e.g. doing yoga (Morgan, 2011), and through actions (Liu &amp; Chen, 2014). There have also been attempts to explore accelerated language</w:t>
      </w:r>
      <w:r>
        <w:rPr>
          <w:rFonts w:ascii="Times New Roman" w:hAnsi="Times New Roman" w:cs="Times New Roman"/>
          <w:sz w:val="28"/>
          <w:szCs w:val="28"/>
          <w:lang w:val="uk-UA"/>
        </w:rPr>
        <w:t xml:space="preserve"> </w:t>
      </w:r>
      <w:r w:rsidRPr="00C5464A">
        <w:rPr>
          <w:rFonts w:ascii="Times New Roman" w:hAnsi="Times New Roman" w:cs="Times New Roman"/>
          <w:sz w:val="28"/>
          <w:szCs w:val="28"/>
          <w:lang w:val="en-US"/>
        </w:rPr>
        <w:t xml:space="preserve">learning during relaxation while listening to music (Lozanov, 1978). Incidental acquisition of meaning through reading was investigated by </w:t>
      </w:r>
      <w:r w:rsidRPr="00C5464A">
        <w:rPr>
          <w:rFonts w:ascii="Times New Roman" w:hAnsi="Times New Roman" w:cs="Times New Roman"/>
          <w:sz w:val="28"/>
          <w:szCs w:val="28"/>
          <w:highlight w:val="green"/>
          <w:lang w:val="en-US"/>
        </w:rPr>
        <w:t>Webb</w:t>
      </w:r>
      <w:r w:rsidRPr="00C5464A">
        <w:rPr>
          <w:rFonts w:ascii="Times New Roman" w:hAnsi="Times New Roman" w:cs="Times New Roman"/>
          <w:sz w:val="28"/>
          <w:szCs w:val="28"/>
          <w:lang w:val="en-US"/>
        </w:rPr>
        <w:t xml:space="preserve"> (2008), </w:t>
      </w:r>
      <w:r w:rsidRPr="00C5464A">
        <w:rPr>
          <w:rFonts w:ascii="Times New Roman" w:hAnsi="Times New Roman" w:cs="Times New Roman"/>
          <w:sz w:val="28"/>
          <w:szCs w:val="28"/>
          <w:highlight w:val="green"/>
          <w:lang w:val="en-US"/>
        </w:rPr>
        <w:t>Waring and Takaki</w:t>
      </w:r>
      <w:r w:rsidRPr="00C5464A">
        <w:rPr>
          <w:rFonts w:ascii="Times New Roman" w:hAnsi="Times New Roman" w:cs="Times New Roman"/>
          <w:sz w:val="28"/>
          <w:szCs w:val="28"/>
          <w:lang w:val="en-US"/>
        </w:rPr>
        <w:t xml:space="preserve"> (2003), through television by </w:t>
      </w:r>
      <w:r w:rsidRPr="00C5464A">
        <w:rPr>
          <w:rFonts w:ascii="Times New Roman" w:hAnsi="Times New Roman" w:cs="Times New Roman"/>
          <w:sz w:val="28"/>
          <w:szCs w:val="28"/>
          <w:highlight w:val="green"/>
          <w:lang w:val="en-US"/>
        </w:rPr>
        <w:t>Webb and Rodgers</w:t>
      </w:r>
      <w:r w:rsidRPr="00C5464A">
        <w:rPr>
          <w:rFonts w:ascii="Times New Roman" w:hAnsi="Times New Roman" w:cs="Times New Roman"/>
          <w:sz w:val="28"/>
          <w:szCs w:val="28"/>
          <w:lang w:val="en-US"/>
        </w:rPr>
        <w:t xml:space="preserve"> (2009), through watching </w:t>
      </w:r>
      <w:r w:rsidRPr="00C5464A">
        <w:rPr>
          <w:rFonts w:ascii="Times New Roman" w:hAnsi="Times New Roman" w:cs="Times New Roman"/>
          <w:sz w:val="28"/>
          <w:szCs w:val="28"/>
          <w:highlight w:val="green"/>
          <w:lang w:val="en-US"/>
        </w:rPr>
        <w:t>YouTube</w:t>
      </w:r>
      <w:r w:rsidRPr="00C5464A">
        <w:rPr>
          <w:rFonts w:ascii="Times New Roman" w:hAnsi="Times New Roman" w:cs="Times New Roman"/>
          <w:sz w:val="28"/>
          <w:szCs w:val="28"/>
          <w:lang w:val="en-US"/>
        </w:rPr>
        <w:t xml:space="preserve"> videos and reading blog posts by </w:t>
      </w:r>
      <w:r w:rsidRPr="00C5464A">
        <w:rPr>
          <w:rFonts w:ascii="Times New Roman" w:hAnsi="Times New Roman" w:cs="Times New Roman"/>
          <w:sz w:val="28"/>
          <w:szCs w:val="28"/>
          <w:highlight w:val="green"/>
          <w:lang w:val="en-US"/>
        </w:rPr>
        <w:t>Arndt and Woore</w:t>
      </w:r>
      <w:r w:rsidRPr="00C5464A">
        <w:rPr>
          <w:rFonts w:ascii="Times New Roman" w:hAnsi="Times New Roman" w:cs="Times New Roman"/>
          <w:sz w:val="28"/>
          <w:szCs w:val="28"/>
          <w:lang w:val="en-US"/>
        </w:rPr>
        <w:t xml:space="preserve"> (2018). </w:t>
      </w:r>
      <w:r w:rsidRPr="00C5464A">
        <w:rPr>
          <w:rFonts w:ascii="Times New Roman" w:hAnsi="Times New Roman" w:cs="Times New Roman"/>
          <w:sz w:val="28"/>
          <w:szCs w:val="28"/>
          <w:highlight w:val="green"/>
          <w:lang w:val="en-US"/>
        </w:rPr>
        <w:t>Restrepo Ramos</w:t>
      </w:r>
      <w:r w:rsidRPr="00C5464A">
        <w:rPr>
          <w:rFonts w:ascii="Times New Roman" w:hAnsi="Times New Roman" w:cs="Times New Roman"/>
          <w:sz w:val="28"/>
          <w:szCs w:val="28"/>
          <w:lang w:val="en-US"/>
        </w:rPr>
        <w:t xml:space="preserve">, in his analysis of incidental learning of vocabulary in second language acquisition through reading, says that “beginners and </w:t>
      </w:r>
      <w:r w:rsidRPr="00C5464A">
        <w:rPr>
          <w:rFonts w:ascii="Times New Roman" w:hAnsi="Times New Roman" w:cs="Times New Roman"/>
          <w:sz w:val="28"/>
          <w:szCs w:val="28"/>
          <w:highlight w:val="darkYellow"/>
          <w:lang w:val="en-US"/>
        </w:rPr>
        <w:t>advanced</w:t>
      </w:r>
      <w:r w:rsidRPr="00C5464A">
        <w:rPr>
          <w:rFonts w:ascii="Times New Roman" w:hAnsi="Times New Roman" w:cs="Times New Roman"/>
          <w:sz w:val="28"/>
          <w:szCs w:val="28"/>
          <w:lang w:val="en-US"/>
        </w:rPr>
        <w:t xml:space="preserve"> learners can benefit from reading and listening activities correspondingly that include multimodal e-learning technologies, even perhaps for the incidental acquisition of multi-word phrases and collocations. If further research focuses on how we can implement </w:t>
      </w:r>
      <w:r w:rsidRPr="00C5464A">
        <w:rPr>
          <w:rFonts w:ascii="Times New Roman" w:hAnsi="Times New Roman" w:cs="Times New Roman"/>
          <w:sz w:val="28"/>
          <w:szCs w:val="28"/>
          <w:lang w:val="en-US"/>
        </w:rPr>
        <w:lastRenderedPageBreak/>
        <w:t>effectively Web 2.0 tools in tasks that improve retention and recall of basic and complex lexical items at the meaning and form level, we can build on our current literature and gain a deeper insight into the acquisition of L2 vocabulary in the 21st century” (Restrepo Ramos, 2015, p. 165).</w:t>
      </w:r>
    </w:p>
    <w:p w:rsidR="00C5464A" w:rsidRPr="00C5464A" w:rsidRDefault="00C5464A" w:rsidP="00C5464A">
      <w:pPr>
        <w:spacing w:line="360" w:lineRule="auto"/>
        <w:ind w:firstLine="426"/>
        <w:jc w:val="both"/>
        <w:rPr>
          <w:rFonts w:ascii="Times New Roman" w:hAnsi="Times New Roman" w:cs="Times New Roman"/>
          <w:i/>
          <w:sz w:val="28"/>
          <w:szCs w:val="28"/>
          <w:lang w:val="en-US"/>
        </w:rPr>
      </w:pPr>
      <w:r w:rsidRPr="00C5464A">
        <w:rPr>
          <w:rFonts w:ascii="Times New Roman" w:hAnsi="Times New Roman" w:cs="Times New Roman"/>
          <w:i/>
          <w:sz w:val="28"/>
          <w:szCs w:val="28"/>
          <w:lang w:val="en-US"/>
        </w:rPr>
        <w:t>The Use of mother tongue in teaching English</w:t>
      </w:r>
    </w:p>
    <w:p w:rsidR="00C5464A" w:rsidRPr="00C5464A" w:rsidRDefault="00C5464A" w:rsidP="00C5464A">
      <w:pPr>
        <w:spacing w:line="360" w:lineRule="auto"/>
        <w:ind w:firstLine="426"/>
        <w:jc w:val="both"/>
        <w:rPr>
          <w:rFonts w:ascii="Times New Roman" w:hAnsi="Times New Roman" w:cs="Times New Roman"/>
          <w:sz w:val="28"/>
          <w:szCs w:val="28"/>
          <w:lang w:val="en-US"/>
        </w:rPr>
      </w:pPr>
      <w:r w:rsidRPr="00C5464A">
        <w:rPr>
          <w:rFonts w:ascii="Times New Roman" w:hAnsi="Times New Roman" w:cs="Times New Roman"/>
          <w:sz w:val="28"/>
          <w:szCs w:val="28"/>
          <w:lang w:val="en-US"/>
        </w:rPr>
        <w:t xml:space="preserve">The Ukrainian group of methodologists distinguishes translational and nontranslational methods of the semantics of lexical units (Nikolaieva, 2002). Let’s consider the translational method which is a traditional method of learning vocabulary the essence of which is in memorising L2 words along with their translation or synonyms (Webb, 2009). Other researchers regard this method as quite effective because it allows to study a large number of words in a short period of time. For example, </w:t>
      </w:r>
      <w:r w:rsidRPr="00C5464A">
        <w:rPr>
          <w:rFonts w:ascii="Times New Roman" w:hAnsi="Times New Roman" w:cs="Times New Roman"/>
          <w:sz w:val="28"/>
          <w:szCs w:val="28"/>
          <w:highlight w:val="green"/>
          <w:lang w:val="en-US"/>
        </w:rPr>
        <w:t>Thorndike</w:t>
      </w:r>
      <w:r w:rsidRPr="00C5464A">
        <w:rPr>
          <w:rFonts w:ascii="Times New Roman" w:hAnsi="Times New Roman" w:cs="Times New Roman"/>
          <w:sz w:val="28"/>
          <w:szCs w:val="28"/>
          <w:lang w:val="en-US"/>
        </w:rPr>
        <w:t xml:space="preserve"> (cited by Webb, 2009) found that students can learn from 9 to 58 L2 word pairs per hour with an average of 34 units; </w:t>
      </w:r>
      <w:r w:rsidRPr="00C5464A">
        <w:rPr>
          <w:rFonts w:ascii="Times New Roman" w:hAnsi="Times New Roman" w:cs="Times New Roman"/>
          <w:sz w:val="28"/>
          <w:szCs w:val="28"/>
          <w:highlight w:val="green"/>
          <w:lang w:val="en-US"/>
        </w:rPr>
        <w:t>Webb</w:t>
      </w:r>
      <w:r w:rsidRPr="00C5464A">
        <w:rPr>
          <w:rFonts w:ascii="Times New Roman" w:hAnsi="Times New Roman" w:cs="Times New Roman"/>
          <w:sz w:val="28"/>
          <w:szCs w:val="28"/>
          <w:lang w:val="en-US"/>
        </w:rPr>
        <w:t xml:space="preserve"> (2009) found that students can memorise up to 166 L2 word pairs in an hour; </w:t>
      </w:r>
      <w:r w:rsidRPr="00C5464A">
        <w:rPr>
          <w:rFonts w:ascii="Times New Roman" w:hAnsi="Times New Roman" w:cs="Times New Roman"/>
          <w:sz w:val="28"/>
          <w:szCs w:val="28"/>
          <w:highlight w:val="green"/>
          <w:lang w:val="en-US"/>
        </w:rPr>
        <w:t>Nation</w:t>
      </w:r>
      <w:r w:rsidRPr="00C5464A">
        <w:rPr>
          <w:rFonts w:ascii="Times New Roman" w:hAnsi="Times New Roman" w:cs="Times New Roman"/>
          <w:sz w:val="28"/>
          <w:szCs w:val="28"/>
          <w:lang w:val="en-US"/>
        </w:rPr>
        <w:t xml:space="preserve"> (20001) demonstrated that students can learn from 30 to 100 L2-L1 word pairs with translation without much effort. However, researchers do not specify whether intentional or incidental learning leads to retaining so many lexemes. The number of learned words depends on their characteristics: form, meaning, similarities with the words of the native language in terms of sound or spelling, compatibility, ability to form derived words, frequencies of use in speech, and so on. However, to learn new words in an hour does not mean to remember them all one’s life.</w:t>
      </w:r>
    </w:p>
    <w:p w:rsidR="00C5464A" w:rsidRDefault="00C5464A" w:rsidP="00C5464A">
      <w:pPr>
        <w:spacing w:line="360" w:lineRule="auto"/>
        <w:ind w:firstLine="426"/>
        <w:jc w:val="both"/>
        <w:rPr>
          <w:rFonts w:ascii="Times New Roman" w:hAnsi="Times New Roman" w:cs="Times New Roman"/>
          <w:sz w:val="28"/>
          <w:szCs w:val="28"/>
          <w:lang w:val="en-US"/>
        </w:rPr>
      </w:pPr>
      <w:r w:rsidRPr="00C5464A">
        <w:rPr>
          <w:rFonts w:ascii="Times New Roman" w:hAnsi="Times New Roman" w:cs="Times New Roman"/>
          <w:sz w:val="28"/>
          <w:szCs w:val="28"/>
          <w:lang w:val="en-US"/>
        </w:rPr>
        <w:t xml:space="preserve">Therefore, retaining lexical units in memory is directly related to preventing forgetting. And it is one of the main problems in mastering L2 vocabulary. Unfortunately, this problem has not been studied enough. According to psychologists' research, about 60% of learned information is forgotten in the first 12 hours after memorisation, then the forgetting process goes at a much slower pace so that after 6 days approximately only 20% of the original information is remembered (Skrypchenko, Dolynska &amp; Ohorodniichuk, 2005). Therefore, for better retention, it is recommended to use repetitions in several instances of spaced practice. It is known </w:t>
      </w:r>
      <w:r w:rsidRPr="00C5464A">
        <w:rPr>
          <w:rFonts w:ascii="Times New Roman" w:hAnsi="Times New Roman" w:cs="Times New Roman"/>
          <w:sz w:val="28"/>
          <w:szCs w:val="28"/>
          <w:lang w:val="en-US"/>
        </w:rPr>
        <w:lastRenderedPageBreak/>
        <w:t xml:space="preserve">that the number of repetitions of words (from 15 to 20) for their retention in memory, followed by the use in receptive speech after a three-month period depends on </w:t>
      </w:r>
      <w:r w:rsidRPr="00A6063E">
        <w:rPr>
          <w:rFonts w:ascii="Times New Roman" w:hAnsi="Times New Roman" w:cs="Times New Roman"/>
          <w:sz w:val="28"/>
          <w:szCs w:val="28"/>
          <w:highlight w:val="blue"/>
          <w:lang w:val="en-US"/>
        </w:rPr>
        <w:t>the nature of the word</w:t>
      </w:r>
      <w:r w:rsidRPr="00C5464A">
        <w:rPr>
          <w:rFonts w:ascii="Times New Roman" w:hAnsi="Times New Roman" w:cs="Times New Roman"/>
          <w:sz w:val="28"/>
          <w:szCs w:val="28"/>
          <w:lang w:val="en-US"/>
        </w:rPr>
        <w:t xml:space="preserve"> and should be distributed as follows: seven repetitions within the first week; four repetitions in the second week, three in the third, two in the fourth week, and the rest – at any interval in time (Nikolaieva, 2002).</w:t>
      </w:r>
    </w:p>
    <w:p w:rsidR="00C5464A" w:rsidRDefault="00C5464A">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C5464A" w:rsidRPr="00C5464A" w:rsidRDefault="00C5464A" w:rsidP="00C5464A">
      <w:pPr>
        <w:spacing w:line="360" w:lineRule="auto"/>
        <w:jc w:val="center"/>
        <w:rPr>
          <w:rFonts w:ascii="Times New Roman" w:hAnsi="Times New Roman" w:cs="Times New Roman"/>
          <w:b/>
          <w:sz w:val="28"/>
          <w:szCs w:val="28"/>
        </w:rPr>
      </w:pPr>
      <w:r w:rsidRPr="00C5464A">
        <w:rPr>
          <w:rFonts w:ascii="Times New Roman" w:hAnsi="Times New Roman" w:cs="Times New Roman"/>
          <w:b/>
          <w:sz w:val="28"/>
          <w:szCs w:val="28"/>
        </w:rPr>
        <w:lastRenderedPageBreak/>
        <w:t>ІНТЕГРАЦІЯ МОБІЛЬНОГО ПРОСЛУХУВАННЯ І ФІЗИЧНОЇ АКТИВНОСТІ ДЛЯ ПОЛЕГШЕННЯ УМИСНОГО І ВИПАДКОВОГО ОВОЛОДІННЯ СЛОВАРНИМ ЗАПАСОМ</w:t>
      </w:r>
    </w:p>
    <w:p w:rsidR="00C5464A" w:rsidRPr="00C5464A" w:rsidRDefault="00C5464A" w:rsidP="00C5464A">
      <w:pPr>
        <w:spacing w:line="240" w:lineRule="auto"/>
        <w:jc w:val="center"/>
        <w:rPr>
          <w:rFonts w:ascii="Times New Roman" w:hAnsi="Times New Roman" w:cs="Times New Roman"/>
          <w:b/>
          <w:sz w:val="24"/>
          <w:szCs w:val="28"/>
        </w:rPr>
      </w:pPr>
      <w:r w:rsidRPr="00C5464A">
        <w:rPr>
          <w:rFonts w:ascii="Times New Roman" w:hAnsi="Times New Roman" w:cs="Times New Roman"/>
          <w:b/>
          <w:sz w:val="24"/>
          <w:szCs w:val="28"/>
        </w:rPr>
        <w:t>Тетяна Зубенко</w:t>
      </w:r>
    </w:p>
    <w:p w:rsidR="00C5464A" w:rsidRPr="00C5464A" w:rsidRDefault="00C5464A" w:rsidP="00C5464A">
      <w:pPr>
        <w:spacing w:line="240" w:lineRule="auto"/>
        <w:jc w:val="center"/>
        <w:rPr>
          <w:rFonts w:ascii="Times New Roman" w:hAnsi="Times New Roman" w:cs="Times New Roman"/>
          <w:i/>
          <w:sz w:val="24"/>
          <w:szCs w:val="28"/>
        </w:rPr>
      </w:pPr>
      <w:r w:rsidRPr="00C5464A">
        <w:rPr>
          <w:rFonts w:ascii="Times New Roman" w:hAnsi="Times New Roman" w:cs="Times New Roman"/>
          <w:i/>
          <w:sz w:val="24"/>
          <w:szCs w:val="28"/>
        </w:rPr>
        <w:t>Чорноморський національний університет імені Петра Могили, Миколаїв, Україна</w:t>
      </w:r>
    </w:p>
    <w:p w:rsidR="00C5464A" w:rsidRPr="00C5464A" w:rsidRDefault="00C5464A" w:rsidP="00C5464A">
      <w:pPr>
        <w:spacing w:line="240" w:lineRule="auto"/>
        <w:jc w:val="center"/>
        <w:rPr>
          <w:rFonts w:ascii="Times New Roman" w:hAnsi="Times New Roman" w:cs="Times New Roman"/>
          <w:i/>
          <w:sz w:val="24"/>
          <w:szCs w:val="28"/>
        </w:rPr>
      </w:pPr>
      <w:r w:rsidRPr="00C5464A">
        <w:rPr>
          <w:rFonts w:ascii="Times New Roman" w:hAnsi="Times New Roman" w:cs="Times New Roman"/>
          <w:i/>
          <w:sz w:val="24"/>
          <w:szCs w:val="28"/>
        </w:rPr>
        <w:t>tetyana.zubenko@chmnu.edu.ua</w:t>
      </w:r>
    </w:p>
    <w:p w:rsidR="00C5464A" w:rsidRPr="00C5464A" w:rsidRDefault="00C5464A" w:rsidP="00C5464A">
      <w:pPr>
        <w:spacing w:line="360" w:lineRule="auto"/>
        <w:ind w:firstLine="567"/>
        <w:jc w:val="both"/>
        <w:rPr>
          <w:rFonts w:ascii="Times New Roman" w:hAnsi="Times New Roman" w:cs="Times New Roman"/>
          <w:sz w:val="28"/>
          <w:szCs w:val="28"/>
          <w:lang w:val="uk-UA"/>
        </w:rPr>
      </w:pPr>
      <w:r w:rsidRPr="00C5464A">
        <w:rPr>
          <w:rFonts w:ascii="Times New Roman" w:hAnsi="Times New Roman" w:cs="Times New Roman"/>
          <w:sz w:val="28"/>
          <w:szCs w:val="28"/>
        </w:rPr>
        <w:t xml:space="preserve">У цьому документі розглядається розробка і ефективність стратегії, сприяючої швидкому утриманню словарного запасу серед </w:t>
      </w:r>
      <w:r w:rsidRPr="00C5464A">
        <w:rPr>
          <w:rFonts w:ascii="Times New Roman" w:hAnsi="Times New Roman" w:cs="Times New Roman"/>
          <w:sz w:val="28"/>
          <w:szCs w:val="28"/>
          <w:highlight w:val="magenta"/>
        </w:rPr>
        <w:t>студентів університетів</w:t>
      </w:r>
      <w:r w:rsidRPr="00C5464A">
        <w:rPr>
          <w:rFonts w:ascii="Times New Roman" w:hAnsi="Times New Roman" w:cs="Times New Roman"/>
          <w:sz w:val="28"/>
          <w:szCs w:val="28"/>
        </w:rPr>
        <w:t xml:space="preserve">, що вивчають англійську як другу мову. Такий підхід до опанування словарного запасу заснований на дослідженнях, які показують, що активація </w:t>
      </w:r>
      <w:r w:rsidRPr="00C5464A">
        <w:rPr>
          <w:rFonts w:ascii="Times New Roman" w:hAnsi="Times New Roman" w:cs="Times New Roman"/>
          <w:sz w:val="28"/>
          <w:szCs w:val="28"/>
          <w:highlight w:val="darkYellow"/>
          <w:lang w:val="uk-UA"/>
        </w:rPr>
        <w:t>неусвідомленої</w:t>
      </w:r>
      <w:r w:rsidRPr="00C5464A">
        <w:rPr>
          <w:rFonts w:ascii="Times New Roman" w:hAnsi="Times New Roman" w:cs="Times New Roman"/>
          <w:sz w:val="28"/>
          <w:szCs w:val="28"/>
          <w:highlight w:val="darkYellow"/>
        </w:rPr>
        <w:t xml:space="preserve"> пам'яті</w:t>
      </w:r>
      <w:r w:rsidRPr="00C5464A">
        <w:rPr>
          <w:rFonts w:ascii="Times New Roman" w:hAnsi="Times New Roman" w:cs="Times New Roman"/>
          <w:sz w:val="28"/>
          <w:szCs w:val="28"/>
        </w:rPr>
        <w:t xml:space="preserve"> має сильніший ефект, ніж проста активація умисної пам'яті. Гіпотеза полягала в тому, що прослух</w:t>
      </w:r>
      <w:r w:rsidRPr="00C5464A">
        <w:rPr>
          <w:rFonts w:ascii="Times New Roman" w:hAnsi="Times New Roman" w:cs="Times New Roman"/>
          <w:sz w:val="28"/>
          <w:szCs w:val="28"/>
          <w:lang w:val="uk-UA"/>
        </w:rPr>
        <w:t>ов</w:t>
      </w:r>
      <w:r w:rsidRPr="00C5464A">
        <w:rPr>
          <w:rFonts w:ascii="Times New Roman" w:hAnsi="Times New Roman" w:cs="Times New Roman"/>
          <w:sz w:val="28"/>
          <w:szCs w:val="28"/>
        </w:rPr>
        <w:t xml:space="preserve">ування ретельно </w:t>
      </w:r>
      <w:r w:rsidRPr="00C5464A">
        <w:rPr>
          <w:rFonts w:ascii="Times New Roman" w:hAnsi="Times New Roman" w:cs="Times New Roman"/>
          <w:sz w:val="28"/>
          <w:szCs w:val="28"/>
          <w:highlight w:val="magenta"/>
        </w:rPr>
        <w:t>структурованих уроків англійської мови</w:t>
      </w:r>
      <w:r w:rsidRPr="00C5464A">
        <w:rPr>
          <w:rFonts w:ascii="Times New Roman" w:hAnsi="Times New Roman" w:cs="Times New Roman"/>
          <w:sz w:val="28"/>
          <w:szCs w:val="28"/>
          <w:highlight w:val="magenta"/>
          <w:lang w:val="uk-UA"/>
        </w:rPr>
        <w:t xml:space="preserve"> </w:t>
      </w:r>
      <w:r w:rsidRPr="00C5464A">
        <w:rPr>
          <w:rFonts w:ascii="Times New Roman" w:hAnsi="Times New Roman" w:cs="Times New Roman"/>
          <w:sz w:val="28"/>
          <w:szCs w:val="28"/>
          <w:highlight w:val="red"/>
          <w:lang w:val="uk-UA"/>
        </w:rPr>
        <w:t>за допомогою мобільних пристроїв</w:t>
      </w:r>
      <w:r w:rsidRPr="00C5464A">
        <w:rPr>
          <w:rFonts w:ascii="Times New Roman" w:hAnsi="Times New Roman" w:cs="Times New Roman"/>
          <w:sz w:val="28"/>
          <w:szCs w:val="28"/>
        </w:rPr>
        <w:t xml:space="preserve"> під час рутинних фізичних навантажень зробить значний і позитивний вплив на засвоєння словарного запасу і успішність учнів.</w:t>
      </w:r>
      <w:r w:rsidRPr="00C5464A">
        <w:t xml:space="preserve"> </w:t>
      </w:r>
      <w:r w:rsidRPr="00C5464A">
        <w:rPr>
          <w:rFonts w:ascii="Times New Roman" w:hAnsi="Times New Roman" w:cs="Times New Roman"/>
          <w:sz w:val="28"/>
          <w:szCs w:val="28"/>
        </w:rPr>
        <w:t xml:space="preserve">Аудіоуроки були розроблені для введення словарного запасу шляхом переходу з L1 на L2. Учасниками (N = 51) були студенти першого курсу українських вузів за фахом «Англійська як друга мова». Їх середній вік складав 17-18 років. Вони були випадковим чином розподілені на один з трьох класів, один експериментальний і два порівняльних. Експериментальна група використовувала стратегію «інтеграції фізичної активності з прослухуванням уроків лексики» на додаток до традиційної стратегії навмисного </w:t>
      </w:r>
      <w:r w:rsidRPr="00C5464A">
        <w:rPr>
          <w:rFonts w:ascii="Times New Roman" w:hAnsi="Times New Roman" w:cs="Times New Roman"/>
          <w:sz w:val="28"/>
          <w:szCs w:val="28"/>
          <w:lang w:val="uk-UA"/>
        </w:rPr>
        <w:t>навчання</w:t>
      </w:r>
      <w:r w:rsidRPr="00C5464A">
        <w:rPr>
          <w:rFonts w:ascii="Times New Roman" w:hAnsi="Times New Roman" w:cs="Times New Roman"/>
          <w:sz w:val="28"/>
          <w:szCs w:val="28"/>
        </w:rPr>
        <w:t>,</w:t>
      </w:r>
      <w:r w:rsidRPr="00C5464A">
        <w:rPr>
          <w:rFonts w:ascii="Times New Roman" w:hAnsi="Times New Roman" w:cs="Times New Roman"/>
          <w:sz w:val="28"/>
          <w:szCs w:val="28"/>
          <w:lang w:val="uk-UA"/>
        </w:rPr>
        <w:t xml:space="preserve"> яка використовувала группа порівняння</w:t>
      </w:r>
      <w:r w:rsidRPr="00C5464A">
        <w:rPr>
          <w:rFonts w:ascii="Times New Roman" w:hAnsi="Times New Roman" w:cs="Times New Roman"/>
          <w:sz w:val="28"/>
          <w:szCs w:val="28"/>
        </w:rPr>
        <w:t>.</w:t>
      </w:r>
      <w:r w:rsidR="005A1DE9">
        <w:rPr>
          <w:rFonts w:ascii="Times New Roman" w:hAnsi="Times New Roman" w:cs="Times New Roman"/>
          <w:sz w:val="28"/>
          <w:szCs w:val="28"/>
        </w:rPr>
        <w:t xml:space="preserve"> </w:t>
      </w:r>
      <w:r w:rsidR="005A1DE9" w:rsidRPr="005A1DE9">
        <w:rPr>
          <w:rFonts w:ascii="Times New Roman" w:hAnsi="Times New Roman" w:cs="Times New Roman"/>
          <w:sz w:val="28"/>
          <w:szCs w:val="28"/>
          <w:highlight w:val="yellow"/>
        </w:rPr>
        <w:t>Р</w:t>
      </w:r>
      <w:r w:rsidRPr="005A1DE9">
        <w:rPr>
          <w:rFonts w:ascii="Times New Roman" w:hAnsi="Times New Roman" w:cs="Times New Roman"/>
          <w:sz w:val="28"/>
          <w:szCs w:val="28"/>
          <w:highlight w:val="yellow"/>
        </w:rPr>
        <w:t>езультати тесту</w:t>
      </w:r>
      <w:r w:rsidRPr="00C5464A">
        <w:rPr>
          <w:rFonts w:ascii="Times New Roman" w:hAnsi="Times New Roman" w:cs="Times New Roman"/>
          <w:sz w:val="28"/>
          <w:szCs w:val="28"/>
        </w:rPr>
        <w:t xml:space="preserve"> на закінчення модуля принесли користь студентам, які були в групі «Слухаючи під час фізичної активності».</w:t>
      </w:r>
      <w:r w:rsidRPr="00C5464A">
        <w:rPr>
          <w:rFonts w:ascii="Times New Roman" w:hAnsi="Times New Roman" w:cs="Times New Roman"/>
          <w:sz w:val="28"/>
          <w:szCs w:val="28"/>
          <w:lang w:val="uk-UA"/>
        </w:rPr>
        <w:t xml:space="preserve"> Їх середній бал був 81,9 проти 63,2 в групі порівняння. Результати одностороннього </w:t>
      </w:r>
      <w:r w:rsidRPr="00C5464A">
        <w:rPr>
          <w:rFonts w:ascii="Times New Roman" w:hAnsi="Times New Roman" w:cs="Times New Roman"/>
          <w:sz w:val="28"/>
          <w:szCs w:val="28"/>
          <w:highlight w:val="blue"/>
          <w:lang w:val="uk-UA"/>
        </w:rPr>
        <w:t>дисперсійного аналізу</w:t>
      </w:r>
      <w:r w:rsidRPr="00C5464A">
        <w:rPr>
          <w:rFonts w:ascii="Times New Roman" w:hAnsi="Times New Roman" w:cs="Times New Roman"/>
          <w:sz w:val="28"/>
          <w:szCs w:val="28"/>
          <w:lang w:val="uk-UA"/>
        </w:rPr>
        <w:t xml:space="preserve"> вказують на те, що різниця в результатах іспиту була статистично значущою, F = 8,761, df = 1, p &lt;05. Мобільні пристрої пропонують студентам багато можливостей слухати та вимовляти нові </w:t>
      </w:r>
      <w:r w:rsidRPr="00C5464A">
        <w:rPr>
          <w:rFonts w:ascii="Times New Roman" w:hAnsi="Times New Roman" w:cs="Times New Roman"/>
          <w:sz w:val="28"/>
          <w:szCs w:val="28"/>
          <w:highlight w:val="darkCyan"/>
          <w:lang w:val="uk-UA"/>
        </w:rPr>
        <w:t>слова</w:t>
      </w:r>
      <w:r w:rsidRPr="00C5464A">
        <w:rPr>
          <w:rFonts w:ascii="Times New Roman" w:hAnsi="Times New Roman" w:cs="Times New Roman"/>
          <w:sz w:val="28"/>
          <w:szCs w:val="28"/>
          <w:lang w:val="uk-UA"/>
        </w:rPr>
        <w:t xml:space="preserve"> на основі перекладу з L1 на L2 під час виконання </w:t>
      </w:r>
      <w:r w:rsidRPr="00C5464A">
        <w:rPr>
          <w:rFonts w:ascii="Times New Roman" w:hAnsi="Times New Roman" w:cs="Times New Roman"/>
          <w:sz w:val="28"/>
          <w:szCs w:val="28"/>
          <w:lang w:val="uk-UA"/>
        </w:rPr>
        <w:lastRenderedPageBreak/>
        <w:t xml:space="preserve">звичайних фізичних дій. Це дозволяє учням створити не лише сприйнятливі, а й репродуктивні навички перекладу та спілкування </w:t>
      </w:r>
      <w:r w:rsidRPr="00C5464A">
        <w:rPr>
          <w:rFonts w:ascii="Times New Roman" w:hAnsi="Times New Roman" w:cs="Times New Roman"/>
          <w:sz w:val="28"/>
          <w:szCs w:val="28"/>
          <w:highlight w:val="red"/>
          <w:lang w:val="uk-UA"/>
        </w:rPr>
        <w:t>на рівні L2.</w:t>
      </w:r>
    </w:p>
    <w:p w:rsidR="00C5464A" w:rsidRPr="00C5464A" w:rsidRDefault="00C5464A" w:rsidP="00C5464A">
      <w:pPr>
        <w:pBdr>
          <w:bottom w:val="single" w:sz="12" w:space="1" w:color="auto"/>
        </w:pBdr>
        <w:spacing w:line="360" w:lineRule="auto"/>
        <w:ind w:firstLine="567"/>
        <w:jc w:val="both"/>
        <w:rPr>
          <w:rFonts w:ascii="Times New Roman" w:hAnsi="Times New Roman" w:cs="Times New Roman"/>
          <w:sz w:val="28"/>
          <w:szCs w:val="28"/>
          <w:lang w:val="uk-UA"/>
        </w:rPr>
      </w:pPr>
      <w:r w:rsidRPr="00C5464A">
        <w:rPr>
          <w:rFonts w:ascii="Times New Roman" w:hAnsi="Times New Roman" w:cs="Times New Roman"/>
          <w:b/>
          <w:sz w:val="28"/>
          <w:szCs w:val="28"/>
          <w:lang w:val="uk-UA"/>
        </w:rPr>
        <w:t>Ключові слова:</w:t>
      </w:r>
      <w:r w:rsidRPr="00C5464A">
        <w:rPr>
          <w:rFonts w:ascii="Times New Roman" w:hAnsi="Times New Roman" w:cs="Times New Roman"/>
          <w:sz w:val="28"/>
          <w:szCs w:val="28"/>
          <w:lang w:val="uk-UA"/>
        </w:rPr>
        <w:t xml:space="preserve"> засвоєння словникового запасу; мобільне прослуховування; фізична активність; неусвідомлена пам’ять; аудіо словник.</w:t>
      </w:r>
    </w:p>
    <w:p w:rsidR="00C5464A" w:rsidRPr="00C5464A" w:rsidRDefault="00C5464A" w:rsidP="00C5464A">
      <w:pPr>
        <w:pBdr>
          <w:bottom w:val="single" w:sz="12" w:space="1" w:color="auto"/>
        </w:pBdr>
        <w:spacing w:line="240" w:lineRule="auto"/>
        <w:jc w:val="both"/>
        <w:rPr>
          <w:rFonts w:ascii="Times New Roman" w:hAnsi="Times New Roman" w:cs="Times New Roman"/>
          <w:sz w:val="28"/>
          <w:szCs w:val="28"/>
          <w:lang w:val="uk-UA"/>
        </w:rPr>
      </w:pPr>
    </w:p>
    <w:p w:rsidR="00C5464A" w:rsidRPr="00C5464A" w:rsidRDefault="00C5464A" w:rsidP="00C5464A">
      <w:pPr>
        <w:spacing w:line="360" w:lineRule="auto"/>
        <w:ind w:firstLine="567"/>
        <w:jc w:val="both"/>
        <w:rPr>
          <w:rFonts w:ascii="Times New Roman" w:hAnsi="Times New Roman" w:cs="Times New Roman"/>
          <w:b/>
          <w:sz w:val="28"/>
          <w:szCs w:val="28"/>
          <w:lang w:val="uk-UA"/>
        </w:rPr>
      </w:pPr>
      <w:r w:rsidRPr="00C5464A">
        <w:rPr>
          <w:rFonts w:ascii="Times New Roman" w:hAnsi="Times New Roman" w:cs="Times New Roman"/>
          <w:b/>
          <w:sz w:val="28"/>
          <w:szCs w:val="28"/>
          <w:lang w:val="uk-UA"/>
        </w:rPr>
        <w:t>Вступ</w:t>
      </w:r>
    </w:p>
    <w:p w:rsidR="00C5464A" w:rsidRPr="00C5464A" w:rsidRDefault="00C5464A" w:rsidP="00C5464A">
      <w:pPr>
        <w:spacing w:line="360" w:lineRule="auto"/>
        <w:ind w:firstLine="567"/>
        <w:jc w:val="both"/>
        <w:rPr>
          <w:rFonts w:ascii="Times New Roman" w:hAnsi="Times New Roman" w:cs="Times New Roman"/>
          <w:sz w:val="28"/>
          <w:szCs w:val="28"/>
          <w:lang w:val="uk-UA"/>
        </w:rPr>
      </w:pPr>
      <w:r w:rsidRPr="00C5464A">
        <w:rPr>
          <w:rFonts w:ascii="Times New Roman" w:hAnsi="Times New Roman" w:cs="Times New Roman"/>
          <w:sz w:val="28"/>
          <w:szCs w:val="28"/>
          <w:lang w:val="uk-UA"/>
        </w:rPr>
        <w:t xml:space="preserve">Ніхто не сумнівається в тому, що головним ключем у вивченні другої мови (L2) є запам’ятовування словникового запасу, а й здатність висловлювати думку людини </w:t>
      </w:r>
      <w:r w:rsidRPr="005A1DE9">
        <w:rPr>
          <w:rFonts w:ascii="Times New Roman" w:hAnsi="Times New Roman" w:cs="Times New Roman"/>
          <w:sz w:val="28"/>
          <w:szCs w:val="28"/>
          <w:highlight w:val="red"/>
          <w:lang w:val="uk-UA"/>
        </w:rPr>
        <w:t>за допомогою словника</w:t>
      </w:r>
      <w:r w:rsidRPr="005A1DE9">
        <w:rPr>
          <w:rFonts w:ascii="Times New Roman" w:hAnsi="Times New Roman" w:cs="Times New Roman"/>
          <w:sz w:val="28"/>
          <w:szCs w:val="28"/>
          <w:lang w:val="uk-UA"/>
        </w:rPr>
        <w:t xml:space="preserve"> </w:t>
      </w:r>
      <w:r w:rsidRPr="00C5464A">
        <w:rPr>
          <w:rFonts w:ascii="Times New Roman" w:hAnsi="Times New Roman" w:cs="Times New Roman"/>
          <w:sz w:val="28"/>
          <w:szCs w:val="28"/>
          <w:lang w:val="uk-UA"/>
        </w:rPr>
        <w:t xml:space="preserve">– це те, що призводить до ефективного спілкування з іншими носіями мови </w:t>
      </w:r>
      <w:r w:rsidRPr="000279FB">
        <w:rPr>
          <w:rFonts w:ascii="Times New Roman" w:hAnsi="Times New Roman" w:cs="Times New Roman"/>
          <w:sz w:val="28"/>
          <w:szCs w:val="28"/>
          <w:highlight w:val="red"/>
          <w:lang w:val="uk-UA"/>
        </w:rPr>
        <w:t>рівня</w:t>
      </w:r>
      <w:r w:rsidRPr="00C5464A">
        <w:rPr>
          <w:rFonts w:ascii="Times New Roman" w:hAnsi="Times New Roman" w:cs="Times New Roman"/>
          <w:sz w:val="28"/>
          <w:szCs w:val="28"/>
          <w:lang w:val="uk-UA"/>
        </w:rPr>
        <w:t xml:space="preserve"> L2. Володіння великим запасом слів полегшує вираз людини та сприяє розумінню одне одного. Справді, слова є </w:t>
      </w:r>
      <w:r w:rsidR="000279FB" w:rsidRPr="00983BA4">
        <w:rPr>
          <w:rFonts w:ascii="Times New Roman" w:hAnsi="Times New Roman" w:cs="Times New Roman"/>
          <w:sz w:val="28"/>
          <w:szCs w:val="28"/>
          <w:highlight w:val="darkCyan"/>
          <w:lang w:val="uk-UA"/>
        </w:rPr>
        <w:t>базою</w:t>
      </w:r>
      <w:r w:rsidRPr="00C5464A">
        <w:rPr>
          <w:rFonts w:ascii="Times New Roman" w:hAnsi="Times New Roman" w:cs="Times New Roman"/>
          <w:sz w:val="28"/>
          <w:szCs w:val="28"/>
          <w:lang w:val="uk-UA"/>
        </w:rPr>
        <w:t xml:space="preserve"> мови. Вчителі іноземних мов розуміють, що словниковий запас є одним із наріжних каменів будь-якої навчальної програми. Тому вищі навчальні заклади виділяють значну кількість часу на мовних курсах для вивчення лексичного матеріалу. Створення та використання стратегій, що сприяють швидкій пам’яті та довгостроковому збереженню пам’яті, дуже актуальні для словникового запасу L2.</w:t>
      </w:r>
    </w:p>
    <w:p w:rsidR="00C5464A" w:rsidRPr="00C5464A" w:rsidRDefault="00C5464A" w:rsidP="00C5464A">
      <w:pPr>
        <w:spacing w:line="360" w:lineRule="auto"/>
        <w:ind w:firstLine="567"/>
        <w:jc w:val="both"/>
        <w:rPr>
          <w:rFonts w:ascii="Times New Roman" w:hAnsi="Times New Roman" w:cs="Times New Roman"/>
          <w:sz w:val="28"/>
          <w:szCs w:val="28"/>
          <w:lang w:val="uk-UA"/>
        </w:rPr>
      </w:pPr>
      <w:r w:rsidRPr="00C5464A">
        <w:rPr>
          <w:rFonts w:ascii="Times New Roman" w:hAnsi="Times New Roman" w:cs="Times New Roman"/>
          <w:sz w:val="28"/>
          <w:szCs w:val="28"/>
          <w:lang w:val="uk-UA"/>
        </w:rPr>
        <w:t xml:space="preserve">Основною </w:t>
      </w:r>
      <w:r w:rsidRPr="00C5464A">
        <w:rPr>
          <w:rFonts w:ascii="Times New Roman" w:hAnsi="Times New Roman" w:cs="Times New Roman"/>
          <w:b/>
          <w:sz w:val="28"/>
          <w:szCs w:val="28"/>
          <w:lang w:val="uk-UA"/>
        </w:rPr>
        <w:t>метою</w:t>
      </w:r>
      <w:r w:rsidRPr="00C5464A">
        <w:rPr>
          <w:rFonts w:ascii="Times New Roman" w:hAnsi="Times New Roman" w:cs="Times New Roman"/>
          <w:sz w:val="28"/>
          <w:szCs w:val="28"/>
          <w:lang w:val="uk-UA"/>
        </w:rPr>
        <w:t xml:space="preserve"> цього дослідження було вивчити ефекти інтеграції прослуховування словникового запасу з фізичною активністю на засвоєння словникового запасу серед студентів університетів, </w:t>
      </w:r>
      <w:r w:rsidRPr="00C5464A">
        <w:rPr>
          <w:rFonts w:ascii="Times New Roman" w:hAnsi="Times New Roman" w:cs="Times New Roman"/>
          <w:sz w:val="28"/>
          <w:szCs w:val="28"/>
          <w:highlight w:val="cyan"/>
          <w:lang w:val="uk-UA"/>
        </w:rPr>
        <w:t>в яких «Англійська як друга мова».</w:t>
      </w:r>
      <w:r w:rsidRPr="00C5464A">
        <w:rPr>
          <w:rFonts w:ascii="Times New Roman" w:hAnsi="Times New Roman" w:cs="Times New Roman"/>
          <w:sz w:val="28"/>
          <w:szCs w:val="28"/>
          <w:lang w:val="uk-UA"/>
        </w:rPr>
        <w:t xml:space="preserve"> Основне питання дослідження полягало в наступному: чи має прослуховування словникового запасу під час фізичної активності значний вплив на засвоєння та використання словникового запасу учнів?</w:t>
      </w:r>
    </w:p>
    <w:p w:rsidR="00C5464A" w:rsidRPr="00C5464A" w:rsidRDefault="00C5464A" w:rsidP="00C5464A">
      <w:pPr>
        <w:spacing w:line="360" w:lineRule="auto"/>
        <w:ind w:firstLine="567"/>
        <w:jc w:val="both"/>
        <w:rPr>
          <w:rFonts w:ascii="Times New Roman" w:hAnsi="Times New Roman" w:cs="Times New Roman"/>
          <w:sz w:val="28"/>
          <w:szCs w:val="28"/>
          <w:lang w:val="uk-UA"/>
        </w:rPr>
      </w:pPr>
      <w:r w:rsidRPr="00C5464A">
        <w:rPr>
          <w:rFonts w:ascii="Times New Roman" w:hAnsi="Times New Roman" w:cs="Times New Roman"/>
          <w:b/>
          <w:sz w:val="28"/>
          <w:szCs w:val="28"/>
          <w:lang w:val="uk-UA"/>
        </w:rPr>
        <w:t>Гіпотеза</w:t>
      </w:r>
      <w:r w:rsidRPr="00C5464A">
        <w:rPr>
          <w:rFonts w:ascii="Times New Roman" w:hAnsi="Times New Roman" w:cs="Times New Roman"/>
          <w:sz w:val="28"/>
          <w:szCs w:val="28"/>
          <w:lang w:val="uk-UA"/>
        </w:rPr>
        <w:t xml:space="preserve"> полягала в тому, що мобільне вивчення англійської лексики під час фізичних навантажень матиме значний і позитивний вплив на засвоєння словникового запасу учнів та їх ефективність.</w:t>
      </w:r>
    </w:p>
    <w:p w:rsidR="00C5464A" w:rsidRPr="00C5464A" w:rsidRDefault="00C5464A" w:rsidP="00C5464A">
      <w:pPr>
        <w:spacing w:line="360" w:lineRule="auto"/>
        <w:ind w:firstLine="567"/>
        <w:jc w:val="both"/>
        <w:rPr>
          <w:rFonts w:ascii="Times New Roman" w:hAnsi="Times New Roman" w:cs="Times New Roman"/>
          <w:b/>
          <w:sz w:val="28"/>
          <w:szCs w:val="28"/>
          <w:lang w:val="uk-UA"/>
        </w:rPr>
      </w:pPr>
      <w:r w:rsidRPr="00C5464A">
        <w:rPr>
          <w:rFonts w:ascii="Times New Roman" w:hAnsi="Times New Roman" w:cs="Times New Roman"/>
          <w:b/>
          <w:sz w:val="28"/>
          <w:szCs w:val="28"/>
          <w:lang w:val="uk-UA"/>
        </w:rPr>
        <w:t>Огляд літератури</w:t>
      </w:r>
    </w:p>
    <w:p w:rsidR="00C5464A" w:rsidRPr="00C5464A" w:rsidRDefault="00C5464A" w:rsidP="00C5464A">
      <w:pPr>
        <w:spacing w:line="360" w:lineRule="auto"/>
        <w:ind w:firstLine="567"/>
        <w:jc w:val="both"/>
        <w:rPr>
          <w:rFonts w:ascii="Times New Roman" w:hAnsi="Times New Roman" w:cs="Times New Roman"/>
          <w:sz w:val="28"/>
          <w:szCs w:val="28"/>
          <w:lang w:val="uk-UA"/>
        </w:rPr>
      </w:pPr>
      <w:r w:rsidRPr="00C5464A">
        <w:rPr>
          <w:rFonts w:ascii="Times New Roman" w:hAnsi="Times New Roman" w:cs="Times New Roman"/>
          <w:sz w:val="28"/>
          <w:szCs w:val="28"/>
          <w:lang w:val="uk-UA"/>
        </w:rPr>
        <w:lastRenderedPageBreak/>
        <w:t>Знання словникового запасу означає, що для вивчення слів потрібно зосереджуватись на розвитку як сприйнятливих, так і продуктивних знань, а також акцент на вивченні різних аспектів знань, що складають форму, значення та використання. Різні навчальні заняття з лексики зосереджують увагу на різних аспектах знань. Це означає, що для повного вивчення слова, ймовірно, знадобиться ряд зустрічей зі словом у ряді різних видів діяльності.</w:t>
      </w:r>
    </w:p>
    <w:p w:rsidR="00C5464A" w:rsidRDefault="00C5464A" w:rsidP="00C5464A">
      <w:pPr>
        <w:keepNext/>
        <w:keepLines/>
        <w:spacing w:before="40" w:after="0"/>
        <w:outlineLvl w:val="1"/>
        <w:rPr>
          <w:rFonts w:ascii="Times New Roman" w:eastAsiaTheme="majorEastAsia" w:hAnsi="Times New Roman" w:cs="Times New Roman"/>
          <w:i/>
          <w:sz w:val="28"/>
          <w:szCs w:val="26"/>
          <w:lang w:val="uk-UA"/>
        </w:rPr>
      </w:pPr>
      <w:r w:rsidRPr="00C5464A">
        <w:rPr>
          <w:rFonts w:ascii="Times New Roman" w:eastAsiaTheme="majorEastAsia" w:hAnsi="Times New Roman" w:cs="Times New Roman"/>
          <w:i/>
          <w:sz w:val="28"/>
          <w:szCs w:val="26"/>
          <w:lang w:val="uk-UA"/>
        </w:rPr>
        <w:t>Інтеграція засвоєння словникового запасу з фізичною активністю</w:t>
      </w:r>
    </w:p>
    <w:p w:rsidR="005A1DE9" w:rsidRPr="00C5464A" w:rsidRDefault="005A1DE9" w:rsidP="00C5464A">
      <w:pPr>
        <w:keepNext/>
        <w:keepLines/>
        <w:spacing w:before="40" w:after="0"/>
        <w:outlineLvl w:val="1"/>
        <w:rPr>
          <w:rFonts w:ascii="Times New Roman" w:eastAsiaTheme="majorEastAsia" w:hAnsi="Times New Roman" w:cs="Times New Roman"/>
          <w:i/>
          <w:sz w:val="28"/>
          <w:szCs w:val="26"/>
          <w:lang w:val="uk-UA"/>
        </w:rPr>
      </w:pPr>
    </w:p>
    <w:p w:rsidR="00C5464A" w:rsidRPr="00C5464A" w:rsidRDefault="00C5464A" w:rsidP="00C5464A">
      <w:pPr>
        <w:spacing w:line="360" w:lineRule="auto"/>
        <w:ind w:firstLine="567"/>
        <w:jc w:val="both"/>
        <w:rPr>
          <w:rFonts w:ascii="Times New Roman" w:hAnsi="Times New Roman" w:cs="Times New Roman"/>
          <w:sz w:val="28"/>
          <w:szCs w:val="28"/>
          <w:lang w:val="uk-UA"/>
        </w:rPr>
      </w:pPr>
      <w:r w:rsidRPr="00C5464A">
        <w:rPr>
          <w:rFonts w:ascii="Times New Roman" w:hAnsi="Times New Roman" w:cs="Times New Roman"/>
          <w:sz w:val="28"/>
          <w:szCs w:val="28"/>
          <w:lang w:val="uk-UA"/>
        </w:rPr>
        <w:t xml:space="preserve">Зв’язок між засвоєнням словникового запасу та активністю дослідники помітили давно. У той же час дослідники стверджують, що суттєвість завдання – взаємозв’язок елемента словникового запасу в рамках діяльності як цілі завдання – також важлива для лексичного засвоєння та утримання, поряд із впливом слів у значущих контекстах. Автори продемонстрували вагомі докази підтримки вдосконалення засвоєння / утримання, коли лексичний предмет стає фокусом цілеспрямованої дії, наприклад </w:t>
      </w:r>
      <w:r w:rsidR="000279FB" w:rsidRPr="000279FB">
        <w:rPr>
          <w:rFonts w:ascii="Times New Roman" w:hAnsi="Times New Roman" w:cs="Times New Roman"/>
          <w:sz w:val="28"/>
          <w:szCs w:val="28"/>
          <w:lang w:val="uk-UA"/>
        </w:rPr>
        <w:t>«з</w:t>
      </w:r>
      <w:r w:rsidRPr="00C5464A">
        <w:rPr>
          <w:rFonts w:ascii="Times New Roman" w:hAnsi="Times New Roman" w:cs="Times New Roman"/>
          <w:sz w:val="28"/>
          <w:szCs w:val="28"/>
          <w:lang w:val="uk-UA"/>
        </w:rPr>
        <w:t>айматися йогою</w:t>
      </w:r>
      <w:r w:rsidR="000279FB">
        <w:rPr>
          <w:rFonts w:ascii="Times New Roman" w:hAnsi="Times New Roman" w:cs="Times New Roman"/>
          <w:sz w:val="28"/>
          <w:szCs w:val="28"/>
          <w:lang w:val="uk-UA"/>
        </w:rPr>
        <w:t>»,</w:t>
      </w:r>
      <w:r w:rsidRPr="00C5464A">
        <w:rPr>
          <w:rFonts w:ascii="Times New Roman" w:hAnsi="Times New Roman" w:cs="Times New Roman"/>
          <w:sz w:val="28"/>
          <w:szCs w:val="28"/>
          <w:lang w:val="uk-UA"/>
        </w:rPr>
        <w:t xml:space="preserve"> та через дії. Також були спроби дослідити прискорене вивчення мови під час релаксації</w:t>
      </w:r>
      <w:r w:rsidR="000279FB">
        <w:rPr>
          <w:rFonts w:ascii="Times New Roman" w:hAnsi="Times New Roman" w:cs="Times New Roman"/>
          <w:sz w:val="28"/>
          <w:szCs w:val="28"/>
          <w:lang w:val="uk-UA"/>
        </w:rPr>
        <w:t>,</w:t>
      </w:r>
      <w:r w:rsidRPr="00C5464A">
        <w:rPr>
          <w:rFonts w:ascii="Times New Roman" w:hAnsi="Times New Roman" w:cs="Times New Roman"/>
          <w:sz w:val="28"/>
          <w:szCs w:val="28"/>
          <w:lang w:val="uk-UA"/>
        </w:rPr>
        <w:t xml:space="preserve"> прослуховуючи музику. Випадкове набуття значення за допомогою читання досліджували </w:t>
      </w:r>
      <w:r w:rsidRPr="00C5464A">
        <w:rPr>
          <w:rFonts w:ascii="Times New Roman" w:hAnsi="Times New Roman" w:cs="Times New Roman"/>
          <w:sz w:val="28"/>
          <w:szCs w:val="28"/>
          <w:highlight w:val="green"/>
          <w:lang w:val="uk-UA"/>
        </w:rPr>
        <w:t>Вебб</w:t>
      </w:r>
      <w:r w:rsidRPr="00C5464A">
        <w:rPr>
          <w:rFonts w:ascii="Times New Roman" w:hAnsi="Times New Roman" w:cs="Times New Roman"/>
          <w:sz w:val="28"/>
          <w:szCs w:val="28"/>
          <w:lang w:val="uk-UA"/>
        </w:rPr>
        <w:t xml:space="preserve"> (2008), </w:t>
      </w:r>
      <w:r w:rsidRPr="00C5464A">
        <w:rPr>
          <w:rFonts w:ascii="Times New Roman" w:hAnsi="Times New Roman" w:cs="Times New Roman"/>
          <w:sz w:val="28"/>
          <w:szCs w:val="28"/>
          <w:highlight w:val="green"/>
          <w:lang w:val="uk-UA"/>
        </w:rPr>
        <w:t>Варінг і Такакі</w:t>
      </w:r>
      <w:r w:rsidRPr="00C5464A">
        <w:rPr>
          <w:rFonts w:ascii="Times New Roman" w:hAnsi="Times New Roman" w:cs="Times New Roman"/>
          <w:sz w:val="28"/>
          <w:szCs w:val="28"/>
          <w:lang w:val="uk-UA"/>
        </w:rPr>
        <w:t xml:space="preserve"> (2003), телебачення </w:t>
      </w:r>
      <w:r w:rsidRPr="00C5464A">
        <w:rPr>
          <w:rFonts w:ascii="Times New Roman" w:hAnsi="Times New Roman" w:cs="Times New Roman"/>
          <w:sz w:val="28"/>
          <w:szCs w:val="28"/>
          <w:highlight w:val="green"/>
          <w:lang w:val="uk-UA"/>
        </w:rPr>
        <w:t>Вебб і Роджерс</w:t>
      </w:r>
      <w:r w:rsidRPr="00C5464A">
        <w:rPr>
          <w:rFonts w:ascii="Times New Roman" w:hAnsi="Times New Roman" w:cs="Times New Roman"/>
          <w:sz w:val="28"/>
          <w:szCs w:val="28"/>
          <w:lang w:val="uk-UA"/>
        </w:rPr>
        <w:t xml:space="preserve"> (2009), перегляд відеороликів на </w:t>
      </w:r>
      <w:r w:rsidRPr="00C5464A">
        <w:rPr>
          <w:rFonts w:ascii="Times New Roman" w:hAnsi="Times New Roman" w:cs="Times New Roman"/>
          <w:sz w:val="28"/>
          <w:szCs w:val="28"/>
          <w:highlight w:val="green"/>
          <w:lang w:val="uk-UA"/>
        </w:rPr>
        <w:t>Ютуб</w:t>
      </w:r>
      <w:r w:rsidRPr="00C5464A">
        <w:rPr>
          <w:rFonts w:ascii="Times New Roman" w:hAnsi="Times New Roman" w:cs="Times New Roman"/>
          <w:sz w:val="28"/>
          <w:szCs w:val="28"/>
          <w:lang w:val="uk-UA"/>
        </w:rPr>
        <w:t xml:space="preserve"> та читання публікацій у блозі </w:t>
      </w:r>
      <w:r w:rsidRPr="00C5464A">
        <w:rPr>
          <w:rFonts w:ascii="Times New Roman" w:hAnsi="Times New Roman" w:cs="Times New Roman"/>
          <w:sz w:val="28"/>
          <w:szCs w:val="28"/>
          <w:highlight w:val="green"/>
          <w:lang w:val="uk-UA"/>
        </w:rPr>
        <w:t>Арндт і Вооре</w:t>
      </w:r>
      <w:r w:rsidRPr="00C5464A">
        <w:rPr>
          <w:rFonts w:ascii="Times New Roman" w:hAnsi="Times New Roman" w:cs="Times New Roman"/>
          <w:sz w:val="28"/>
          <w:szCs w:val="28"/>
          <w:lang w:val="uk-UA"/>
        </w:rPr>
        <w:t xml:space="preserve"> (2018). </w:t>
      </w:r>
      <w:r w:rsidRPr="00C5464A">
        <w:rPr>
          <w:rFonts w:ascii="Times New Roman" w:hAnsi="Times New Roman" w:cs="Times New Roman"/>
          <w:sz w:val="28"/>
          <w:szCs w:val="28"/>
          <w:highlight w:val="green"/>
          <w:lang w:val="uk-UA"/>
        </w:rPr>
        <w:t>Рестрепо Рамос</w:t>
      </w:r>
      <w:r w:rsidRPr="00C5464A">
        <w:rPr>
          <w:rFonts w:ascii="Times New Roman" w:hAnsi="Times New Roman" w:cs="Times New Roman"/>
          <w:sz w:val="28"/>
          <w:szCs w:val="28"/>
          <w:lang w:val="uk-UA"/>
        </w:rPr>
        <w:t xml:space="preserve"> у своєму аналізі випадкового вивчення лексики при засвоєнні другої мови за допомогою читання говорить, що «новачки та </w:t>
      </w:r>
      <w:r w:rsidRPr="00C5464A">
        <w:rPr>
          <w:rFonts w:ascii="Times New Roman" w:hAnsi="Times New Roman" w:cs="Times New Roman"/>
          <w:sz w:val="28"/>
          <w:szCs w:val="28"/>
          <w:highlight w:val="darkYellow"/>
          <w:lang w:val="uk-UA"/>
        </w:rPr>
        <w:t>прогресивні</w:t>
      </w:r>
      <w:r w:rsidRPr="00C5464A">
        <w:rPr>
          <w:rFonts w:ascii="Times New Roman" w:hAnsi="Times New Roman" w:cs="Times New Roman"/>
          <w:sz w:val="28"/>
          <w:szCs w:val="28"/>
          <w:lang w:val="uk-UA"/>
        </w:rPr>
        <w:t xml:space="preserve"> учні можуть отримати користь від діяльності з читання та слухання, яка включає мультимодальні технології електронного навчання, навіть, можливо, для випадкового вживання словосполучення та зворотів. Якщо подальші дослідження зосереджуються на тому, як ми можемо ефективно впроваджувати інструменти Веб 2.0 у завдання, що покращують збереження та пригадування основних та складних лексичних одиниць на рівні значення та форми, ми можемо спиратися на нашу поточну літературу та отримати глибше розуміння придбання L2 лексики у 21 столітті.</w:t>
      </w:r>
    </w:p>
    <w:p w:rsidR="00C5464A" w:rsidRDefault="00C5464A" w:rsidP="00C5464A">
      <w:pPr>
        <w:keepNext/>
        <w:keepLines/>
        <w:spacing w:before="40" w:after="0"/>
        <w:ind w:firstLine="567"/>
        <w:outlineLvl w:val="1"/>
        <w:rPr>
          <w:rFonts w:ascii="Times New Roman" w:eastAsiaTheme="majorEastAsia" w:hAnsi="Times New Roman" w:cs="Times New Roman"/>
          <w:i/>
          <w:sz w:val="28"/>
          <w:szCs w:val="26"/>
          <w:lang w:val="uk-UA"/>
        </w:rPr>
      </w:pPr>
      <w:r w:rsidRPr="00C5464A">
        <w:rPr>
          <w:rFonts w:ascii="Times New Roman" w:eastAsiaTheme="majorEastAsia" w:hAnsi="Times New Roman" w:cs="Times New Roman"/>
          <w:i/>
          <w:sz w:val="28"/>
          <w:szCs w:val="26"/>
          <w:lang w:val="uk-UA"/>
        </w:rPr>
        <w:lastRenderedPageBreak/>
        <w:t>Використання рідної мови у викладанні англійської мови</w:t>
      </w:r>
    </w:p>
    <w:p w:rsidR="005A1DE9" w:rsidRPr="00C5464A" w:rsidRDefault="005A1DE9" w:rsidP="00C5464A">
      <w:pPr>
        <w:keepNext/>
        <w:keepLines/>
        <w:spacing w:before="40" w:after="0"/>
        <w:ind w:firstLine="567"/>
        <w:outlineLvl w:val="1"/>
        <w:rPr>
          <w:rFonts w:ascii="Times New Roman" w:eastAsiaTheme="majorEastAsia" w:hAnsi="Times New Roman" w:cs="Times New Roman"/>
          <w:i/>
          <w:sz w:val="28"/>
          <w:szCs w:val="26"/>
          <w:lang w:val="uk-UA"/>
        </w:rPr>
      </w:pPr>
    </w:p>
    <w:p w:rsidR="00C5464A" w:rsidRPr="00C5464A" w:rsidRDefault="00C5464A" w:rsidP="00C5464A">
      <w:pPr>
        <w:spacing w:line="360" w:lineRule="auto"/>
        <w:ind w:firstLine="567"/>
        <w:jc w:val="both"/>
        <w:rPr>
          <w:rFonts w:ascii="Times New Roman" w:hAnsi="Times New Roman" w:cs="Times New Roman"/>
          <w:sz w:val="28"/>
          <w:lang w:val="uk-UA"/>
        </w:rPr>
      </w:pPr>
      <w:r w:rsidRPr="00C5464A">
        <w:rPr>
          <w:rFonts w:ascii="Times New Roman" w:hAnsi="Times New Roman" w:cs="Times New Roman"/>
          <w:sz w:val="28"/>
          <w:lang w:val="uk-UA"/>
        </w:rPr>
        <w:t xml:space="preserve">Українська група методологів виділяє перекладний та неперекладний методи семантики лексичних одиниць (Ніколаєва, 2002). Давайте розглянемо перекладний метод, який є традиційним методом вивчення лексики, суть якого полягає у запам’ятовуванні слів рівня L2 разом із їх перекладом або синонімами (Вебб, 2009). Інші дослідники вважають цей метод досить ефективним, оскільки він дозволяє вивчити велику кількість слів за короткий проміжок часу. Наприклад, </w:t>
      </w:r>
      <w:r w:rsidRPr="00C5464A">
        <w:rPr>
          <w:rFonts w:ascii="Times New Roman" w:hAnsi="Times New Roman" w:cs="Times New Roman"/>
          <w:sz w:val="28"/>
          <w:highlight w:val="green"/>
          <w:lang w:val="uk-UA"/>
        </w:rPr>
        <w:t>Торндайк</w:t>
      </w:r>
      <w:r w:rsidRPr="00C5464A">
        <w:rPr>
          <w:rFonts w:ascii="Times New Roman" w:hAnsi="Times New Roman" w:cs="Times New Roman"/>
          <w:sz w:val="28"/>
          <w:lang w:val="uk-UA"/>
        </w:rPr>
        <w:t xml:space="preserve"> (з посиланням на Вебб, 2009) виявив, що студенти можуть вивчати від 9 до 58 пар слів рівня L2 за годину в середньому 34 одиниці; </w:t>
      </w:r>
      <w:r w:rsidRPr="00C5464A">
        <w:rPr>
          <w:rFonts w:ascii="Times New Roman" w:hAnsi="Times New Roman" w:cs="Times New Roman"/>
          <w:sz w:val="28"/>
          <w:highlight w:val="green"/>
          <w:lang w:val="uk-UA"/>
        </w:rPr>
        <w:t>Вебб</w:t>
      </w:r>
      <w:r w:rsidRPr="00C5464A">
        <w:rPr>
          <w:rFonts w:ascii="Times New Roman" w:hAnsi="Times New Roman" w:cs="Times New Roman"/>
          <w:sz w:val="28"/>
          <w:lang w:val="uk-UA"/>
        </w:rPr>
        <w:t xml:space="preserve"> (2009) виявив, що студенти можуть запам’ятати до 166 пар слів рівня L2 за годину; </w:t>
      </w:r>
      <w:r w:rsidRPr="00C5464A">
        <w:rPr>
          <w:rFonts w:ascii="Times New Roman" w:hAnsi="Times New Roman" w:cs="Times New Roman"/>
          <w:sz w:val="28"/>
          <w:highlight w:val="green"/>
          <w:lang w:val="uk-UA"/>
        </w:rPr>
        <w:t>Нейшн</w:t>
      </w:r>
      <w:r w:rsidRPr="00C5464A">
        <w:rPr>
          <w:rFonts w:ascii="Times New Roman" w:hAnsi="Times New Roman" w:cs="Times New Roman"/>
          <w:sz w:val="28"/>
          <w:lang w:val="uk-UA"/>
        </w:rPr>
        <w:t xml:space="preserve"> (20001) продемонстрував, що студенти можуть вивчити від 30 до 100 пар слів рівнів L2-L1 з перекладом без особливих зусиль. Однак дослідники не уточнюють, чи навмисне чи випадкове вивчення призводить до збереження такої кількості слів. Кількість вивчених слів залежить від їх характеристик: форми, значення, схожості зі словами рідної мови за звучанням чи написанням, сумісності, здатності утворювати похідні слова, частоти вживання в мовленні тощо. Однак вивчити нові слова за годину не означає пам’ятати їх усе своє життя.</w:t>
      </w:r>
    </w:p>
    <w:p w:rsidR="00C5464A" w:rsidRPr="00C5464A" w:rsidRDefault="00C5464A" w:rsidP="00C5464A">
      <w:pPr>
        <w:spacing w:line="360" w:lineRule="auto"/>
        <w:ind w:firstLine="567"/>
        <w:jc w:val="both"/>
        <w:rPr>
          <w:rFonts w:ascii="Times New Roman" w:hAnsi="Times New Roman" w:cs="Times New Roman"/>
          <w:sz w:val="28"/>
          <w:lang w:val="uk-UA"/>
        </w:rPr>
      </w:pPr>
      <w:r w:rsidRPr="00C5464A">
        <w:rPr>
          <w:rFonts w:ascii="Times New Roman" w:hAnsi="Times New Roman" w:cs="Times New Roman"/>
          <w:sz w:val="28"/>
          <w:lang w:val="uk-UA"/>
        </w:rPr>
        <w:t xml:space="preserve">Тому, збереження лексичних одиниць у пам’яті безпосередньо пов’язане з запобіганням забуванню. І це одна з основних проблем в оволодінні словником рівня L2. На жаль, ця проблема вивчена недостатньо. Згідно з дослідженнями психологів, близько 60% вивченої інформації забувається в перші 12 годин після запам’ятовування, потім процес забуття йде набагато повільнішими темпами, так що через 6 днів запам’ятовується приблизно лише 20% вихідної інформації (Скрипченко, Долинська і Огороднійчук, 2005). Тому для кращого запам’ятовування рекомендується використовувати повторення у кількох прикладах розподіленої практики. Відомо, що кількість повторень слів (від 15 до 20) для їх збереження в пам’яті з подальшим використанням у рецептивному мовленні через три місяці, залежить </w:t>
      </w:r>
      <w:r w:rsidRPr="00C5464A">
        <w:rPr>
          <w:rFonts w:ascii="Times New Roman" w:hAnsi="Times New Roman" w:cs="Times New Roman"/>
          <w:sz w:val="28"/>
          <w:highlight w:val="blue"/>
          <w:lang w:val="uk-UA"/>
        </w:rPr>
        <w:t xml:space="preserve">від характеристики слова </w:t>
      </w:r>
      <w:r w:rsidRPr="00C5464A">
        <w:rPr>
          <w:rFonts w:ascii="Times New Roman" w:hAnsi="Times New Roman" w:cs="Times New Roman"/>
          <w:sz w:val="28"/>
          <w:lang w:val="uk-UA"/>
        </w:rPr>
        <w:t xml:space="preserve">і </w:t>
      </w:r>
      <w:r w:rsidRPr="00C5464A">
        <w:rPr>
          <w:rFonts w:ascii="Times New Roman" w:hAnsi="Times New Roman" w:cs="Times New Roman"/>
          <w:sz w:val="28"/>
          <w:lang w:val="uk-UA"/>
        </w:rPr>
        <w:lastRenderedPageBreak/>
        <w:t>має розподілятися таким чином: сім повтореннь протягом першого тижня; чотири повторення на другому тижні, три на третьому, два на четвертому тижні, а решта – з будь-яким інтервалом часу (Ніколаєва, 2002).</w:t>
      </w:r>
    </w:p>
    <w:p w:rsidR="00C5464A" w:rsidRPr="00C5464A" w:rsidRDefault="00C5464A" w:rsidP="00C5464A">
      <w:pPr>
        <w:spacing w:line="360" w:lineRule="auto"/>
        <w:ind w:firstLine="426"/>
        <w:jc w:val="both"/>
        <w:rPr>
          <w:rFonts w:ascii="Times New Roman" w:hAnsi="Times New Roman" w:cs="Times New Roman"/>
          <w:sz w:val="28"/>
          <w:szCs w:val="28"/>
          <w:lang w:val="uk-UA"/>
        </w:rPr>
      </w:pPr>
    </w:p>
    <w:p w:rsidR="00C5464A" w:rsidRDefault="00C5464A">
      <w:pPr>
        <w:rPr>
          <w:rFonts w:ascii="Times New Roman" w:hAnsi="Times New Roman" w:cs="Times New Roman"/>
          <w:sz w:val="28"/>
          <w:szCs w:val="28"/>
        </w:rPr>
      </w:pPr>
      <w:r>
        <w:rPr>
          <w:rFonts w:ascii="Times New Roman" w:hAnsi="Times New Roman" w:cs="Times New Roman"/>
          <w:sz w:val="28"/>
          <w:szCs w:val="28"/>
        </w:rPr>
        <w:br w:type="page"/>
      </w:r>
    </w:p>
    <w:p w:rsidR="00C5464A" w:rsidRPr="00C5464A" w:rsidRDefault="00C5464A" w:rsidP="00C5464A">
      <w:pPr>
        <w:spacing w:line="360" w:lineRule="auto"/>
        <w:ind w:firstLine="426"/>
        <w:jc w:val="center"/>
        <w:rPr>
          <w:rFonts w:ascii="Times New Roman" w:hAnsi="Times New Roman" w:cs="Times New Roman"/>
          <w:b/>
          <w:sz w:val="28"/>
          <w:szCs w:val="28"/>
          <w:lang w:val="uk-UA"/>
        </w:rPr>
      </w:pPr>
      <w:r w:rsidRPr="00C5464A">
        <w:rPr>
          <w:rFonts w:ascii="Times New Roman" w:hAnsi="Times New Roman" w:cs="Times New Roman"/>
          <w:b/>
          <w:sz w:val="28"/>
          <w:szCs w:val="28"/>
          <w:lang w:val="uk-UA"/>
        </w:rPr>
        <w:lastRenderedPageBreak/>
        <w:t>АНАЛІЗ СТАТТІ</w:t>
      </w:r>
    </w:p>
    <w:p w:rsidR="00C5464A" w:rsidRPr="00C5464A" w:rsidRDefault="00C5464A" w:rsidP="00C5464A">
      <w:pPr>
        <w:spacing w:line="360" w:lineRule="auto"/>
        <w:ind w:firstLine="426"/>
        <w:jc w:val="both"/>
        <w:rPr>
          <w:rFonts w:ascii="Times New Roman" w:hAnsi="Times New Roman" w:cs="Times New Roman"/>
          <w:sz w:val="28"/>
          <w:szCs w:val="28"/>
        </w:rPr>
      </w:pPr>
      <w:r w:rsidRPr="00C5464A">
        <w:rPr>
          <w:rFonts w:ascii="Times New Roman" w:hAnsi="Times New Roman" w:cs="Times New Roman"/>
          <w:sz w:val="28"/>
          <w:szCs w:val="28"/>
        </w:rPr>
        <w:t>Відповідно до класифікації В. Н. Комісарова при перекладі наукових текстів використовуються такі перекладацькі трансформації:</w:t>
      </w:r>
    </w:p>
    <w:p w:rsidR="00C5464A" w:rsidRPr="00C5464A" w:rsidRDefault="00C5464A" w:rsidP="00C5464A">
      <w:pPr>
        <w:spacing w:line="360" w:lineRule="auto"/>
        <w:ind w:firstLine="426"/>
        <w:jc w:val="both"/>
        <w:rPr>
          <w:rFonts w:ascii="Times New Roman" w:hAnsi="Times New Roman" w:cs="Times New Roman"/>
          <w:b/>
          <w:sz w:val="28"/>
          <w:szCs w:val="28"/>
        </w:rPr>
      </w:pPr>
      <w:r w:rsidRPr="00C5464A">
        <w:rPr>
          <w:rFonts w:ascii="Times New Roman" w:hAnsi="Times New Roman" w:cs="Times New Roman"/>
          <w:b/>
          <w:sz w:val="28"/>
          <w:szCs w:val="28"/>
        </w:rPr>
        <w:t>Лексичні трансформації:</w:t>
      </w:r>
    </w:p>
    <w:p w:rsidR="00C5464A" w:rsidRPr="00C5464A" w:rsidRDefault="00C5464A" w:rsidP="00C5464A">
      <w:pPr>
        <w:spacing w:line="360" w:lineRule="auto"/>
        <w:ind w:firstLine="426"/>
        <w:jc w:val="both"/>
        <w:rPr>
          <w:rFonts w:ascii="Times New Roman" w:hAnsi="Times New Roman" w:cs="Times New Roman"/>
          <w:sz w:val="28"/>
          <w:szCs w:val="28"/>
        </w:rPr>
      </w:pPr>
      <w:r w:rsidRPr="00C5464A">
        <w:rPr>
          <w:rFonts w:ascii="Times New Roman" w:hAnsi="Times New Roman" w:cs="Times New Roman"/>
          <w:sz w:val="28"/>
          <w:szCs w:val="28"/>
        </w:rPr>
        <w:t>•</w:t>
      </w:r>
      <w:r w:rsidRPr="00C5464A">
        <w:rPr>
          <w:rFonts w:ascii="Times New Roman" w:hAnsi="Times New Roman" w:cs="Times New Roman"/>
          <w:sz w:val="28"/>
          <w:szCs w:val="28"/>
        </w:rPr>
        <w:tab/>
      </w:r>
      <w:r w:rsidRPr="00C5464A">
        <w:rPr>
          <w:rFonts w:ascii="Times New Roman" w:hAnsi="Times New Roman" w:cs="Times New Roman"/>
          <w:sz w:val="28"/>
          <w:szCs w:val="28"/>
          <w:highlight w:val="green"/>
        </w:rPr>
        <w:t>Транслітерація</w:t>
      </w:r>
      <w:r w:rsidRPr="00C5464A">
        <w:rPr>
          <w:rFonts w:ascii="Times New Roman" w:hAnsi="Times New Roman" w:cs="Times New Roman"/>
          <w:sz w:val="28"/>
          <w:szCs w:val="28"/>
        </w:rPr>
        <w:t xml:space="preserve"> </w:t>
      </w:r>
    </w:p>
    <w:p w:rsidR="00C5464A" w:rsidRPr="00C5464A" w:rsidRDefault="00C5464A" w:rsidP="00C5464A">
      <w:pPr>
        <w:spacing w:line="360" w:lineRule="auto"/>
        <w:ind w:firstLine="426"/>
        <w:jc w:val="both"/>
        <w:rPr>
          <w:rFonts w:ascii="Times New Roman" w:hAnsi="Times New Roman" w:cs="Times New Roman"/>
          <w:sz w:val="28"/>
          <w:szCs w:val="28"/>
        </w:rPr>
      </w:pPr>
      <w:r w:rsidRPr="00C5464A">
        <w:rPr>
          <w:rFonts w:ascii="Times New Roman" w:hAnsi="Times New Roman" w:cs="Times New Roman"/>
          <w:sz w:val="28"/>
          <w:szCs w:val="28"/>
        </w:rPr>
        <w:t>•</w:t>
      </w:r>
      <w:r w:rsidRPr="00C5464A">
        <w:rPr>
          <w:rFonts w:ascii="Times New Roman" w:hAnsi="Times New Roman" w:cs="Times New Roman"/>
          <w:sz w:val="28"/>
          <w:szCs w:val="28"/>
        </w:rPr>
        <w:tab/>
      </w:r>
      <w:r w:rsidRPr="00C5464A">
        <w:rPr>
          <w:rFonts w:ascii="Times New Roman" w:hAnsi="Times New Roman" w:cs="Times New Roman"/>
          <w:sz w:val="28"/>
          <w:szCs w:val="28"/>
          <w:highlight w:val="darkCyan"/>
        </w:rPr>
        <w:t>Генералізація</w:t>
      </w:r>
      <w:r>
        <w:rPr>
          <w:rFonts w:ascii="Times New Roman" w:hAnsi="Times New Roman" w:cs="Times New Roman"/>
          <w:sz w:val="28"/>
          <w:szCs w:val="28"/>
        </w:rPr>
        <w:t xml:space="preserve"> </w:t>
      </w:r>
    </w:p>
    <w:p w:rsidR="00C5464A" w:rsidRPr="00C5464A" w:rsidRDefault="00C5464A" w:rsidP="00C5464A">
      <w:pPr>
        <w:spacing w:line="360" w:lineRule="auto"/>
        <w:ind w:firstLine="426"/>
        <w:jc w:val="both"/>
        <w:rPr>
          <w:rFonts w:ascii="Times New Roman" w:hAnsi="Times New Roman" w:cs="Times New Roman"/>
          <w:sz w:val="28"/>
          <w:szCs w:val="28"/>
        </w:rPr>
      </w:pPr>
      <w:r w:rsidRPr="00C5464A">
        <w:rPr>
          <w:rFonts w:ascii="Times New Roman" w:hAnsi="Times New Roman" w:cs="Times New Roman"/>
          <w:sz w:val="28"/>
          <w:szCs w:val="28"/>
        </w:rPr>
        <w:t>•</w:t>
      </w:r>
      <w:r w:rsidRPr="00C5464A">
        <w:rPr>
          <w:rFonts w:ascii="Times New Roman" w:hAnsi="Times New Roman" w:cs="Times New Roman"/>
          <w:sz w:val="28"/>
          <w:szCs w:val="28"/>
        </w:rPr>
        <w:tab/>
      </w:r>
      <w:r w:rsidRPr="00C5464A">
        <w:rPr>
          <w:rFonts w:ascii="Times New Roman" w:hAnsi="Times New Roman" w:cs="Times New Roman"/>
          <w:sz w:val="28"/>
          <w:szCs w:val="28"/>
          <w:highlight w:val="darkYellow"/>
        </w:rPr>
        <w:t>Еквівалентність</w:t>
      </w:r>
      <w:r w:rsidRPr="00C5464A">
        <w:rPr>
          <w:rFonts w:ascii="Times New Roman" w:hAnsi="Times New Roman" w:cs="Times New Roman"/>
          <w:sz w:val="28"/>
          <w:szCs w:val="28"/>
        </w:rPr>
        <w:t xml:space="preserve"> </w:t>
      </w:r>
    </w:p>
    <w:p w:rsidR="00C5464A" w:rsidRPr="00C5464A" w:rsidRDefault="00C5464A" w:rsidP="00C5464A">
      <w:pPr>
        <w:spacing w:line="360" w:lineRule="auto"/>
        <w:ind w:firstLine="426"/>
        <w:jc w:val="both"/>
        <w:rPr>
          <w:rFonts w:ascii="Times New Roman" w:hAnsi="Times New Roman" w:cs="Times New Roman"/>
          <w:sz w:val="28"/>
          <w:szCs w:val="28"/>
        </w:rPr>
      </w:pPr>
      <w:r w:rsidRPr="00C5464A">
        <w:rPr>
          <w:rFonts w:ascii="Times New Roman" w:hAnsi="Times New Roman" w:cs="Times New Roman"/>
          <w:sz w:val="28"/>
          <w:szCs w:val="28"/>
        </w:rPr>
        <w:t>•</w:t>
      </w:r>
      <w:r w:rsidRPr="00C5464A">
        <w:rPr>
          <w:rFonts w:ascii="Times New Roman" w:hAnsi="Times New Roman" w:cs="Times New Roman"/>
          <w:sz w:val="28"/>
          <w:szCs w:val="28"/>
        </w:rPr>
        <w:tab/>
      </w:r>
      <w:r w:rsidRPr="00C5464A">
        <w:rPr>
          <w:rFonts w:ascii="Times New Roman" w:hAnsi="Times New Roman" w:cs="Times New Roman"/>
          <w:sz w:val="28"/>
          <w:szCs w:val="28"/>
          <w:highlight w:val="cyan"/>
        </w:rPr>
        <w:t>Конкретизація</w:t>
      </w:r>
      <w:r w:rsidRPr="00C5464A">
        <w:rPr>
          <w:rFonts w:ascii="Times New Roman" w:hAnsi="Times New Roman" w:cs="Times New Roman"/>
          <w:sz w:val="28"/>
          <w:szCs w:val="28"/>
        </w:rPr>
        <w:t xml:space="preserve"> </w:t>
      </w:r>
    </w:p>
    <w:p w:rsidR="00C5464A" w:rsidRPr="00C5464A" w:rsidRDefault="00C5464A" w:rsidP="00C5464A">
      <w:pPr>
        <w:spacing w:line="360" w:lineRule="auto"/>
        <w:ind w:firstLine="426"/>
        <w:jc w:val="both"/>
        <w:rPr>
          <w:rFonts w:ascii="Times New Roman" w:hAnsi="Times New Roman" w:cs="Times New Roman"/>
          <w:b/>
          <w:sz w:val="28"/>
          <w:szCs w:val="28"/>
        </w:rPr>
      </w:pPr>
      <w:r w:rsidRPr="00C5464A">
        <w:rPr>
          <w:rFonts w:ascii="Times New Roman" w:hAnsi="Times New Roman" w:cs="Times New Roman"/>
          <w:b/>
          <w:sz w:val="28"/>
          <w:szCs w:val="28"/>
        </w:rPr>
        <w:t>Граматичні трансформації:</w:t>
      </w:r>
    </w:p>
    <w:p w:rsidR="00C5464A" w:rsidRPr="00C5464A" w:rsidRDefault="00C5464A" w:rsidP="00C5464A">
      <w:pPr>
        <w:spacing w:line="360" w:lineRule="auto"/>
        <w:ind w:firstLine="426"/>
        <w:jc w:val="both"/>
        <w:rPr>
          <w:rFonts w:ascii="Times New Roman" w:hAnsi="Times New Roman" w:cs="Times New Roman"/>
          <w:sz w:val="28"/>
          <w:szCs w:val="28"/>
        </w:rPr>
      </w:pPr>
      <w:r w:rsidRPr="00C5464A">
        <w:rPr>
          <w:rFonts w:ascii="Times New Roman" w:hAnsi="Times New Roman" w:cs="Times New Roman"/>
          <w:sz w:val="28"/>
          <w:szCs w:val="28"/>
        </w:rPr>
        <w:t>•</w:t>
      </w:r>
      <w:r w:rsidRPr="00C5464A">
        <w:rPr>
          <w:rFonts w:ascii="Times New Roman" w:hAnsi="Times New Roman" w:cs="Times New Roman"/>
          <w:sz w:val="28"/>
          <w:szCs w:val="28"/>
        </w:rPr>
        <w:tab/>
      </w:r>
      <w:r w:rsidRPr="00C5464A">
        <w:rPr>
          <w:rFonts w:ascii="Times New Roman" w:hAnsi="Times New Roman" w:cs="Times New Roman"/>
          <w:sz w:val="28"/>
          <w:szCs w:val="28"/>
          <w:highlight w:val="blue"/>
        </w:rPr>
        <w:t>Заміна</w:t>
      </w:r>
    </w:p>
    <w:p w:rsidR="00C5464A" w:rsidRPr="00C5464A" w:rsidRDefault="00C5464A" w:rsidP="00C5464A">
      <w:pPr>
        <w:spacing w:line="360" w:lineRule="auto"/>
        <w:ind w:firstLine="426"/>
        <w:jc w:val="both"/>
        <w:rPr>
          <w:rFonts w:ascii="Times New Roman" w:hAnsi="Times New Roman" w:cs="Times New Roman"/>
          <w:sz w:val="28"/>
          <w:szCs w:val="28"/>
        </w:rPr>
      </w:pPr>
      <w:r w:rsidRPr="00C5464A">
        <w:rPr>
          <w:rFonts w:ascii="Times New Roman" w:hAnsi="Times New Roman" w:cs="Times New Roman"/>
          <w:sz w:val="28"/>
          <w:szCs w:val="28"/>
        </w:rPr>
        <w:t>•</w:t>
      </w:r>
      <w:r w:rsidRPr="00C5464A">
        <w:rPr>
          <w:rFonts w:ascii="Times New Roman" w:hAnsi="Times New Roman" w:cs="Times New Roman"/>
          <w:sz w:val="28"/>
          <w:szCs w:val="28"/>
        </w:rPr>
        <w:tab/>
      </w:r>
      <w:r w:rsidRPr="00C5464A">
        <w:rPr>
          <w:rFonts w:ascii="Times New Roman" w:hAnsi="Times New Roman" w:cs="Times New Roman"/>
          <w:sz w:val="28"/>
          <w:szCs w:val="28"/>
          <w:highlight w:val="magenta"/>
        </w:rPr>
        <w:t>Перестановка</w:t>
      </w:r>
      <w:r w:rsidRPr="00C5464A">
        <w:rPr>
          <w:rFonts w:ascii="Times New Roman" w:hAnsi="Times New Roman" w:cs="Times New Roman"/>
          <w:sz w:val="28"/>
          <w:szCs w:val="28"/>
        </w:rPr>
        <w:t xml:space="preserve"> </w:t>
      </w:r>
    </w:p>
    <w:p w:rsidR="005A1DE9" w:rsidRDefault="00C5464A" w:rsidP="005A1DE9">
      <w:pPr>
        <w:spacing w:line="360" w:lineRule="auto"/>
        <w:ind w:firstLine="426"/>
        <w:jc w:val="both"/>
        <w:rPr>
          <w:rFonts w:ascii="Times New Roman" w:hAnsi="Times New Roman" w:cs="Times New Roman"/>
          <w:sz w:val="28"/>
          <w:szCs w:val="28"/>
        </w:rPr>
      </w:pPr>
      <w:r w:rsidRPr="00C5464A">
        <w:rPr>
          <w:rFonts w:ascii="Times New Roman" w:hAnsi="Times New Roman" w:cs="Times New Roman"/>
          <w:sz w:val="28"/>
          <w:szCs w:val="28"/>
        </w:rPr>
        <w:t>•</w:t>
      </w:r>
      <w:r w:rsidRPr="00C5464A">
        <w:rPr>
          <w:rFonts w:ascii="Times New Roman" w:hAnsi="Times New Roman" w:cs="Times New Roman"/>
          <w:sz w:val="28"/>
          <w:szCs w:val="28"/>
        </w:rPr>
        <w:tab/>
      </w:r>
      <w:r w:rsidRPr="00C5464A">
        <w:rPr>
          <w:rFonts w:ascii="Times New Roman" w:hAnsi="Times New Roman" w:cs="Times New Roman"/>
          <w:sz w:val="28"/>
          <w:szCs w:val="28"/>
          <w:highlight w:val="red"/>
        </w:rPr>
        <w:t>Додавання</w:t>
      </w:r>
    </w:p>
    <w:p w:rsidR="005A1DE9" w:rsidRPr="005A1DE9" w:rsidRDefault="005A1DE9" w:rsidP="005A1DE9">
      <w:pPr>
        <w:spacing w:line="360" w:lineRule="auto"/>
        <w:ind w:firstLine="426"/>
        <w:jc w:val="both"/>
        <w:rPr>
          <w:rFonts w:ascii="Times New Roman" w:hAnsi="Times New Roman" w:cs="Times New Roman"/>
          <w:sz w:val="28"/>
          <w:szCs w:val="28"/>
          <w:lang w:val="uk-UA"/>
        </w:rPr>
      </w:pPr>
      <w:r w:rsidRPr="00C5464A">
        <w:rPr>
          <w:rFonts w:ascii="Times New Roman" w:hAnsi="Times New Roman" w:cs="Times New Roman"/>
          <w:sz w:val="28"/>
          <w:szCs w:val="28"/>
        </w:rPr>
        <w:t>•</w:t>
      </w:r>
      <w:r>
        <w:rPr>
          <w:rFonts w:ascii="Times New Roman" w:hAnsi="Times New Roman" w:cs="Times New Roman"/>
          <w:sz w:val="28"/>
          <w:szCs w:val="28"/>
          <w:lang w:val="uk-UA"/>
        </w:rPr>
        <w:t xml:space="preserve">  </w:t>
      </w:r>
      <w:r w:rsidRPr="005A1DE9">
        <w:rPr>
          <w:rFonts w:ascii="Times New Roman" w:hAnsi="Times New Roman" w:cs="Times New Roman"/>
          <w:sz w:val="28"/>
          <w:szCs w:val="28"/>
          <w:highlight w:val="yellow"/>
          <w:lang w:val="uk-UA"/>
        </w:rPr>
        <w:t>Скорочення</w:t>
      </w:r>
    </w:p>
    <w:sectPr w:rsidR="005A1DE9" w:rsidRPr="005A1DE9">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F40" w:rsidRDefault="00417F40" w:rsidP="00C5464A">
      <w:pPr>
        <w:spacing w:after="0" w:line="240" w:lineRule="auto"/>
      </w:pPr>
      <w:r>
        <w:separator/>
      </w:r>
    </w:p>
  </w:endnote>
  <w:endnote w:type="continuationSeparator" w:id="0">
    <w:p w:rsidR="00417F40" w:rsidRDefault="00417F40" w:rsidP="00C5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64A" w:rsidRDefault="00C5464A">
    <w:pPr>
      <w:pStyle w:val="a3"/>
      <w:spacing w:line="14" w:lineRule="auto"/>
      <w:rPr>
        <w:sz w:val="20"/>
      </w:rPr>
    </w:pPr>
    <w:r>
      <w:rPr>
        <w:noProof/>
        <w:lang w:eastAsia="ru-RU"/>
      </w:rPr>
      <mc:AlternateContent>
        <mc:Choice Requires="wps">
          <w:drawing>
            <wp:anchor distT="0" distB="0" distL="114300" distR="114300" simplePos="0" relativeHeight="251663360" behindDoc="1" locked="0" layoutInCell="1" allowOverlap="1">
              <wp:simplePos x="0" y="0"/>
              <wp:positionH relativeFrom="page">
                <wp:posOffset>3684270</wp:posOffset>
              </wp:positionH>
              <wp:positionV relativeFrom="page">
                <wp:posOffset>10100310</wp:posOffset>
              </wp:positionV>
              <wp:extent cx="192405" cy="152400"/>
              <wp:effectExtent l="0" t="0"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64A" w:rsidRDefault="00C5464A">
                          <w:pPr>
                            <w:spacing w:before="12"/>
                            <w:ind w:left="60"/>
                            <w:rPr>
                              <w:sz w:val="18"/>
                            </w:rPr>
                          </w:pPr>
                          <w:r>
                            <w:fldChar w:fldCharType="begin"/>
                          </w:r>
                          <w:r>
                            <w:rPr>
                              <w:sz w:val="18"/>
                            </w:rPr>
                            <w:instrText xml:space="preserve"> PAGE </w:instrText>
                          </w:r>
                          <w:r>
                            <w:fldChar w:fldCharType="separate"/>
                          </w:r>
                          <w:r>
                            <w:rPr>
                              <w:noProof/>
                              <w:sz w:val="18"/>
                            </w:rPr>
                            <w:t>92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27" type="#_x0000_t202" style="position:absolute;margin-left:290.1pt;margin-top:795.3pt;width:15.1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" filled="f" stroked="f">
              <v:textbox inset="0,0,0,0">
                <w:txbxContent>
                  <w:p w:rsidR="00C5464A" w:rsidRDefault="00C5464A">
                    <w:pPr>
                      <w:spacing w:before="12"/>
                      <w:ind w:left="60"/>
                      <w:rPr>
                        <w:sz w:val="18"/>
                      </w:rPr>
                    </w:pPr>
                    <w:r>
                      <w:fldChar w:fldCharType="begin"/>
                    </w:r>
                    <w:r>
                      <w:rPr>
                        <w:sz w:val="18"/>
                      </w:rPr>
                      <w:instrText xml:space="preserve"> PAGE </w:instrText>
                    </w:r>
                    <w:r>
                      <w:fldChar w:fldCharType="separate"/>
                    </w:r>
                    <w:r>
                      <w:rPr>
                        <w:noProof/>
                        <w:sz w:val="18"/>
                      </w:rPr>
                      <w:t>92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64A" w:rsidRDefault="00C5464A">
    <w:pPr>
      <w:pStyle w:val="a3"/>
      <w:spacing w:line="14" w:lineRule="auto"/>
      <w:rPr>
        <w:sz w:val="20"/>
      </w:rPr>
    </w:pPr>
    <w:r>
      <w:rPr>
        <w:noProof/>
        <w:lang w:eastAsia="ru-RU"/>
      </w:rPr>
      <mc:AlternateContent>
        <mc:Choice Requires="wps">
          <w:drawing>
            <wp:anchor distT="0" distB="0" distL="114300" distR="114300" simplePos="0" relativeHeight="251664384" behindDoc="1" locked="0" layoutInCell="1" allowOverlap="1">
              <wp:simplePos x="0" y="0"/>
              <wp:positionH relativeFrom="page">
                <wp:posOffset>3684270</wp:posOffset>
              </wp:positionH>
              <wp:positionV relativeFrom="page">
                <wp:posOffset>10100310</wp:posOffset>
              </wp:positionV>
              <wp:extent cx="192405" cy="152400"/>
              <wp:effectExtent l="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64A" w:rsidRDefault="00C5464A">
                          <w:pPr>
                            <w:spacing w:before="12"/>
                            <w:ind w:left="60"/>
                            <w:rPr>
                              <w:sz w:val="18"/>
                            </w:rPr>
                          </w:pPr>
                          <w:r>
                            <w:fldChar w:fldCharType="begin"/>
                          </w:r>
                          <w:r>
                            <w:rPr>
                              <w:sz w:val="18"/>
                            </w:rPr>
                            <w:instrText xml:space="preserve"> PAGE </w:instrText>
                          </w:r>
                          <w:r>
                            <w:fldChar w:fldCharType="separate"/>
                          </w:r>
                          <w:r w:rsidR="00983BA4">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8" type="#_x0000_t202" style="position:absolute;margin-left:290.1pt;margin-top:795.3pt;width:15.15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" filled="f" stroked="f">
              <v:textbox inset="0,0,0,0">
                <w:txbxContent>
                  <w:p w:rsidR="00C5464A" w:rsidRDefault="00C5464A">
                    <w:pPr>
                      <w:spacing w:before="12"/>
                      <w:ind w:left="60"/>
                      <w:rPr>
                        <w:sz w:val="18"/>
                      </w:rPr>
                    </w:pPr>
                    <w:r>
                      <w:fldChar w:fldCharType="begin"/>
                    </w:r>
                    <w:r>
                      <w:rPr>
                        <w:sz w:val="18"/>
                      </w:rPr>
                      <w:instrText xml:space="preserve"> PAGE </w:instrText>
                    </w:r>
                    <w:r>
                      <w:fldChar w:fldCharType="separate"/>
                    </w:r>
                    <w:r w:rsidR="00983BA4">
                      <w:rPr>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F40" w:rsidRDefault="00417F40" w:rsidP="00C5464A">
      <w:pPr>
        <w:spacing w:after="0" w:line="240" w:lineRule="auto"/>
      </w:pPr>
      <w:r>
        <w:separator/>
      </w:r>
    </w:p>
  </w:footnote>
  <w:footnote w:type="continuationSeparator" w:id="0">
    <w:p w:rsidR="00417F40" w:rsidRDefault="00417F40" w:rsidP="00C54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64A" w:rsidRDefault="00C5464A">
    <w:pPr>
      <w:pStyle w:val="a3"/>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701040</wp:posOffset>
              </wp:positionH>
              <wp:positionV relativeFrom="page">
                <wp:posOffset>594360</wp:posOffset>
              </wp:positionV>
              <wp:extent cx="6158230" cy="6350"/>
              <wp:effectExtent l="0" t="0" r="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7EB97" id="Прямоугольник 19" o:spid="_x0000_s1026" style="position:absolute;margin-left:55.2pt;margin-top:46.8pt;width:484.9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" fillcolor="black" stroked="f">
              <w10:wrap anchorx="page" anchory="page"/>
            </v:rect>
          </w:pict>
        </mc:Fallback>
      </mc:AlternateContent>
    </w: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2280285</wp:posOffset>
              </wp:positionH>
              <wp:positionV relativeFrom="page">
                <wp:posOffset>438785</wp:posOffset>
              </wp:positionV>
              <wp:extent cx="2999740" cy="152400"/>
              <wp:effectExtent l="0" t="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64A" w:rsidRPr="00C5464A" w:rsidRDefault="00C5464A">
                          <w:pPr>
                            <w:spacing w:before="12"/>
                            <w:ind w:left="20"/>
                            <w:rPr>
                              <w:sz w:val="18"/>
                              <w:lang w:val="en-US"/>
                            </w:rPr>
                          </w:pPr>
                          <w:r w:rsidRPr="00C5464A">
                            <w:rPr>
                              <w:sz w:val="18"/>
                              <w:lang w:val="en-US"/>
                            </w:rPr>
                            <w:t>Current Foreign Languages Teaching Issues in Higher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8" o:spid="_x0000_s1026" type="#_x0000_t202" style="position:absolute;margin-left:179.55pt;margin-top:34.55pt;width:236.2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" filled="f" stroked="f">
              <v:textbox inset="0,0,0,0">
                <w:txbxContent>
                  <w:p w:rsidR="00C5464A" w:rsidRPr="00C5464A" w:rsidRDefault="00C5464A">
                    <w:pPr>
                      <w:spacing w:before="12"/>
                      <w:ind w:left="20"/>
                      <w:rPr>
                        <w:sz w:val="18"/>
                        <w:lang w:val="en-US"/>
                      </w:rPr>
                    </w:pPr>
                    <w:r w:rsidRPr="00C5464A">
                      <w:rPr>
                        <w:sz w:val="18"/>
                        <w:lang w:val="en-US"/>
                      </w:rPr>
                      <w:t>Current Foreign Languages Teaching Issues in Higher Education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64A" w:rsidRDefault="00C5464A">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61EF6"/>
    <w:multiLevelType w:val="hybridMultilevel"/>
    <w:tmpl w:val="0C3E2A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89"/>
    <w:rsid w:val="000279FB"/>
    <w:rsid w:val="00417F40"/>
    <w:rsid w:val="005A1DE9"/>
    <w:rsid w:val="006D1A67"/>
    <w:rsid w:val="00836B3E"/>
    <w:rsid w:val="009272CE"/>
    <w:rsid w:val="00983BA4"/>
    <w:rsid w:val="00A6063E"/>
    <w:rsid w:val="00C45F89"/>
    <w:rsid w:val="00C5464A"/>
    <w:rsid w:val="00E2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E2AF4"/>
  <w15:chartTrackingRefBased/>
  <w15:docId w15:val="{C0CB0340-FEFC-4F7D-9277-C0D9B026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5464A"/>
    <w:pPr>
      <w:spacing w:after="120"/>
    </w:pPr>
  </w:style>
  <w:style w:type="character" w:customStyle="1" w:styleId="a4">
    <w:name w:val="Основной текст Знак"/>
    <w:basedOn w:val="a0"/>
    <w:link w:val="a3"/>
    <w:uiPriority w:val="99"/>
    <w:semiHidden/>
    <w:rsid w:val="00C5464A"/>
  </w:style>
  <w:style w:type="paragraph" w:styleId="a5">
    <w:name w:val="header"/>
    <w:basedOn w:val="a"/>
    <w:link w:val="a6"/>
    <w:uiPriority w:val="99"/>
    <w:unhideWhenUsed/>
    <w:rsid w:val="00C546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464A"/>
  </w:style>
  <w:style w:type="paragraph" w:styleId="a7">
    <w:name w:val="footer"/>
    <w:basedOn w:val="a"/>
    <w:link w:val="a8"/>
    <w:uiPriority w:val="99"/>
    <w:unhideWhenUsed/>
    <w:rsid w:val="00C546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464A"/>
  </w:style>
  <w:style w:type="character" w:styleId="a9">
    <w:name w:val="Hyperlink"/>
    <w:basedOn w:val="a0"/>
    <w:uiPriority w:val="99"/>
    <w:unhideWhenUsed/>
    <w:rsid w:val="00E27C90"/>
    <w:rPr>
      <w:color w:val="0563C1" w:themeColor="hyperlink"/>
      <w:u w:val="single"/>
    </w:rPr>
  </w:style>
  <w:style w:type="paragraph" w:styleId="aa">
    <w:name w:val="List Paragraph"/>
    <w:basedOn w:val="a"/>
    <w:uiPriority w:val="34"/>
    <w:qFormat/>
    <w:rsid w:val="005A1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tyana.zubenko@chmnu.edu.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JpvQttC9Zdw_t19M6Sb4_Uu7KeINGjrr/view?usp=shar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2235</Words>
  <Characters>14352</Characters>
  <Application>Microsoft Office Word</Application>
  <DocSecurity>0</DocSecurity>
  <Lines>251</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2021-02-04T13:28:00Z</dcterms:created>
  <dcterms:modified xsi:type="dcterms:W3CDTF">2021-02-04T16:32:00Z</dcterms:modified>
</cp:coreProperties>
</file>