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017" w:rsidRPr="00FA2017" w:rsidRDefault="00FA2017" w:rsidP="00FA2017">
      <w:pPr>
        <w:pStyle w:val="a4"/>
        <w:numPr>
          <w:ilvl w:val="0"/>
          <w:numId w:val="1"/>
        </w:numPr>
        <w:rPr>
          <w:rFonts w:ascii="Times New Roman" w:hAnsi="Times New Roman" w:cs="Times New Roman"/>
          <w:color w:val="000000" w:themeColor="text1"/>
          <w:spacing w:val="2"/>
          <w:sz w:val="24"/>
          <w:szCs w:val="24"/>
          <w:shd w:val="clear" w:color="auto" w:fill="FFFFFF"/>
          <w:lang w:val="en-US"/>
        </w:rPr>
      </w:pPr>
      <w:r w:rsidRPr="00FA2017">
        <w:rPr>
          <w:rFonts w:ascii="Times New Roman" w:hAnsi="Times New Roman" w:cs="Times New Roman"/>
          <w:color w:val="000000" w:themeColor="text1"/>
          <w:spacing w:val="2"/>
          <w:sz w:val="24"/>
          <w:szCs w:val="24"/>
          <w:shd w:val="clear" w:color="auto" w:fill="FFFFFF"/>
        </w:rPr>
        <w:t xml:space="preserve">Translate the following into English </w:t>
      </w:r>
    </w:p>
    <w:p w:rsidR="006D1D6D" w:rsidRPr="00FA2017" w:rsidRDefault="00FA2017" w:rsidP="00FA2017">
      <w:pPr>
        <w:pStyle w:val="a4"/>
        <w:numPr>
          <w:ilvl w:val="1"/>
          <w:numId w:val="1"/>
        </w:numPr>
        <w:rPr>
          <w:rFonts w:ascii="Times New Roman" w:hAnsi="Times New Roman" w:cs="Times New Roman"/>
          <w:color w:val="000000" w:themeColor="text1"/>
          <w:spacing w:val="2"/>
          <w:sz w:val="24"/>
          <w:szCs w:val="24"/>
          <w:shd w:val="clear" w:color="auto" w:fill="FFFFFF"/>
          <w:lang w:val="en-US"/>
        </w:rPr>
      </w:pPr>
      <w:r w:rsidRPr="00FA2017">
        <w:rPr>
          <w:rFonts w:ascii="Times New Roman" w:hAnsi="Times New Roman" w:cs="Times New Roman"/>
          <w:color w:val="000000" w:themeColor="text1"/>
          <w:spacing w:val="2"/>
          <w:sz w:val="24"/>
          <w:szCs w:val="24"/>
          <w:shd w:val="clear" w:color="auto" w:fill="FFFFFF"/>
        </w:rPr>
        <w:t>Данные: охват, периодичность и своевременностьХарактеристики охвата: Данные распространяются по абсолютной численности рабочей силы, занятых, уровню участия рабочей силы и уровню занятости и другие. Данные по занятости населения получают на основе материалов ежемесячных обследований рабочей силы, проводимых во всех регионах республики. Обследованием охватываются все лица в возрасте 15 лет и старше.Обследование проводится в соответствии с методологией и стандартами МОТ. Данные не корректируются на сезонные колебания. Периодичность: Ежеквартально, ежегодно. Своевременность: Через 40 дней после окончания отчетного квартала. Доступ для пользователей/ Предварительное распространение календаря выпуска данных: График выпуска данных, отвечающих требованиям ССРД, с указанием точных дат выпуска как минимум на один квартал вперед, помещается на сайте Комитета по статистике Министерства национальной статистики Республики Казахстан : (</w:t>
      </w:r>
      <w:hyperlink r:id="rId7" w:history="1">
        <w:r w:rsidRPr="00FA2017">
          <w:rPr>
            <w:rStyle w:val="a3"/>
            <w:rFonts w:ascii="Times New Roman" w:hAnsi="Times New Roman" w:cs="Times New Roman"/>
            <w:color w:val="000000" w:themeColor="text1"/>
            <w:spacing w:val="2"/>
            <w:sz w:val="24"/>
            <w:szCs w:val="24"/>
            <w:shd w:val="clear" w:color="auto" w:fill="FFFFFF"/>
          </w:rPr>
          <w:t>www.stat.gov.kz</w:t>
        </w:r>
      </w:hyperlink>
      <w:r w:rsidRPr="00FA2017">
        <w:rPr>
          <w:rFonts w:ascii="Times New Roman" w:hAnsi="Times New Roman" w:cs="Times New Roman"/>
          <w:color w:val="000000" w:themeColor="text1"/>
          <w:spacing w:val="2"/>
          <w:sz w:val="24"/>
          <w:szCs w:val="24"/>
          <w:shd w:val="clear" w:color="auto" w:fill="FFFFFF"/>
        </w:rPr>
        <w:t>).</w:t>
      </w:r>
    </w:p>
    <w:p w:rsidR="00FA2017" w:rsidRPr="00FA2017" w:rsidRDefault="00FA2017" w:rsidP="00FA2017">
      <w:pPr>
        <w:pStyle w:val="a4"/>
        <w:numPr>
          <w:ilvl w:val="1"/>
          <w:numId w:val="1"/>
        </w:numPr>
        <w:rPr>
          <w:rFonts w:ascii="Times New Roman" w:hAnsi="Times New Roman" w:cs="Times New Roman"/>
          <w:color w:val="000000" w:themeColor="text1"/>
          <w:spacing w:val="2"/>
          <w:sz w:val="24"/>
          <w:szCs w:val="24"/>
          <w:shd w:val="clear" w:color="auto" w:fill="FFFFFF"/>
          <w:lang w:val="en-US"/>
        </w:rPr>
      </w:pPr>
      <w:r w:rsidRPr="00FA2017">
        <w:rPr>
          <w:rFonts w:ascii="Times New Roman" w:hAnsi="Times New Roman" w:cs="Times New Roman"/>
          <w:color w:val="000000" w:themeColor="text1"/>
          <w:spacing w:val="2"/>
          <w:sz w:val="24"/>
          <w:szCs w:val="24"/>
          <w:shd w:val="clear" w:color="auto" w:fill="FFFFFF"/>
          <w:lang w:val="en-US"/>
        </w:rPr>
        <w:t xml:space="preserve">Translation: </w:t>
      </w:r>
    </w:p>
    <w:p w:rsidR="00FA2017" w:rsidRPr="00FA2017" w:rsidRDefault="00FA2017" w:rsidP="00FA2017">
      <w:pPr>
        <w:pStyle w:val="a4"/>
        <w:rPr>
          <w:rFonts w:ascii="Times New Roman" w:hAnsi="Times New Roman" w:cs="Times New Roman"/>
          <w:color w:val="000000" w:themeColor="text1"/>
          <w:spacing w:val="3"/>
          <w:sz w:val="24"/>
          <w:szCs w:val="24"/>
          <w:shd w:val="clear" w:color="auto" w:fill="FFFFFF"/>
          <w:lang w:val="en-US"/>
        </w:rPr>
      </w:pPr>
      <w:r w:rsidRPr="00FA2017">
        <w:rPr>
          <w:rFonts w:ascii="Times New Roman" w:hAnsi="Times New Roman" w:cs="Times New Roman"/>
          <w:color w:val="000000" w:themeColor="text1"/>
          <w:spacing w:val="3"/>
          <w:sz w:val="24"/>
          <w:szCs w:val="24"/>
          <w:shd w:val="clear" w:color="auto" w:fill="FFFFFF"/>
          <w:lang w:val="en-US"/>
        </w:rPr>
        <w:t>Data: Coverage, periodicity and timeliness of coverage: Data are disseminated by absolute labour force, employment, labour force participation and employment rate, etc. Data on employment are obtained from monthly labour force surveys conducted in all regions of the Republic. The survey covers all persons aged 15 and over. The survey is conducted in accordance with ILO methodology and standards. Data are not seasonally adjusted. Periodicity: Quarterly, annual. Timeliness: Forty days after the end of the reporting quarter. User Access/ Advance distribution of the release calendar: SDDS-compliant data release schedule with exact release dates at least one quarter in advance, is placed on the website of the Statistical Committee of the Ministry of National Statistics of the Republic of Kazakhstan</w:t>
      </w:r>
    </w:p>
    <w:p w:rsidR="00FA2017" w:rsidRPr="00FA2017" w:rsidRDefault="00FA2017" w:rsidP="00FA2017">
      <w:pPr>
        <w:pStyle w:val="a4"/>
        <w:rPr>
          <w:rFonts w:ascii="Times New Roman" w:hAnsi="Times New Roman" w:cs="Times New Roman"/>
          <w:color w:val="000000" w:themeColor="text1"/>
          <w:spacing w:val="3"/>
          <w:sz w:val="24"/>
          <w:szCs w:val="24"/>
          <w:shd w:val="clear" w:color="auto" w:fill="FFFFFF"/>
          <w:lang w:val="en-US"/>
        </w:rPr>
      </w:pPr>
    </w:p>
    <w:p w:rsidR="00FA2017" w:rsidRPr="00FA2017" w:rsidRDefault="00FA2017" w:rsidP="00FA2017">
      <w:pPr>
        <w:pStyle w:val="a4"/>
        <w:numPr>
          <w:ilvl w:val="0"/>
          <w:numId w:val="1"/>
        </w:numPr>
        <w:rPr>
          <w:rFonts w:ascii="Times New Roman" w:hAnsi="Times New Roman" w:cs="Times New Roman"/>
          <w:color w:val="000000" w:themeColor="text1"/>
          <w:spacing w:val="2"/>
          <w:sz w:val="24"/>
          <w:szCs w:val="24"/>
          <w:shd w:val="clear" w:color="auto" w:fill="FFFFFF"/>
          <w:lang w:val="en-US"/>
        </w:rPr>
      </w:pPr>
      <w:r w:rsidRPr="00FA2017">
        <w:rPr>
          <w:rFonts w:ascii="Times New Roman" w:hAnsi="Times New Roman" w:cs="Times New Roman"/>
          <w:color w:val="000000" w:themeColor="text1"/>
          <w:spacing w:val="2"/>
          <w:sz w:val="24"/>
          <w:szCs w:val="24"/>
          <w:shd w:val="clear" w:color="auto" w:fill="FFFFFF"/>
          <w:lang w:val="en-US"/>
        </w:rPr>
        <w:t xml:space="preserve">Translate the following into Kazakh or Russian </w:t>
      </w:r>
    </w:p>
    <w:p w:rsidR="00FA2017" w:rsidRPr="00FA2017" w:rsidRDefault="00FA2017" w:rsidP="00FA2017">
      <w:pPr>
        <w:pStyle w:val="a4"/>
        <w:numPr>
          <w:ilvl w:val="1"/>
          <w:numId w:val="1"/>
        </w:numPr>
        <w:rPr>
          <w:rFonts w:ascii="Times New Roman" w:hAnsi="Times New Roman" w:cs="Times New Roman"/>
          <w:color w:val="000000" w:themeColor="text1"/>
          <w:spacing w:val="2"/>
          <w:sz w:val="24"/>
          <w:szCs w:val="24"/>
          <w:shd w:val="clear" w:color="auto" w:fill="FFFFFF"/>
          <w:lang w:val="en-US"/>
        </w:rPr>
      </w:pPr>
      <w:r w:rsidRPr="00FA2017">
        <w:rPr>
          <w:rFonts w:ascii="Times New Roman" w:hAnsi="Times New Roman" w:cs="Times New Roman"/>
          <w:color w:val="000000" w:themeColor="text1"/>
          <w:spacing w:val="2"/>
          <w:sz w:val="24"/>
          <w:szCs w:val="24"/>
          <w:shd w:val="clear" w:color="auto" w:fill="FFFFFF"/>
          <w:lang w:val="en-US"/>
        </w:rPr>
        <w:t xml:space="preserve"> Description of Rights and Limitations A) Limitations. Licensee and third parties may not reverse engineer, decompile, or disassemble the Software, except and only to the extent that such activity is expressly permitted by applicable law notwithstanding the limitation. B) Update and Maintenance. (Check one)</w:t>
      </w:r>
      <w:r w:rsidRPr="00FA2017">
        <w:rPr>
          <w:rFonts w:ascii="Times New Roman" w:eastAsia="MS Gothic" w:hAnsi="MS Gothic" w:cs="Times New Roman"/>
          <w:color w:val="000000" w:themeColor="text1"/>
          <w:spacing w:val="2"/>
          <w:sz w:val="24"/>
          <w:szCs w:val="24"/>
          <w:shd w:val="clear" w:color="auto" w:fill="FFFFFF"/>
          <w:lang w:val="en-US"/>
        </w:rPr>
        <w:t>☐</w:t>
      </w:r>
      <w:r w:rsidRPr="00FA2017">
        <w:rPr>
          <w:rFonts w:ascii="Times New Roman" w:hAnsi="Times New Roman" w:cs="Times New Roman"/>
          <w:color w:val="000000" w:themeColor="text1"/>
          <w:spacing w:val="2"/>
          <w:sz w:val="24"/>
          <w:szCs w:val="24"/>
          <w:shd w:val="clear" w:color="auto" w:fill="FFFFFF"/>
          <w:lang w:val="en-US"/>
        </w:rPr>
        <w:t xml:space="preserve"> Not applicable</w:t>
      </w:r>
      <w:r w:rsidRPr="00FA2017">
        <w:rPr>
          <w:rFonts w:ascii="Times New Roman" w:eastAsia="MS Gothic" w:hAnsi="MS Gothic" w:cs="Times New Roman"/>
          <w:color w:val="000000" w:themeColor="text1"/>
          <w:spacing w:val="2"/>
          <w:sz w:val="24"/>
          <w:szCs w:val="24"/>
          <w:shd w:val="clear" w:color="auto" w:fill="FFFFFF"/>
          <w:lang w:val="en-US"/>
        </w:rPr>
        <w:t>☐</w:t>
      </w:r>
      <w:r w:rsidRPr="00FA2017">
        <w:rPr>
          <w:rFonts w:ascii="Times New Roman" w:hAnsi="Times New Roman" w:cs="Times New Roman"/>
          <w:color w:val="000000" w:themeColor="text1"/>
          <w:spacing w:val="2"/>
          <w:sz w:val="24"/>
          <w:szCs w:val="24"/>
          <w:shd w:val="clear" w:color="auto" w:fill="FFFFFF"/>
          <w:lang w:val="en-US"/>
        </w:rPr>
        <w:t xml:space="preserve"> Licensor shall provide updates and maintenance on the Software: (Check one)</w:t>
      </w:r>
      <w:r w:rsidRPr="00FA2017">
        <w:rPr>
          <w:rFonts w:ascii="Times New Roman" w:eastAsia="MS Gothic" w:hAnsi="MS Gothic" w:cs="Times New Roman"/>
          <w:color w:val="000000" w:themeColor="text1"/>
          <w:spacing w:val="2"/>
          <w:sz w:val="24"/>
          <w:szCs w:val="24"/>
          <w:shd w:val="clear" w:color="auto" w:fill="FFFFFF"/>
          <w:lang w:val="en-US"/>
        </w:rPr>
        <w:t>☐</w:t>
      </w:r>
      <w:r w:rsidRPr="00FA2017">
        <w:rPr>
          <w:rFonts w:ascii="Times New Roman" w:hAnsi="Times New Roman" w:cs="Times New Roman"/>
          <w:color w:val="000000" w:themeColor="text1"/>
          <w:spacing w:val="2"/>
          <w:sz w:val="24"/>
          <w:szCs w:val="24"/>
          <w:shd w:val="clear" w:color="auto" w:fill="FFFFFF"/>
          <w:lang w:val="en-US"/>
        </w:rPr>
        <w:t xml:space="preserve"> On an as needed basis </w:t>
      </w:r>
      <w:r w:rsidRPr="00FA2017">
        <w:rPr>
          <w:rFonts w:ascii="Times New Roman" w:eastAsia="MS Gothic" w:hAnsi="MS Gothic" w:cs="Times New Roman"/>
          <w:color w:val="000000" w:themeColor="text1"/>
          <w:spacing w:val="2"/>
          <w:sz w:val="24"/>
          <w:szCs w:val="24"/>
          <w:shd w:val="clear" w:color="auto" w:fill="FFFFFF"/>
          <w:lang w:val="en-US"/>
        </w:rPr>
        <w:t>☐</w:t>
      </w:r>
      <w:r w:rsidRPr="00FA2017">
        <w:rPr>
          <w:rFonts w:ascii="Times New Roman" w:hAnsi="Times New Roman" w:cs="Times New Roman"/>
          <w:color w:val="000000" w:themeColor="text1"/>
          <w:spacing w:val="2"/>
          <w:sz w:val="24"/>
          <w:szCs w:val="24"/>
          <w:shd w:val="clear" w:color="auto" w:fill="FFFFFF"/>
          <w:lang w:val="en-US"/>
        </w:rPr>
        <w:t xml:space="preserve"> Every 6 months</w:t>
      </w:r>
      <w:r w:rsidRPr="00FA2017">
        <w:rPr>
          <w:rFonts w:ascii="Times New Roman" w:eastAsia="MS Gothic" w:hAnsi="MS Gothic" w:cs="Times New Roman"/>
          <w:color w:val="000000" w:themeColor="text1"/>
          <w:spacing w:val="2"/>
          <w:sz w:val="24"/>
          <w:szCs w:val="24"/>
          <w:shd w:val="clear" w:color="auto" w:fill="FFFFFF"/>
          <w:lang w:val="en-US"/>
        </w:rPr>
        <w:t>☐</w:t>
      </w:r>
      <w:r w:rsidRPr="00FA2017">
        <w:rPr>
          <w:rFonts w:ascii="Times New Roman" w:hAnsi="Times New Roman" w:cs="Times New Roman"/>
          <w:color w:val="000000" w:themeColor="text1"/>
          <w:spacing w:val="2"/>
          <w:sz w:val="24"/>
          <w:szCs w:val="24"/>
          <w:shd w:val="clear" w:color="auto" w:fill="FFFFFF"/>
          <w:lang w:val="en-US"/>
        </w:rPr>
        <w:t xml:space="preserve"> Every year</w:t>
      </w:r>
      <w:r w:rsidRPr="00FA2017">
        <w:rPr>
          <w:rFonts w:ascii="Times New Roman" w:eastAsia="MS Gothic" w:hAnsi="MS Gothic" w:cs="Times New Roman"/>
          <w:color w:val="000000" w:themeColor="text1"/>
          <w:spacing w:val="2"/>
          <w:sz w:val="24"/>
          <w:szCs w:val="24"/>
          <w:shd w:val="clear" w:color="auto" w:fill="FFFFFF"/>
          <w:lang w:val="en-US"/>
        </w:rPr>
        <w:t>☐</w:t>
      </w:r>
      <w:r w:rsidRPr="00FA2017">
        <w:rPr>
          <w:rFonts w:ascii="Times New Roman" w:hAnsi="Times New Roman" w:cs="Times New Roman"/>
          <w:color w:val="000000" w:themeColor="text1"/>
          <w:spacing w:val="2"/>
          <w:sz w:val="24"/>
          <w:szCs w:val="24"/>
          <w:shd w:val="clear" w:color="auto" w:fill="FFFFFF"/>
          <w:lang w:val="en-US"/>
        </w:rPr>
        <w:t xml:space="preserve"> Other: _____________________________________ C) Separation of Components. The Software is licensed as a single product. Its components may not be separated for use on more than one computer. 3. Title to Software. Licensor represents and warrants that it has the legal right to enter into and perform its obligations under this EULA, and that use by the Licensee of the Software, in accordance with the terms of this EULA, will not infringe upon the intellectual property rights of any third parties. 4. Intellectual Property. All now known or hereafter known tangible and intangible rights, title, interest, copyrights and moral rights in and to the Software, including but not limited to </w:t>
      </w:r>
      <w:r w:rsidRPr="00FA2017">
        <w:rPr>
          <w:rFonts w:ascii="Times New Roman" w:hAnsi="Times New Roman" w:cs="Times New Roman"/>
          <w:color w:val="000000" w:themeColor="text1"/>
          <w:spacing w:val="2"/>
          <w:sz w:val="24"/>
          <w:szCs w:val="24"/>
          <w:shd w:val="clear" w:color="auto" w:fill="FFFFFF"/>
          <w:lang w:val="en-US"/>
        </w:rPr>
        <w:lastRenderedPageBreak/>
        <w:t>all images, photographs, animations, video, audio, music, text, data, computer code, algorithms, and information, are owned by Licensor. The Software is protected by all applicable copyright laws and international treaties. 5. Support. (Check one)</w:t>
      </w:r>
      <w:r w:rsidRPr="00FA2017">
        <w:rPr>
          <w:rFonts w:ascii="Times New Roman" w:eastAsia="MS Gothic" w:hAnsi="MS Gothic" w:cs="Times New Roman"/>
          <w:color w:val="000000" w:themeColor="text1"/>
          <w:spacing w:val="2"/>
          <w:sz w:val="24"/>
          <w:szCs w:val="24"/>
          <w:shd w:val="clear" w:color="auto" w:fill="FFFFFF"/>
          <w:lang w:val="en-US"/>
        </w:rPr>
        <w:t>☐</w:t>
      </w:r>
      <w:r w:rsidRPr="00FA2017">
        <w:rPr>
          <w:rFonts w:ascii="Times New Roman" w:hAnsi="Times New Roman" w:cs="Times New Roman"/>
          <w:color w:val="000000" w:themeColor="text1"/>
          <w:spacing w:val="2"/>
          <w:sz w:val="24"/>
          <w:szCs w:val="24"/>
          <w:shd w:val="clear" w:color="auto" w:fill="FFFFFF"/>
          <w:lang w:val="en-US"/>
        </w:rPr>
        <w:t xml:space="preserve"> Licensor has NO obligation to provide support services for the Software.</w:t>
      </w:r>
      <w:r w:rsidRPr="00FA2017">
        <w:rPr>
          <w:rFonts w:ascii="Times New Roman" w:eastAsia="MS Gothic" w:hAnsi="MS Gothic" w:cs="Times New Roman"/>
          <w:color w:val="000000" w:themeColor="text1"/>
          <w:spacing w:val="2"/>
          <w:sz w:val="24"/>
          <w:szCs w:val="24"/>
          <w:shd w:val="clear" w:color="auto" w:fill="FFFFFF"/>
          <w:lang w:val="en-US"/>
        </w:rPr>
        <w:t>☐</w:t>
      </w:r>
      <w:r w:rsidRPr="00FA2017">
        <w:rPr>
          <w:rFonts w:ascii="Times New Roman" w:hAnsi="Times New Roman" w:cs="Times New Roman"/>
          <w:color w:val="000000" w:themeColor="text1"/>
          <w:spacing w:val="2"/>
          <w:sz w:val="24"/>
          <w:szCs w:val="24"/>
          <w:shd w:val="clear" w:color="auto" w:fill="FFFFFF"/>
          <w:lang w:val="en-US"/>
        </w:rPr>
        <w:t xml:space="preserve"> Licensor will provide (Check one) </w:t>
      </w:r>
      <w:r w:rsidRPr="00FA2017">
        <w:rPr>
          <w:rFonts w:ascii="Times New Roman" w:eastAsia="MS Gothic" w:hAnsi="MS Gothic" w:cs="Times New Roman"/>
          <w:color w:val="000000" w:themeColor="text1"/>
          <w:spacing w:val="2"/>
          <w:sz w:val="24"/>
          <w:szCs w:val="24"/>
          <w:shd w:val="clear" w:color="auto" w:fill="FFFFFF"/>
          <w:lang w:val="en-US"/>
        </w:rPr>
        <w:t>☐</w:t>
      </w:r>
      <w:r w:rsidRPr="00FA2017">
        <w:rPr>
          <w:rFonts w:ascii="Times New Roman" w:hAnsi="Times New Roman" w:cs="Times New Roman"/>
          <w:color w:val="000000" w:themeColor="text1"/>
          <w:spacing w:val="2"/>
          <w:sz w:val="24"/>
          <w:szCs w:val="24"/>
          <w:shd w:val="clear" w:color="auto" w:fill="FFFFFF"/>
          <w:lang w:val="en-US"/>
        </w:rPr>
        <w:t xml:space="preserve"> on site </w:t>
      </w:r>
      <w:r w:rsidRPr="00FA2017">
        <w:rPr>
          <w:rFonts w:ascii="Times New Roman" w:eastAsia="MS Gothic" w:hAnsi="MS Gothic" w:cs="Times New Roman"/>
          <w:color w:val="000000" w:themeColor="text1"/>
          <w:spacing w:val="2"/>
          <w:sz w:val="24"/>
          <w:szCs w:val="24"/>
          <w:shd w:val="clear" w:color="auto" w:fill="FFFFFF"/>
          <w:lang w:val="en-US"/>
        </w:rPr>
        <w:t>☐</w:t>
      </w:r>
      <w:r w:rsidRPr="00FA2017">
        <w:rPr>
          <w:rFonts w:ascii="Times New Roman" w:hAnsi="Times New Roman" w:cs="Times New Roman"/>
          <w:color w:val="000000" w:themeColor="text1"/>
          <w:spacing w:val="2"/>
          <w:sz w:val="24"/>
          <w:szCs w:val="24"/>
          <w:shd w:val="clear" w:color="auto" w:fill="FFFFFF"/>
          <w:lang w:val="en-US"/>
        </w:rPr>
        <w:t xml:space="preserve"> phone support, available (Check one) </w:t>
      </w:r>
      <w:r w:rsidRPr="00FA2017">
        <w:rPr>
          <w:rFonts w:ascii="Times New Roman" w:eastAsia="MS Gothic" w:hAnsi="MS Gothic" w:cs="Times New Roman"/>
          <w:color w:val="000000" w:themeColor="text1"/>
          <w:spacing w:val="2"/>
          <w:sz w:val="24"/>
          <w:szCs w:val="24"/>
          <w:shd w:val="clear" w:color="auto" w:fill="FFFFFF"/>
          <w:lang w:val="en-US"/>
        </w:rPr>
        <w:t>☐</w:t>
      </w:r>
      <w:r w:rsidRPr="00FA2017">
        <w:rPr>
          <w:rFonts w:ascii="Times New Roman" w:hAnsi="Times New Roman" w:cs="Times New Roman"/>
          <w:color w:val="000000" w:themeColor="text1"/>
          <w:spacing w:val="2"/>
          <w:sz w:val="24"/>
          <w:szCs w:val="24"/>
          <w:shd w:val="clear" w:color="auto" w:fill="FFFFFF"/>
          <w:lang w:val="en-US"/>
        </w:rPr>
        <w:t xml:space="preserve"> 24 hours per day 7 days per week </w:t>
      </w:r>
      <w:r w:rsidRPr="00FA2017">
        <w:rPr>
          <w:rFonts w:ascii="Times New Roman" w:eastAsia="MS Gothic" w:hAnsi="MS Gothic" w:cs="Times New Roman"/>
          <w:color w:val="000000" w:themeColor="text1"/>
          <w:spacing w:val="2"/>
          <w:sz w:val="24"/>
          <w:szCs w:val="24"/>
          <w:shd w:val="clear" w:color="auto" w:fill="FFFFFF"/>
          <w:lang w:val="en-US"/>
        </w:rPr>
        <w:t>☐</w:t>
      </w:r>
      <w:r w:rsidRPr="00FA2017">
        <w:rPr>
          <w:rFonts w:ascii="Times New Roman" w:hAnsi="Times New Roman" w:cs="Times New Roman"/>
          <w:color w:val="000000" w:themeColor="text1"/>
          <w:spacing w:val="2"/>
          <w:sz w:val="24"/>
          <w:szCs w:val="24"/>
          <w:shd w:val="clear" w:color="auto" w:fill="FFFFFF"/>
          <w:lang w:val="en-US"/>
        </w:rPr>
        <w:t xml:space="preserve"> during normal business hours </w:t>
      </w:r>
      <w:r w:rsidRPr="00FA2017">
        <w:rPr>
          <w:rFonts w:ascii="Times New Roman" w:eastAsia="MS Gothic" w:hAnsi="MS Gothic" w:cs="Times New Roman"/>
          <w:color w:val="000000" w:themeColor="text1"/>
          <w:spacing w:val="2"/>
          <w:sz w:val="24"/>
          <w:szCs w:val="24"/>
          <w:shd w:val="clear" w:color="auto" w:fill="FFFFFF"/>
          <w:lang w:val="en-US"/>
        </w:rPr>
        <w:t>☐</w:t>
      </w:r>
      <w:r w:rsidRPr="00FA2017">
        <w:rPr>
          <w:rFonts w:ascii="Times New Roman" w:hAnsi="Times New Roman" w:cs="Times New Roman"/>
          <w:color w:val="000000" w:themeColor="text1"/>
          <w:spacing w:val="2"/>
          <w:sz w:val="24"/>
          <w:szCs w:val="24"/>
          <w:shd w:val="clear" w:color="auto" w:fill="FFFFFF"/>
          <w:lang w:val="en-US"/>
        </w:rPr>
        <w:t xml:space="preserve"> other: _________________________________ for a time period of (Check one) </w:t>
      </w:r>
      <w:r w:rsidRPr="00FA2017">
        <w:rPr>
          <w:rFonts w:ascii="Times New Roman" w:eastAsia="MS Gothic" w:hAnsi="MS Gothic" w:cs="Times New Roman"/>
          <w:color w:val="000000" w:themeColor="text1"/>
          <w:spacing w:val="2"/>
          <w:sz w:val="24"/>
          <w:szCs w:val="24"/>
          <w:shd w:val="clear" w:color="auto" w:fill="FFFFFF"/>
          <w:lang w:val="en-US"/>
        </w:rPr>
        <w:t>☐</w:t>
      </w:r>
      <w:r w:rsidRPr="00FA2017">
        <w:rPr>
          <w:rFonts w:ascii="Times New Roman" w:hAnsi="Times New Roman" w:cs="Times New Roman"/>
          <w:color w:val="000000" w:themeColor="text1"/>
          <w:spacing w:val="2"/>
          <w:sz w:val="24"/>
          <w:szCs w:val="24"/>
          <w:shd w:val="clear" w:color="auto" w:fill="FFFFFF"/>
          <w:lang w:val="en-US"/>
        </w:rPr>
        <w:t xml:space="preserve"> 6 months </w:t>
      </w:r>
      <w:r w:rsidRPr="00FA2017">
        <w:rPr>
          <w:rFonts w:ascii="Times New Roman" w:eastAsia="MS Gothic" w:hAnsi="MS Gothic" w:cs="Times New Roman"/>
          <w:color w:val="000000" w:themeColor="text1"/>
          <w:spacing w:val="2"/>
          <w:sz w:val="24"/>
          <w:szCs w:val="24"/>
          <w:shd w:val="clear" w:color="auto" w:fill="FFFFFF"/>
          <w:lang w:val="en-US"/>
        </w:rPr>
        <w:t>☐</w:t>
      </w:r>
      <w:r w:rsidRPr="00FA2017">
        <w:rPr>
          <w:rFonts w:ascii="Times New Roman" w:hAnsi="Times New Roman" w:cs="Times New Roman"/>
          <w:color w:val="000000" w:themeColor="text1"/>
          <w:spacing w:val="2"/>
          <w:sz w:val="24"/>
          <w:szCs w:val="24"/>
          <w:shd w:val="clear" w:color="auto" w:fill="FFFFFF"/>
          <w:lang w:val="en-US"/>
        </w:rPr>
        <w:t xml:space="preserve"> 1 year </w:t>
      </w:r>
      <w:r w:rsidRPr="00FA2017">
        <w:rPr>
          <w:rFonts w:ascii="Times New Roman" w:eastAsia="MS Gothic" w:hAnsi="MS Gothic" w:cs="Times New Roman"/>
          <w:color w:val="000000" w:themeColor="text1"/>
          <w:spacing w:val="2"/>
          <w:sz w:val="24"/>
          <w:szCs w:val="24"/>
          <w:shd w:val="clear" w:color="auto" w:fill="FFFFFF"/>
          <w:lang w:val="en-US"/>
        </w:rPr>
        <w:t>☐</w:t>
      </w:r>
      <w:r w:rsidRPr="00FA2017">
        <w:rPr>
          <w:rFonts w:ascii="Times New Roman" w:hAnsi="Times New Roman" w:cs="Times New Roman"/>
          <w:color w:val="000000" w:themeColor="text1"/>
          <w:spacing w:val="2"/>
          <w:sz w:val="24"/>
          <w:szCs w:val="24"/>
          <w:shd w:val="clear" w:color="auto" w:fill="FFFFFF"/>
          <w:lang w:val="en-US"/>
        </w:rPr>
        <w:t xml:space="preserve"> other: _______________________________.</w:t>
      </w:r>
    </w:p>
    <w:p w:rsidR="00FA2017" w:rsidRPr="00FA2017" w:rsidRDefault="00FA2017" w:rsidP="00FA2017">
      <w:pPr>
        <w:pStyle w:val="a4"/>
        <w:numPr>
          <w:ilvl w:val="1"/>
          <w:numId w:val="1"/>
        </w:numPr>
        <w:rPr>
          <w:rFonts w:ascii="Times New Roman" w:hAnsi="Times New Roman" w:cs="Times New Roman"/>
          <w:color w:val="000000" w:themeColor="text1"/>
          <w:spacing w:val="2"/>
          <w:sz w:val="24"/>
          <w:szCs w:val="24"/>
          <w:shd w:val="clear" w:color="auto" w:fill="FFFFFF"/>
        </w:rPr>
      </w:pPr>
      <w:r w:rsidRPr="00FA2017">
        <w:rPr>
          <w:rFonts w:ascii="Times New Roman" w:hAnsi="Times New Roman" w:cs="Times New Roman"/>
          <w:color w:val="000000" w:themeColor="text1"/>
          <w:spacing w:val="3"/>
          <w:sz w:val="24"/>
          <w:szCs w:val="24"/>
          <w:shd w:val="clear" w:color="auto" w:fill="FFFFFF"/>
        </w:rPr>
        <w:t>Описание прав и ограничений А) Ограничения. Лицензиат и третьи лица не могут перепроектировать, декомпилировать или демонтировать Программное обеспечение, за исключением и только в той мере, в какой такая деятельность прямо разрешена применимым законодательством, несмотря на ограничение. B) Обновление и техническое обслуживание. (Отметьте правильный вариант) -Не применяется; -Лицензиар предоставляет обновления и техническое обслуживание Программного обеспечения: (Отметьте правильный вариант) - По мере необходимости. Каждые шесть месяцев. Каждый год. Другое. C) Разделение компонентов. Программное обеспечение лицензируется как единый продукт. Его компоненты не могут быть разделены для использования более чем на одном компьютере. З. Название для программного обеспечения. Лицензиар представляет и гарантирует, что он имеет законное право принимать и исполнять свои обязательства в соответствии с настоящим Законом и что использование Лицензиатом Программного обеспечения, в соответствии с условиями этого Закона, не будет ущемлять права интеллектуальной собственности каких-либо третьих сторон. 4. Интеллектуальная собственность. Все ныне известные или далее именуемые материальные и нематериальные права, титул, интерес, авторские права и моральные права в Программном обеспечении и на Программное обеспечение, включая, но не ограничиваясь, все изображения, фотографии, анимацию, видео, аудио, музыку, текст, данные, компьютерный код, алгоритмы, и информация принадлежат Лицензиару. Программное обеспечение защищено всеми применимыми законами об авторском праве и международными договорами. 5. Поддержка. (Отметьте правильный вариант): - Лицензиар НЕ ОБЯЗАН предоставлять услуги по поддержке программного обеспечения; - Лицензиар будет предоставлять услуги (Отметьте правильный вариант): - на месте; - телефонную поддержку, доступную; (Отметьте правильный вариант): - 24 часа в сутки 7 дней в неделю; -В обычное рабочее время; -Другое. В течение периода времени (Отметьте правильный вариант): -6 месяцев; -1 год; -Другое.</w:t>
      </w:r>
    </w:p>
    <w:p w:rsidR="00FA2017" w:rsidRPr="00FA2017" w:rsidRDefault="00FA2017"/>
    <w:sectPr w:rsidR="00FA2017" w:rsidRPr="00FA2017" w:rsidSect="006D1D6D">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87F" w:rsidRDefault="0011187F" w:rsidP="00FA2017">
      <w:pPr>
        <w:spacing w:after="0" w:line="240" w:lineRule="auto"/>
      </w:pPr>
      <w:r>
        <w:separator/>
      </w:r>
    </w:p>
  </w:endnote>
  <w:endnote w:type="continuationSeparator" w:id="1">
    <w:p w:rsidR="0011187F" w:rsidRDefault="0011187F" w:rsidP="00FA20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87F" w:rsidRDefault="0011187F" w:rsidP="00FA2017">
      <w:pPr>
        <w:spacing w:after="0" w:line="240" w:lineRule="auto"/>
      </w:pPr>
      <w:r>
        <w:separator/>
      </w:r>
    </w:p>
  </w:footnote>
  <w:footnote w:type="continuationSeparator" w:id="1">
    <w:p w:rsidR="0011187F" w:rsidRDefault="0011187F" w:rsidP="00FA20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017" w:rsidRDefault="00FA2017">
    <w:pPr>
      <w:pStyle w:val="a5"/>
      <w:rPr>
        <w:rFonts w:ascii="Times New Roman" w:hAnsi="Times New Roman" w:cs="Times New Roman"/>
        <w:sz w:val="28"/>
        <w:szCs w:val="28"/>
        <w:lang w:val="en-US"/>
      </w:rPr>
    </w:pPr>
    <w:r w:rsidRPr="00FA2017">
      <w:rPr>
        <w:rFonts w:ascii="Times New Roman" w:hAnsi="Times New Roman" w:cs="Times New Roman"/>
        <w:sz w:val="28"/>
        <w:szCs w:val="28"/>
        <w:lang w:val="en-US"/>
      </w:rPr>
      <w:t>Name:  Marzhan Medetova</w:t>
    </w:r>
  </w:p>
  <w:p w:rsidR="00FA2017" w:rsidRPr="00FA2017" w:rsidRDefault="00FA2017">
    <w:pPr>
      <w:pStyle w:val="a5"/>
      <w:rPr>
        <w:rFonts w:ascii="Times New Roman" w:hAnsi="Times New Roman" w:cs="Times New Roman"/>
        <w:sz w:val="28"/>
        <w:szCs w:val="28"/>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25DB7"/>
    <w:multiLevelType w:val="multilevel"/>
    <w:tmpl w:val="6282952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F28AE"/>
    <w:rsid w:val="0011187F"/>
    <w:rsid w:val="001F28AE"/>
    <w:rsid w:val="006D1D6D"/>
    <w:rsid w:val="00E355EF"/>
    <w:rsid w:val="00FA2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D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2017"/>
    <w:rPr>
      <w:color w:val="0000FF"/>
      <w:u w:val="single"/>
    </w:rPr>
  </w:style>
  <w:style w:type="paragraph" w:styleId="a4">
    <w:name w:val="List Paragraph"/>
    <w:basedOn w:val="a"/>
    <w:uiPriority w:val="34"/>
    <w:qFormat/>
    <w:rsid w:val="00FA2017"/>
    <w:pPr>
      <w:ind w:left="720"/>
      <w:contextualSpacing/>
    </w:pPr>
  </w:style>
  <w:style w:type="paragraph" w:styleId="a5">
    <w:name w:val="header"/>
    <w:basedOn w:val="a"/>
    <w:link w:val="a6"/>
    <w:uiPriority w:val="99"/>
    <w:semiHidden/>
    <w:unhideWhenUsed/>
    <w:rsid w:val="00FA201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A2017"/>
  </w:style>
  <w:style w:type="paragraph" w:styleId="a7">
    <w:name w:val="footer"/>
    <w:basedOn w:val="a"/>
    <w:link w:val="a8"/>
    <w:uiPriority w:val="99"/>
    <w:semiHidden/>
    <w:unhideWhenUsed/>
    <w:rsid w:val="00FA201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A201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url?q=http://www.stat.gov.kz&amp;sa=D&amp;source=editors&amp;ust=1628335662055550&amp;usg=AFQjCNHES6K1yt3KfCXP9OH3JjxSmLTZ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МАРЖАН</dc:creator>
  <cp:lastModifiedBy>МАРЖАН</cp:lastModifiedBy>
  <cp:revision>2</cp:revision>
  <dcterms:created xsi:type="dcterms:W3CDTF">2021-08-07T10:33:00Z</dcterms:created>
  <dcterms:modified xsi:type="dcterms:W3CDTF">2021-08-07T10:33:00Z</dcterms:modified>
</cp:coreProperties>
</file>