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D1" w:rsidRDefault="004F334C" w:rsidP="00ED1F2B">
      <w:pPr>
        <w:pStyle w:val="1"/>
      </w:pPr>
      <w:r>
        <w:t>Агентство недвижимости</w:t>
      </w:r>
      <w:r w:rsidR="008A1625" w:rsidRPr="008A1625">
        <w:rPr>
          <w:rFonts w:ascii="Times New Roman" w:eastAsiaTheme="minorHAnsi" w:hAnsi="Times New Roman" w:cstheme="minorBidi"/>
          <w:b w:val="0"/>
          <w:bCs w:val="0"/>
          <w:color w:val="auto"/>
          <w:sz w:val="22"/>
          <w:szCs w:val="22"/>
        </w:rPr>
        <w:t xml:space="preserve"> </w:t>
      </w:r>
      <w:proofErr w:type="spellStart"/>
      <w:r w:rsidR="008A1625" w:rsidRPr="008A1625">
        <w:t>Diaghilev</w:t>
      </w:r>
      <w:proofErr w:type="spellEnd"/>
      <w:r w:rsidR="008A1625">
        <w:t xml:space="preserve"> </w:t>
      </w:r>
      <w:proofErr w:type="spellStart"/>
      <w:r w:rsidR="008A1625" w:rsidRPr="008A1625">
        <w:t>Estate</w:t>
      </w:r>
      <w:proofErr w:type="spellEnd"/>
    </w:p>
    <w:p w:rsidR="00ED1F2B" w:rsidRDefault="004F334C" w:rsidP="004653EC">
      <w:r>
        <w:t>Ищете новую квартиру? Хотите выгодно продать сво</w:t>
      </w:r>
      <w:r w:rsidR="008A1625">
        <w:t>й</w:t>
      </w:r>
      <w:r>
        <w:t xml:space="preserve"> загородн</w:t>
      </w:r>
      <w:r w:rsidR="008A1625">
        <w:t>ый</w:t>
      </w:r>
      <w:r>
        <w:t xml:space="preserve"> </w:t>
      </w:r>
      <w:commentRangeStart w:id="0"/>
      <w:r w:rsidR="008A1625">
        <w:t>дом</w:t>
      </w:r>
      <w:commentRangeEnd w:id="0"/>
      <w:r w:rsidR="008A1625">
        <w:rPr>
          <w:rStyle w:val="a7"/>
        </w:rPr>
        <w:commentReference w:id="0"/>
      </w:r>
      <w:r>
        <w:t>? Не знаете, где найти выгодное предложение</w:t>
      </w:r>
      <w:r w:rsidR="00D76A1C">
        <w:t xml:space="preserve"> на вторичном рынке? Агентство </w:t>
      </w:r>
      <w:proofErr w:type="spellStart"/>
      <w:r w:rsidR="0024048A" w:rsidRPr="0024048A">
        <w:t>Diaghilev</w:t>
      </w:r>
      <w:proofErr w:type="spellEnd"/>
      <w:r w:rsidR="008A1625">
        <w:t xml:space="preserve"> </w:t>
      </w:r>
      <w:proofErr w:type="spellStart"/>
      <w:r w:rsidR="0024048A" w:rsidRPr="0024048A">
        <w:t>Estate</w:t>
      </w:r>
      <w:proofErr w:type="spellEnd"/>
      <w:r>
        <w:t xml:space="preserve"> легко справится с этими и многими другими задачами! Доверьте работу с недвижимостью настоящим профессионалам!</w:t>
      </w:r>
    </w:p>
    <w:p w:rsidR="004F334C" w:rsidRDefault="004F334C" w:rsidP="00BC1C1D">
      <w:pPr>
        <w:pStyle w:val="2"/>
      </w:pPr>
      <w:r>
        <w:t>Продажа вторичной недвижимости</w:t>
      </w:r>
    </w:p>
    <w:p w:rsidR="004F334C" w:rsidRDefault="004F334C" w:rsidP="004653EC">
      <w:r>
        <w:t>Оперативность продажи квартиры на вторичном рынке обеспечивается большим опытом наших брокеров, превышающим 10 лет. Такого времени хватило, чтобы выработать авторскую стратегию продажи. Мы предоставим покупателю гораздо больше информации, чем сам владелец!</w:t>
      </w:r>
    </w:p>
    <w:p w:rsidR="004F334C" w:rsidRDefault="004F334C" w:rsidP="004653EC">
      <w:r>
        <w:t>Для организации продажи рекомендуем заполнить небольшую форму на сайте. Мы оперативно обрабатываем каждое обращение.</w:t>
      </w:r>
    </w:p>
    <w:p w:rsidR="004F334C" w:rsidRDefault="004F334C" w:rsidP="00BC1C1D">
      <w:pPr>
        <w:pStyle w:val="2"/>
      </w:pPr>
      <w:r>
        <w:t>Подбор жилья на вторичном рынке</w:t>
      </w:r>
    </w:p>
    <w:p w:rsidR="004F334C" w:rsidRDefault="004F334C" w:rsidP="004653EC">
      <w:r>
        <w:t>Наши специалисты легко справятся с любыми сделками, вне зависимости от их уровня сложности. В наши обязанности входит проверка юридической чистоты, которую мы выполняем по всем д</w:t>
      </w:r>
      <w:r w:rsidR="00BC1C1D">
        <w:t>оступным государственным базам.</w:t>
      </w:r>
    </w:p>
    <w:p w:rsidR="00BC1C1D" w:rsidRDefault="00BC1C1D" w:rsidP="004653EC">
      <w:r>
        <w:t>Благодаря накопленному опыту мы подбираем именно те квартиры, которые полностью соответствуют персональным предпочтениям заказчика. Также мы помогаем вести торги, аргументируя предложенную стоимость объективными причинами.</w:t>
      </w:r>
    </w:p>
    <w:p w:rsidR="00BC1C1D" w:rsidRDefault="00BC1C1D" w:rsidP="00BC1C1D">
      <w:pPr>
        <w:pStyle w:val="2"/>
      </w:pPr>
      <w:r>
        <w:t>Инвестирование</w:t>
      </w:r>
    </w:p>
    <w:p w:rsidR="00BC1C1D" w:rsidRDefault="00BC1C1D" w:rsidP="004653EC">
      <w:r>
        <w:t xml:space="preserve">Одним из приоритетных направлений нашей деятельности является инвестирование в жилую и коммерческую недвижимость. В </w:t>
      </w:r>
      <w:r w:rsidR="00D76A1C">
        <w:t xml:space="preserve">собственном портфеле агентства </w:t>
      </w:r>
      <w:proofErr w:type="spellStart"/>
      <w:r w:rsidR="0024048A" w:rsidRPr="0024048A">
        <w:t>Diaghilev</w:t>
      </w:r>
      <w:proofErr w:type="spellEnd"/>
      <w:r w:rsidR="008A1625">
        <w:t xml:space="preserve"> </w:t>
      </w:r>
      <w:proofErr w:type="spellStart"/>
      <w:r w:rsidR="0024048A" w:rsidRPr="0024048A">
        <w:t>Estate</w:t>
      </w:r>
      <w:proofErr w:type="spellEnd"/>
      <w:r>
        <w:t xml:space="preserve"> есть ряд выгодных предложений, благодаря которым вы гарантированно получите пассивную прибыль.</w:t>
      </w:r>
    </w:p>
    <w:p w:rsidR="00BC1C1D" w:rsidRDefault="00BC1C1D" w:rsidP="004653EC">
      <w:r>
        <w:t>Команда аналитиков занимается подбором объектов, которые действительно гарантируют стабильный доход. Убедитесь в этом прямо сейчас, оставив заявку на сайте!</w:t>
      </w:r>
    </w:p>
    <w:p w:rsidR="00BC1C1D" w:rsidRDefault="00BC1C1D" w:rsidP="00BC1C1D">
      <w:pPr>
        <w:pStyle w:val="2"/>
      </w:pPr>
      <w:r>
        <w:t>Прочие услуги</w:t>
      </w:r>
    </w:p>
    <w:p w:rsidR="00BC1C1D" w:rsidRDefault="00BC1C1D" w:rsidP="004653EC">
      <w:r>
        <w:t>В спектр деяте</w:t>
      </w:r>
      <w:r w:rsidR="00D76A1C">
        <w:t xml:space="preserve">льности агентства недвижимости </w:t>
      </w:r>
      <w:proofErr w:type="spellStart"/>
      <w:r w:rsidR="0024048A" w:rsidRPr="0024048A">
        <w:t>Diaghilev</w:t>
      </w:r>
      <w:proofErr w:type="spellEnd"/>
      <w:r w:rsidR="008A1625">
        <w:t xml:space="preserve"> </w:t>
      </w:r>
      <w:proofErr w:type="spellStart"/>
      <w:r w:rsidR="0024048A" w:rsidRPr="0024048A">
        <w:t>Estate</w:t>
      </w:r>
      <w:proofErr w:type="spellEnd"/>
      <w:r>
        <w:t xml:space="preserve"> дополнительно входит обслуживание загородных домов. Мы оказываем помощь в приобретении или продаже </w:t>
      </w:r>
      <w:proofErr w:type="spellStart"/>
      <w:r>
        <w:t>таунхаусов</w:t>
      </w:r>
      <w:proofErr w:type="spellEnd"/>
      <w:r>
        <w:t xml:space="preserve">, загородных </w:t>
      </w:r>
      <w:r w:rsidR="008A1625">
        <w:t>коттеджей</w:t>
      </w:r>
      <w:r>
        <w:t>, дач и участков под строительство. Вывод объекта на сделку проводится только по результатам проверки технического надзора. Для этого ведем сотрудничество со строи</w:t>
      </w:r>
      <w:bookmarkStart w:id="1" w:name="_GoBack"/>
      <w:bookmarkEnd w:id="1"/>
      <w:r>
        <w:t>тельными организациями, которым доверяем более 10 лет.</w:t>
      </w:r>
    </w:p>
    <w:p w:rsidR="00BC1C1D" w:rsidRPr="004F0D64" w:rsidRDefault="00BC1C1D" w:rsidP="004653EC">
      <w:r>
        <w:t xml:space="preserve">С нами вы сможете выгодно приобрести недвижимость за рубежом. Команда аналитиков успешно прошла обучение, поэтому </w:t>
      </w:r>
      <w:r w:rsidR="0009247D">
        <w:t>отлично</w:t>
      </w:r>
      <w:r>
        <w:t xml:space="preserve"> </w:t>
      </w:r>
      <w:r w:rsidR="00D76A1C">
        <w:t>разбирается</w:t>
      </w:r>
      <w:r>
        <w:t xml:space="preserve"> в нюансах совершения сделок с недвижимостью в таких странах, как Италия, Швейцария, Франция, Болгария, Кипр и Испания.</w:t>
      </w:r>
    </w:p>
    <w:sectPr w:rsidR="00BC1C1D" w:rsidRPr="004F0D64" w:rsidSect="002835C3">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Мышь" w:date="2021-06-29T18:20:00Z" w:initials="М">
    <w:p w:rsidR="008A1625" w:rsidRDefault="008A1625">
      <w:pPr>
        <w:pStyle w:val="a8"/>
      </w:pPr>
      <w:r>
        <w:rPr>
          <w:rStyle w:val="a7"/>
        </w:rPr>
        <w:annotationRef/>
      </w:r>
      <w:r>
        <w:t>Заменено «дачу»</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A065B"/>
    <w:multiLevelType w:val="hybridMultilevel"/>
    <w:tmpl w:val="48E86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F72F34"/>
    <w:multiLevelType w:val="hybridMultilevel"/>
    <w:tmpl w:val="7846A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340860"/>
    <w:multiLevelType w:val="hybridMultilevel"/>
    <w:tmpl w:val="79A41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207367"/>
    <w:multiLevelType w:val="hybridMultilevel"/>
    <w:tmpl w:val="81228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313E2"/>
    <w:multiLevelType w:val="hybridMultilevel"/>
    <w:tmpl w:val="FC3E7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875DB2"/>
    <w:multiLevelType w:val="hybridMultilevel"/>
    <w:tmpl w:val="ACDAC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9E0A1B"/>
    <w:rsid w:val="0000755C"/>
    <w:rsid w:val="00057BB9"/>
    <w:rsid w:val="0009247D"/>
    <w:rsid w:val="00102DE7"/>
    <w:rsid w:val="00187ABD"/>
    <w:rsid w:val="001B32F3"/>
    <w:rsid w:val="001B4F71"/>
    <w:rsid w:val="002355D9"/>
    <w:rsid w:val="0024048A"/>
    <w:rsid w:val="002739D1"/>
    <w:rsid w:val="002835C3"/>
    <w:rsid w:val="002C4DF6"/>
    <w:rsid w:val="00392F39"/>
    <w:rsid w:val="004653EC"/>
    <w:rsid w:val="004F0D64"/>
    <w:rsid w:val="004F334C"/>
    <w:rsid w:val="005D3F18"/>
    <w:rsid w:val="006D6501"/>
    <w:rsid w:val="006D6B2A"/>
    <w:rsid w:val="007070C2"/>
    <w:rsid w:val="0084657C"/>
    <w:rsid w:val="008A076D"/>
    <w:rsid w:val="008A1625"/>
    <w:rsid w:val="009E0A1B"/>
    <w:rsid w:val="00BC1C1D"/>
    <w:rsid w:val="00C977AF"/>
    <w:rsid w:val="00CD1EF9"/>
    <w:rsid w:val="00D0579F"/>
    <w:rsid w:val="00D44152"/>
    <w:rsid w:val="00D76A1C"/>
    <w:rsid w:val="00ED1F2B"/>
    <w:rsid w:val="00F67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07A"/>
    <w:pPr>
      <w:jc w:val="both"/>
    </w:pPr>
    <w:rPr>
      <w:rFonts w:ascii="Times New Roman" w:hAnsi="Times New Roman"/>
    </w:rPr>
  </w:style>
  <w:style w:type="paragraph" w:styleId="1">
    <w:name w:val="heading 1"/>
    <w:basedOn w:val="a"/>
    <w:next w:val="a"/>
    <w:link w:val="10"/>
    <w:uiPriority w:val="9"/>
    <w:qFormat/>
    <w:rsid w:val="00D057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F0D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0D64"/>
    <w:rPr>
      <w:color w:val="0000FF" w:themeColor="hyperlink"/>
      <w:u w:val="single"/>
    </w:rPr>
  </w:style>
  <w:style w:type="character" w:customStyle="1" w:styleId="20">
    <w:name w:val="Заголовок 2 Знак"/>
    <w:basedOn w:val="a0"/>
    <w:link w:val="2"/>
    <w:uiPriority w:val="9"/>
    <w:rsid w:val="004F0D6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0579F"/>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1B4F71"/>
    <w:pPr>
      <w:ind w:left="720"/>
      <w:contextualSpacing/>
    </w:pPr>
  </w:style>
  <w:style w:type="paragraph" w:styleId="a5">
    <w:name w:val="Balloon Text"/>
    <w:basedOn w:val="a"/>
    <w:link w:val="a6"/>
    <w:uiPriority w:val="99"/>
    <w:semiHidden/>
    <w:unhideWhenUsed/>
    <w:rsid w:val="00057B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7BB9"/>
    <w:rPr>
      <w:rFonts w:ascii="Tahoma" w:hAnsi="Tahoma" w:cs="Tahoma"/>
      <w:sz w:val="16"/>
      <w:szCs w:val="16"/>
    </w:rPr>
  </w:style>
  <w:style w:type="character" w:styleId="a7">
    <w:name w:val="annotation reference"/>
    <w:basedOn w:val="a0"/>
    <w:uiPriority w:val="99"/>
    <w:semiHidden/>
    <w:unhideWhenUsed/>
    <w:rsid w:val="00D76A1C"/>
    <w:rPr>
      <w:sz w:val="16"/>
      <w:szCs w:val="16"/>
    </w:rPr>
  </w:style>
  <w:style w:type="paragraph" w:styleId="a8">
    <w:name w:val="annotation text"/>
    <w:basedOn w:val="a"/>
    <w:link w:val="a9"/>
    <w:uiPriority w:val="99"/>
    <w:semiHidden/>
    <w:unhideWhenUsed/>
    <w:rsid w:val="00D76A1C"/>
    <w:pPr>
      <w:spacing w:line="240" w:lineRule="auto"/>
    </w:pPr>
    <w:rPr>
      <w:sz w:val="20"/>
      <w:szCs w:val="20"/>
    </w:rPr>
  </w:style>
  <w:style w:type="character" w:customStyle="1" w:styleId="a9">
    <w:name w:val="Текст примечания Знак"/>
    <w:basedOn w:val="a0"/>
    <w:link w:val="a8"/>
    <w:uiPriority w:val="99"/>
    <w:semiHidden/>
    <w:rsid w:val="00D76A1C"/>
    <w:rPr>
      <w:rFonts w:ascii="Times New Roman" w:hAnsi="Times New Roman"/>
      <w:sz w:val="20"/>
      <w:szCs w:val="20"/>
    </w:rPr>
  </w:style>
  <w:style w:type="paragraph" w:styleId="aa">
    <w:name w:val="annotation subject"/>
    <w:basedOn w:val="a8"/>
    <w:next w:val="a8"/>
    <w:link w:val="ab"/>
    <w:uiPriority w:val="99"/>
    <w:semiHidden/>
    <w:unhideWhenUsed/>
    <w:rsid w:val="00D76A1C"/>
    <w:rPr>
      <w:b/>
      <w:bCs/>
    </w:rPr>
  </w:style>
  <w:style w:type="character" w:customStyle="1" w:styleId="ab">
    <w:name w:val="Тема примечания Знак"/>
    <w:basedOn w:val="a9"/>
    <w:link w:val="aa"/>
    <w:uiPriority w:val="99"/>
    <w:semiHidden/>
    <w:rsid w:val="00D76A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07A"/>
    <w:pPr>
      <w:jc w:val="both"/>
    </w:pPr>
    <w:rPr>
      <w:rFonts w:ascii="Times New Roman" w:hAnsi="Times New Roman"/>
    </w:rPr>
  </w:style>
  <w:style w:type="paragraph" w:styleId="1">
    <w:name w:val="heading 1"/>
    <w:basedOn w:val="a"/>
    <w:next w:val="a"/>
    <w:link w:val="10"/>
    <w:uiPriority w:val="9"/>
    <w:qFormat/>
    <w:rsid w:val="00D057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F0D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0D64"/>
    <w:rPr>
      <w:color w:val="0000FF" w:themeColor="hyperlink"/>
      <w:u w:val="single"/>
    </w:rPr>
  </w:style>
  <w:style w:type="character" w:customStyle="1" w:styleId="20">
    <w:name w:val="Заголовок 2 Знак"/>
    <w:basedOn w:val="a0"/>
    <w:link w:val="2"/>
    <w:uiPriority w:val="9"/>
    <w:rsid w:val="004F0D6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0579F"/>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1B4F71"/>
    <w:pPr>
      <w:ind w:left="720"/>
      <w:contextualSpacing/>
    </w:pPr>
  </w:style>
  <w:style w:type="paragraph" w:styleId="a5">
    <w:name w:val="Balloon Text"/>
    <w:basedOn w:val="a"/>
    <w:link w:val="a6"/>
    <w:uiPriority w:val="99"/>
    <w:semiHidden/>
    <w:unhideWhenUsed/>
    <w:rsid w:val="00057B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7B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338</Words>
  <Characters>1947</Characters>
  <Application>Microsoft Office Word</Application>
  <DocSecurity>0</DocSecurity>
  <Lines>33</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Мышь</cp:lastModifiedBy>
  <cp:revision>5</cp:revision>
  <dcterms:created xsi:type="dcterms:W3CDTF">2021-06-29T15:11:00Z</dcterms:created>
  <dcterms:modified xsi:type="dcterms:W3CDTF">2021-06-29T15:22:00Z</dcterms:modified>
</cp:coreProperties>
</file>