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82D" w:rsidRPr="00BF4C28" w:rsidRDefault="00E32F4D" w:rsidP="00BF4C28">
      <w:pPr>
        <w:rPr>
          <w:i/>
        </w:rPr>
      </w:pPr>
      <w:r w:rsidRPr="00BF4C28">
        <w:rPr>
          <w:i/>
        </w:rPr>
        <w:t>Валютный контроль</w:t>
      </w:r>
    </w:p>
    <w:p w:rsidR="00E32F4D" w:rsidRDefault="007E03DB" w:rsidP="00BF4C28">
      <w:r>
        <w:t xml:space="preserve">Большинство операций, связанных с предпринимательской деятельностью, проводятся в отечественной валюте. Но </w:t>
      </w:r>
      <w:r w:rsidR="006E34A2">
        <w:t>при работе с</w:t>
      </w:r>
      <w:r>
        <w:t xml:space="preserve"> контрагентами</w:t>
      </w:r>
      <w:r w:rsidR="006E34A2">
        <w:t xml:space="preserve"> из других государств</w:t>
      </w:r>
      <w:r w:rsidR="00FE3AD4">
        <w:t xml:space="preserve"> необходимы расчеты в иностранной. Для совершения подобных сделок требуется валютный счет. Со стороны </w:t>
      </w:r>
      <w:r w:rsidR="006E34A2">
        <w:t>агентов</w:t>
      </w:r>
      <w:r w:rsidR="00FE3AD4">
        <w:t xml:space="preserve"> осуществляется валютный контроль.</w:t>
      </w:r>
      <w:r w:rsidR="008A1D2F">
        <w:t xml:space="preserve"> </w:t>
      </w:r>
      <w:bookmarkStart w:id="0" w:name="_GoBack"/>
      <w:r w:rsidR="008A1D2F">
        <w:t>Какие треб</w:t>
      </w:r>
      <w:r w:rsidR="00030B78">
        <w:t xml:space="preserve">ования </w:t>
      </w:r>
      <w:r w:rsidR="006E34A2">
        <w:t>к обороту средств в инвалюте существуют</w:t>
      </w:r>
      <w:r w:rsidR="00030B78">
        <w:t xml:space="preserve"> и зачем нужна проверка операций?</w:t>
      </w:r>
      <w:bookmarkEnd w:id="0"/>
    </w:p>
    <w:p w:rsidR="00E32F4D" w:rsidRPr="00BF4C28" w:rsidRDefault="00E32F4D" w:rsidP="00BF4C28">
      <w:pPr>
        <w:rPr>
          <w:i/>
        </w:rPr>
      </w:pPr>
      <w:r w:rsidRPr="00BF4C28">
        <w:rPr>
          <w:i/>
        </w:rPr>
        <w:t>Что такое валютный контроль?</w:t>
      </w:r>
    </w:p>
    <w:p w:rsidR="00BC3B6C" w:rsidRDefault="00A82419" w:rsidP="00BF4C28">
      <w:r>
        <w:t xml:space="preserve">Это ряд действий по отношению к участникам расчетов в иностранной валюте. Валютный контроль необходим для </w:t>
      </w:r>
      <w:r w:rsidR="00E727A2">
        <w:t xml:space="preserve">проверки </w:t>
      </w:r>
      <w:r w:rsidR="004E309B">
        <w:t>движени</w:t>
      </w:r>
      <w:r w:rsidR="00226BDB">
        <w:t>я</w:t>
      </w:r>
      <w:r w:rsidR="004E309B">
        <w:t xml:space="preserve"> </w:t>
      </w:r>
      <w:r w:rsidR="00C5035E">
        <w:t>средств и регулирования рынка национальной валюты. О</w:t>
      </w:r>
      <w:r w:rsidR="00111B1E">
        <w:t>твечает за валютный контроль</w:t>
      </w:r>
      <w:r w:rsidR="00226BDB">
        <w:t xml:space="preserve"> Центробанк РФ, который передает полномочия на проверку агентам для</w:t>
      </w:r>
      <w:r w:rsidR="00111B1E">
        <w:t xml:space="preserve"> мониторинг</w:t>
      </w:r>
      <w:r w:rsidR="00226BDB">
        <w:t>а</w:t>
      </w:r>
      <w:r w:rsidR="00111B1E">
        <w:t xml:space="preserve"> операций в валюте иностранных государств. </w:t>
      </w:r>
      <w:r w:rsidR="00CB421E">
        <w:t>Такие</w:t>
      </w:r>
      <w:r w:rsidR="00111B1E">
        <w:t xml:space="preserve"> организации несут ответственность за полноту и достоверность предоставленной информации о платежах, отправителях и получателях средств. </w:t>
      </w:r>
      <w:r w:rsidR="00BC3B6C">
        <w:t xml:space="preserve">Регламентирующим документом для проведения валютного контроля является ФЗ-173 от 10.12.2003 года. </w:t>
      </w:r>
    </w:p>
    <w:p w:rsidR="00E32F4D" w:rsidRPr="00BF4C28" w:rsidRDefault="005315F1" w:rsidP="00BF4C28">
      <w:pPr>
        <w:rPr>
          <w:i/>
        </w:rPr>
      </w:pPr>
      <w:r w:rsidRPr="00BF4C28">
        <w:rPr>
          <w:i/>
        </w:rPr>
        <w:t>По каким операциям осуществляется валютный контроль</w:t>
      </w:r>
      <w:r w:rsidR="00A936C9" w:rsidRPr="00BF4C28">
        <w:rPr>
          <w:i/>
        </w:rPr>
        <w:t>?</w:t>
      </w:r>
    </w:p>
    <w:p w:rsidR="005315F1" w:rsidRPr="005315F1" w:rsidRDefault="005315F1" w:rsidP="00BF4C28">
      <w:r>
        <w:t>В ФЗ-173 от 10.12.2003 года указан полный перечень операций, которые подлежат мониторингу со стороны государства. В их число входят</w:t>
      </w:r>
      <w:r w:rsidRPr="00BF4C28">
        <w:t>:</w:t>
      </w:r>
    </w:p>
    <w:p w:rsidR="00277C05" w:rsidRDefault="00BF4C28" w:rsidP="00BF4C28">
      <w:r>
        <w:t xml:space="preserve">- </w:t>
      </w:r>
      <w:r w:rsidR="00CB421E">
        <w:t>с</w:t>
      </w:r>
      <w:r w:rsidR="00277C05">
        <w:t>делки по ценным бумагам (внутренние и внешние)</w:t>
      </w:r>
    </w:p>
    <w:p w:rsidR="005315F1" w:rsidRDefault="00BF4C28" w:rsidP="00BF4C28">
      <w:r>
        <w:t xml:space="preserve">- </w:t>
      </w:r>
      <w:r w:rsidR="00CB421E">
        <w:t>о</w:t>
      </w:r>
      <w:r w:rsidR="005315F1">
        <w:t>перации между резидентами и нерезидентами</w:t>
      </w:r>
    </w:p>
    <w:p w:rsidR="005315F1" w:rsidRDefault="00BF4C28" w:rsidP="00BF4C28">
      <w:r>
        <w:t xml:space="preserve">- </w:t>
      </w:r>
      <w:r w:rsidR="00CB421E">
        <w:t>т</w:t>
      </w:r>
      <w:r w:rsidR="00277C05">
        <w:t>ранзакции в иностранной и национальной валюте.</w:t>
      </w:r>
    </w:p>
    <w:p w:rsidR="00277C05" w:rsidRDefault="00277C05" w:rsidP="00BF4C28">
      <w:r>
        <w:t xml:space="preserve">Пристальному вниманию со стороны уполномоченных организаций подлежат операции резидентов в инвалюте. А также контролю подлежат транзакции </w:t>
      </w:r>
      <w:r w:rsidR="001D6169">
        <w:t xml:space="preserve">в пользу нерезидентов в рублях. Стоит отметить, что нерезиденты могут проводить операции в инвалюте в любом объеме. </w:t>
      </w:r>
    </w:p>
    <w:p w:rsidR="005315F1" w:rsidRPr="00BF4C28" w:rsidRDefault="001D6169" w:rsidP="00BF4C28">
      <w:pPr>
        <w:rPr>
          <w:i/>
        </w:rPr>
      </w:pPr>
      <w:r w:rsidRPr="00BF4C28">
        <w:rPr>
          <w:i/>
        </w:rPr>
        <w:t>Как проводится валютный контроль?</w:t>
      </w:r>
    </w:p>
    <w:p w:rsidR="001D6169" w:rsidRDefault="009E250E" w:rsidP="00BF4C28">
      <w:r>
        <w:t>Валютный контроль выполняют</w:t>
      </w:r>
      <w:r w:rsidR="00CB421E">
        <w:t xml:space="preserve"> компании-посредники и</w:t>
      </w:r>
      <w:r>
        <w:t xml:space="preserve"> </w:t>
      </w:r>
      <w:r w:rsidR="00CB421E">
        <w:t>банки,</w:t>
      </w:r>
      <w:r>
        <w:t xml:space="preserve"> обеспечивающие расчетно-кассовое обслуживание. Разберемся как </w:t>
      </w:r>
      <w:r w:rsidR="007B2DEF">
        <w:t xml:space="preserve">он </w:t>
      </w:r>
      <w:r w:rsidR="000E71C3">
        <w:t>проводится по</w:t>
      </w:r>
      <w:r w:rsidR="007B2DEF">
        <w:t xml:space="preserve"> типовой транзакции. Например, компания планирует перевести средства за товар иностранной организации. Для проведения операции необходим подтверждающий документ – счет-фактура. </w:t>
      </w:r>
      <w:r w:rsidR="007B0BE8">
        <w:t xml:space="preserve">На данном этапе </w:t>
      </w:r>
      <w:r w:rsidR="000E71C3">
        <w:t>финансовая организация</w:t>
      </w:r>
      <w:r w:rsidR="002E663D">
        <w:t xml:space="preserve"> проверяет контрагента, используя информацию о банке получателе. После подтверждения транзакции </w:t>
      </w:r>
      <w:r w:rsidR="000E71C3">
        <w:t>банк</w:t>
      </w:r>
      <w:r w:rsidR="002E663D">
        <w:t xml:space="preserve"> вправе запросить в таможенной службе подтверждение о доста</w:t>
      </w:r>
      <w:r w:rsidR="00AD4946">
        <w:t>в</w:t>
      </w:r>
      <w:r w:rsidR="002E663D">
        <w:t>ке товара. Если про</w:t>
      </w:r>
      <w:r w:rsidR="00AD4946">
        <w:t xml:space="preserve">дукция прибыла в полном объеме, вопросов к покупателю не будет. Если сделка не завершена и отсутствуют объяснения со стороны клиента, финансовая организация может внести его в черный список. </w:t>
      </w:r>
    </w:p>
    <w:p w:rsidR="007B2DEF" w:rsidRDefault="00631AC1" w:rsidP="00BF4C28">
      <w:r>
        <w:t xml:space="preserve">Все мероприятия по валютному контролю нацелены на </w:t>
      </w:r>
      <w:r w:rsidR="00914A10">
        <w:t>выявление фактов</w:t>
      </w:r>
      <w:r>
        <w:t xml:space="preserve"> отмывания средств, мошенничества, финансирования терроризма, купли-продажи</w:t>
      </w:r>
      <w:r w:rsidR="00C04E30">
        <w:t xml:space="preserve"> товаров, запрещенных в РФ. </w:t>
      </w:r>
    </w:p>
    <w:p w:rsidR="00C04E30" w:rsidRDefault="00C04E30" w:rsidP="00BF4C28">
      <w:r>
        <w:t>Если средства, поступившие на счет клиенту, вызывают подозрения, банк вправе проверить законность операции</w:t>
      </w:r>
      <w:r w:rsidR="00537628">
        <w:t xml:space="preserve">. Если нет подтверждения того, что деньги получены легальным путем, банк </w:t>
      </w:r>
      <w:r w:rsidR="00877DE3">
        <w:t>н</w:t>
      </w:r>
      <w:r w:rsidR="00537628">
        <w:t>е зачисля</w:t>
      </w:r>
      <w:r w:rsidR="00877DE3">
        <w:t>е</w:t>
      </w:r>
      <w:r w:rsidR="00537628">
        <w:t>т</w:t>
      </w:r>
      <w:r w:rsidR="00877DE3">
        <w:t xml:space="preserve"> их</w:t>
      </w:r>
      <w:r w:rsidR="00537628">
        <w:t xml:space="preserve"> на счет клиента до </w:t>
      </w:r>
      <w:r w:rsidR="00914A10">
        <w:t xml:space="preserve">соответствующего </w:t>
      </w:r>
      <w:r w:rsidR="00537628">
        <w:t xml:space="preserve">подтверждения. </w:t>
      </w:r>
    </w:p>
    <w:p w:rsidR="000344BE" w:rsidRPr="00BF4C28" w:rsidRDefault="00091E8A" w:rsidP="00BF4C28">
      <w:pPr>
        <w:rPr>
          <w:i/>
        </w:rPr>
      </w:pPr>
      <w:r w:rsidRPr="00BF4C28">
        <w:rPr>
          <w:i/>
        </w:rPr>
        <w:t>Как подтверждае</w:t>
      </w:r>
      <w:r w:rsidR="000344BE" w:rsidRPr="00BF4C28">
        <w:rPr>
          <w:i/>
        </w:rPr>
        <w:t>тся законност</w:t>
      </w:r>
      <w:r w:rsidRPr="00BF4C28">
        <w:rPr>
          <w:i/>
        </w:rPr>
        <w:t>ь</w:t>
      </w:r>
      <w:r w:rsidR="000344BE" w:rsidRPr="00BF4C28">
        <w:rPr>
          <w:i/>
        </w:rPr>
        <w:t xml:space="preserve"> валютной операции?</w:t>
      </w:r>
    </w:p>
    <w:p w:rsidR="007213D2" w:rsidRDefault="00091E8A" w:rsidP="00BF4C28">
      <w:r>
        <w:t xml:space="preserve">В зависимости от </w:t>
      </w:r>
      <w:r w:rsidR="002D03DF">
        <w:t>особенностей сделки банк вправе запросить разные документы. Клиент об</w:t>
      </w:r>
      <w:r w:rsidR="00F7643B">
        <w:t>я</w:t>
      </w:r>
      <w:r w:rsidR="002D03DF">
        <w:t xml:space="preserve">зан предоставить их в установленные сроки. </w:t>
      </w:r>
      <w:r w:rsidR="007213D2">
        <w:t>На практике наиболее распространенными документами для подтверждения валютных операций являются</w:t>
      </w:r>
      <w:r w:rsidR="007213D2" w:rsidRPr="007213D2">
        <w:t>:</w:t>
      </w:r>
    </w:p>
    <w:p w:rsidR="007213D2" w:rsidRDefault="00BF4C28" w:rsidP="00BF4C28">
      <w:r>
        <w:lastRenderedPageBreak/>
        <w:t xml:space="preserve">- </w:t>
      </w:r>
      <w:r w:rsidR="00E727A2">
        <w:t>д</w:t>
      </w:r>
      <w:r w:rsidR="007213D2">
        <w:t>окумент, удостоверяющий личность</w:t>
      </w:r>
    </w:p>
    <w:p w:rsidR="007213D2" w:rsidRDefault="00BF4C28" w:rsidP="00BF4C28">
      <w:r>
        <w:t xml:space="preserve">- </w:t>
      </w:r>
      <w:r w:rsidR="00E727A2">
        <w:t>с</w:t>
      </w:r>
      <w:r w:rsidR="007213D2">
        <w:t xml:space="preserve">видетельство о </w:t>
      </w:r>
      <w:proofErr w:type="spellStart"/>
      <w:r w:rsidR="007213D2">
        <w:t>госрегистрации</w:t>
      </w:r>
      <w:proofErr w:type="spellEnd"/>
      <w:r w:rsidR="007213D2">
        <w:t xml:space="preserve"> в качестве ИП или ООО</w:t>
      </w:r>
    </w:p>
    <w:p w:rsidR="007213D2" w:rsidRDefault="00BF4C28" w:rsidP="00BF4C28">
      <w:r>
        <w:t xml:space="preserve">- </w:t>
      </w:r>
      <w:r w:rsidR="0095398E">
        <w:t>справка о постановке на учет в качестве налогоплательщика</w:t>
      </w:r>
    </w:p>
    <w:p w:rsidR="0095398E" w:rsidRDefault="00BF4C28" w:rsidP="00BF4C28">
      <w:r>
        <w:t xml:space="preserve">- </w:t>
      </w:r>
      <w:r w:rsidR="0095398E">
        <w:t>документы, имеющие отношение к совершению сделки</w:t>
      </w:r>
    </w:p>
    <w:p w:rsidR="0095398E" w:rsidRDefault="00BF4C28" w:rsidP="00BF4C28">
      <w:r>
        <w:t xml:space="preserve">- </w:t>
      </w:r>
      <w:r w:rsidR="0095398E">
        <w:t>таможенная декларация</w:t>
      </w:r>
    </w:p>
    <w:p w:rsidR="0095398E" w:rsidRDefault="00BF4C28" w:rsidP="00BF4C28">
      <w:r>
        <w:t xml:space="preserve">- </w:t>
      </w:r>
      <w:r w:rsidR="0095398E">
        <w:t>договор страхования</w:t>
      </w:r>
    </w:p>
    <w:p w:rsidR="0095398E" w:rsidRDefault="00BF4C28" w:rsidP="00BF4C28">
      <w:r>
        <w:t xml:space="preserve">- </w:t>
      </w:r>
      <w:r w:rsidR="0095398E">
        <w:t>паспорт сделки</w:t>
      </w:r>
    </w:p>
    <w:p w:rsidR="00E727A2" w:rsidRPr="007213D2" w:rsidRDefault="00BF4C28" w:rsidP="00BF4C28">
      <w:r>
        <w:t xml:space="preserve">- </w:t>
      </w:r>
      <w:r w:rsidR="00E727A2">
        <w:t xml:space="preserve">уведомления о переуступке прав и пр. </w:t>
      </w:r>
    </w:p>
    <w:p w:rsidR="00E727A2" w:rsidRDefault="00E727A2" w:rsidP="00BF4C28">
      <w:r>
        <w:t xml:space="preserve">Банки </w:t>
      </w:r>
      <w:r w:rsidR="004E309B">
        <w:t xml:space="preserve">вправе запрашивать только те документы, которые относятся к определенной операции. </w:t>
      </w:r>
    </w:p>
    <w:p w:rsidR="00833924" w:rsidRPr="00BF4C28" w:rsidRDefault="00083BDE" w:rsidP="00BF4C28">
      <w:pPr>
        <w:rPr>
          <w:i/>
        </w:rPr>
      </w:pPr>
      <w:r w:rsidRPr="00BF4C28">
        <w:rPr>
          <w:i/>
        </w:rPr>
        <w:t>Почему выгодно проходить валютный контроль в банке?</w:t>
      </w:r>
    </w:p>
    <w:p w:rsidR="00083BDE" w:rsidRPr="00B861B1" w:rsidRDefault="00A67CAA" w:rsidP="00BF4C28">
      <w:r>
        <w:t xml:space="preserve">В </w:t>
      </w:r>
      <w:r w:rsidR="007D161C">
        <w:t>Центробанк РФ валютные агенты отправляют документы на проверку. Агентами могут выступать как банки, так и компании</w:t>
      </w:r>
      <w:r w:rsidR="00877DE3">
        <w:t>-</w:t>
      </w:r>
      <w:r w:rsidR="007D161C">
        <w:t xml:space="preserve">посредники. </w:t>
      </w:r>
      <w:r w:rsidR="00B861B1">
        <w:t>Для банковских учреждений валютный контроль является частью расчетно-кассового обслуживания. Выбор в пользу кредитных организаций продиктован</w:t>
      </w:r>
      <w:r w:rsidR="00B861B1" w:rsidRPr="00BF4C28">
        <w:t>:</w:t>
      </w:r>
    </w:p>
    <w:p w:rsidR="00083BDE" w:rsidRDefault="00BF4C28" w:rsidP="00BF4C28">
      <w:r>
        <w:t xml:space="preserve">- </w:t>
      </w:r>
      <w:r w:rsidR="001625B1">
        <w:t>возможностью бесплатного открытия валютного счета</w:t>
      </w:r>
    </w:p>
    <w:p w:rsidR="001625B1" w:rsidRDefault="00BF4C28" w:rsidP="00BF4C28">
      <w:r>
        <w:t xml:space="preserve">- </w:t>
      </w:r>
      <w:r w:rsidR="001625B1">
        <w:t>помощью сотрудников банка в оформлении документации</w:t>
      </w:r>
    </w:p>
    <w:p w:rsidR="001625B1" w:rsidRDefault="00BF4C28" w:rsidP="00BF4C28">
      <w:r>
        <w:t xml:space="preserve">- </w:t>
      </w:r>
      <w:r w:rsidR="001625B1">
        <w:t xml:space="preserve">оперативные проверки </w:t>
      </w:r>
    </w:p>
    <w:p w:rsidR="009F1EC8" w:rsidRDefault="00BF4C28" w:rsidP="00BF4C28">
      <w:r>
        <w:t xml:space="preserve">- </w:t>
      </w:r>
      <w:r w:rsidR="009F1EC8">
        <w:t>зачисление средств сразу после прохождения проверки</w:t>
      </w:r>
    </w:p>
    <w:p w:rsidR="009F1EC8" w:rsidRDefault="00BF4C28" w:rsidP="00BF4C28">
      <w:r>
        <w:t xml:space="preserve">- </w:t>
      </w:r>
      <w:r w:rsidR="009F1EC8">
        <w:t>возможность удаленного доступа к валютному счету.</w:t>
      </w:r>
    </w:p>
    <w:p w:rsidR="009F1EC8" w:rsidRDefault="009F1EC8" w:rsidP="00BF4C28">
      <w:r>
        <w:t xml:space="preserve">Тариф РКО может включать пункт – комиссия за обеспечение функций агента валютного контроля. </w:t>
      </w:r>
      <w:r w:rsidR="00C0147C">
        <w:t xml:space="preserve">Услуги прежде всего включают процедуру проверки сделок, а также оформление паспорта и справок по операциям. </w:t>
      </w:r>
    </w:p>
    <w:sectPr w:rsidR="009F1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6844"/>
    <w:multiLevelType w:val="hybridMultilevel"/>
    <w:tmpl w:val="8E04D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67313"/>
    <w:multiLevelType w:val="hybridMultilevel"/>
    <w:tmpl w:val="0212B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0063B"/>
    <w:multiLevelType w:val="hybridMultilevel"/>
    <w:tmpl w:val="52DEA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B2B"/>
    <w:rsid w:val="00030B78"/>
    <w:rsid w:val="000344BE"/>
    <w:rsid w:val="00083BDE"/>
    <w:rsid w:val="00091E8A"/>
    <w:rsid w:val="000E338E"/>
    <w:rsid w:val="000E71C3"/>
    <w:rsid w:val="00111B1E"/>
    <w:rsid w:val="001625B1"/>
    <w:rsid w:val="001927DE"/>
    <w:rsid w:val="001D0AD6"/>
    <w:rsid w:val="001D6169"/>
    <w:rsid w:val="00226BDB"/>
    <w:rsid w:val="00277C05"/>
    <w:rsid w:val="002D03DF"/>
    <w:rsid w:val="002E663D"/>
    <w:rsid w:val="004E309B"/>
    <w:rsid w:val="005315F1"/>
    <w:rsid w:val="00537628"/>
    <w:rsid w:val="005D282D"/>
    <w:rsid w:val="00631AC1"/>
    <w:rsid w:val="00664B2B"/>
    <w:rsid w:val="006E34A2"/>
    <w:rsid w:val="007213D2"/>
    <w:rsid w:val="007B0BE8"/>
    <w:rsid w:val="007B2DEF"/>
    <w:rsid w:val="007D161C"/>
    <w:rsid w:val="007E03DB"/>
    <w:rsid w:val="00833924"/>
    <w:rsid w:val="00877DE3"/>
    <w:rsid w:val="008A1D2F"/>
    <w:rsid w:val="00914A10"/>
    <w:rsid w:val="0095398E"/>
    <w:rsid w:val="009E250E"/>
    <w:rsid w:val="009F1EC8"/>
    <w:rsid w:val="00A67CAA"/>
    <w:rsid w:val="00A82419"/>
    <w:rsid w:val="00A936C9"/>
    <w:rsid w:val="00AD4946"/>
    <w:rsid w:val="00B861B1"/>
    <w:rsid w:val="00BC3B6C"/>
    <w:rsid w:val="00BF4C28"/>
    <w:rsid w:val="00C0147C"/>
    <w:rsid w:val="00C04E30"/>
    <w:rsid w:val="00C5035E"/>
    <w:rsid w:val="00C71262"/>
    <w:rsid w:val="00C83BC0"/>
    <w:rsid w:val="00CB421E"/>
    <w:rsid w:val="00E32F4D"/>
    <w:rsid w:val="00E727A2"/>
    <w:rsid w:val="00F04EB6"/>
    <w:rsid w:val="00F15A98"/>
    <w:rsid w:val="00F7643B"/>
    <w:rsid w:val="00FE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1E459"/>
  <w15:chartTrackingRefBased/>
  <w15:docId w15:val="{87B39930-A781-46DD-A9C5-AC02803D5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3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26B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5F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E3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26B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1074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5</cp:revision>
  <dcterms:created xsi:type="dcterms:W3CDTF">2021-04-19T11:54:00Z</dcterms:created>
  <dcterms:modified xsi:type="dcterms:W3CDTF">2021-09-14T06:09:00Z</dcterms:modified>
</cp:coreProperties>
</file>