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CE55A" w14:textId="561F4912" w:rsidR="00446CDF" w:rsidRDefault="00E57EA6">
      <w:r>
        <w:rPr>
          <w:noProof/>
        </w:rPr>
        <w:drawing>
          <wp:inline distT="0" distB="0" distL="0" distR="0" wp14:anchorId="406FD54C" wp14:editId="5D4C6082">
            <wp:extent cx="5731510" cy="5731510"/>
            <wp:effectExtent l="0" t="0" r="254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431C52" w14:textId="687139A2" w:rsidR="00E57EA6" w:rsidRDefault="00E57EA6">
      <w:r w:rsidRPr="00E57EA6">
        <w:t>https://instaco.com.ua/create-document/dogovir-pro-nadannya-poslug-ta-vikonannya-robit-iz-rozrobki-programnogo-kompleksu</w:t>
      </w:r>
    </w:p>
    <w:sectPr w:rsidR="00E57E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EA6"/>
    <w:rsid w:val="00446CDF"/>
    <w:rsid w:val="00E5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CD978"/>
  <w15:chartTrackingRefBased/>
  <w15:docId w15:val="{49F2F82C-F95E-4F4D-B730-A0A7577D6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2021-11-13T19:54:00Z</dcterms:created>
  <dcterms:modified xsi:type="dcterms:W3CDTF">2021-11-13T19:55:00Z</dcterms:modified>
</cp:coreProperties>
</file>