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D1" w:rsidRDefault="005D5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Юридическая экспертиза документов </w:t>
      </w:r>
      <w:proofErr w:type="gramStart"/>
      <w:r>
        <w:rPr>
          <w:rFonts w:ascii="Times New Roman" w:hAnsi="Times New Roman" w:cs="Times New Roman"/>
        </w:rPr>
        <w:t xml:space="preserve">и </w:t>
      </w:r>
      <w:r w:rsidR="00C4574F" w:rsidRPr="00C4574F">
        <w:rPr>
          <w:rFonts w:ascii="Times New Roman" w:hAnsi="Times New Roman" w:cs="Times New Roman"/>
        </w:rPr>
        <w:t xml:space="preserve"> продавца</w:t>
      </w:r>
      <w:proofErr w:type="gramEnd"/>
      <w:r w:rsidR="00C4574F">
        <w:rPr>
          <w:rFonts w:ascii="Times New Roman" w:hAnsi="Times New Roman" w:cs="Times New Roman"/>
        </w:rPr>
        <w:t xml:space="preserve"> </w:t>
      </w:r>
      <w:r w:rsidR="00C4574F" w:rsidRPr="00C4574F">
        <w:rPr>
          <w:rFonts w:ascii="Times New Roman" w:hAnsi="Times New Roman" w:cs="Times New Roman"/>
        </w:rPr>
        <w:t>(собственн</w:t>
      </w:r>
      <w:r w:rsidR="00B5492F">
        <w:rPr>
          <w:rFonts w:ascii="Times New Roman" w:hAnsi="Times New Roman" w:cs="Times New Roman"/>
        </w:rPr>
        <w:t xml:space="preserve">ика) </w:t>
      </w:r>
      <w:proofErr w:type="spellStart"/>
      <w:r w:rsidR="00B5492F">
        <w:rPr>
          <w:rFonts w:ascii="Times New Roman" w:hAnsi="Times New Roman" w:cs="Times New Roman"/>
        </w:rPr>
        <w:t>Физ</w:t>
      </w:r>
      <w:proofErr w:type="spellEnd"/>
      <w:r w:rsidR="00B5492F">
        <w:rPr>
          <w:rFonts w:ascii="Times New Roman" w:hAnsi="Times New Roman" w:cs="Times New Roman"/>
        </w:rPr>
        <w:t xml:space="preserve"> лицо  </w:t>
      </w:r>
      <w:proofErr w:type="spellStart"/>
      <w:r w:rsidR="00D05AF9">
        <w:rPr>
          <w:rFonts w:ascii="TimesNewRomanPSMT" w:hAnsi="TimesNewRomanPSMT" w:cs="TimesNewRomanPSMT"/>
          <w:b/>
          <w:color w:val="000000"/>
          <w:sz w:val="24"/>
          <w:szCs w:val="24"/>
        </w:rPr>
        <w:t>Кошурников</w:t>
      </w:r>
      <w:proofErr w:type="spellEnd"/>
      <w:r w:rsidR="00D05AF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Александр Семенович</w:t>
      </w:r>
    </w:p>
    <w:p w:rsidR="00C4574F" w:rsidRDefault="00C4574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5074"/>
      </w:tblGrid>
      <w:tr w:rsidR="00B5492F" w:rsidTr="00B5492F">
        <w:trPr>
          <w:trHeight w:val="2107"/>
        </w:trPr>
        <w:tc>
          <w:tcPr>
            <w:tcW w:w="5529" w:type="dxa"/>
          </w:tcPr>
          <w:p w:rsidR="00AC72D0" w:rsidRPr="002752C8" w:rsidRDefault="00AC72D0" w:rsidP="00B549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52C8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«Проверка действительности паспорта гражданина РФ»</w:t>
            </w:r>
          </w:p>
          <w:p w:rsidR="00B5492F" w:rsidRPr="00AC72D0" w:rsidRDefault="00B5492F" w:rsidP="00AC72D0">
            <w:pPr>
              <w:rPr>
                <w:rFonts w:ascii="Times New Roman" w:hAnsi="Times New Roman" w:cs="Times New Roman"/>
              </w:rPr>
            </w:pPr>
            <w:r w:rsidRPr="00AC72D0">
              <w:rPr>
                <w:rFonts w:ascii="Times New Roman" w:hAnsi="Times New Roman" w:cs="Times New Roman"/>
              </w:rPr>
              <w:t xml:space="preserve">Дата рождения </w:t>
            </w:r>
            <w:r w:rsidR="00D05AF9">
              <w:rPr>
                <w:rFonts w:ascii="Times New Roman" w:hAnsi="Times New Roman" w:cs="Times New Roman"/>
              </w:rPr>
              <w:t>23.02.1969</w:t>
            </w:r>
            <w:r w:rsidR="00642241">
              <w:rPr>
                <w:rFonts w:ascii="Times New Roman" w:hAnsi="Times New Roman" w:cs="Times New Roman"/>
              </w:rPr>
              <w:t xml:space="preserve"> </w:t>
            </w:r>
            <w:r w:rsidRPr="00AC72D0">
              <w:rPr>
                <w:rFonts w:ascii="Times New Roman" w:hAnsi="Times New Roman" w:cs="Times New Roman"/>
              </w:rPr>
              <w:t xml:space="preserve">года. Полных лет </w:t>
            </w:r>
            <w:r w:rsidR="00306327">
              <w:rPr>
                <w:rFonts w:ascii="Times New Roman" w:hAnsi="Times New Roman" w:cs="Times New Roman"/>
              </w:rPr>
              <w:t>5</w:t>
            </w:r>
            <w:r w:rsidR="00D05AF9">
              <w:rPr>
                <w:rFonts w:ascii="Times New Roman" w:hAnsi="Times New Roman" w:cs="Times New Roman"/>
              </w:rPr>
              <w:t>2</w:t>
            </w:r>
            <w:r w:rsidR="00642241">
              <w:rPr>
                <w:rFonts w:ascii="Times New Roman" w:hAnsi="Times New Roman" w:cs="Times New Roman"/>
              </w:rPr>
              <w:t xml:space="preserve"> Замена паспорта в 20</w:t>
            </w:r>
            <w:r w:rsidR="00D05AF9">
              <w:rPr>
                <w:rFonts w:ascii="Times New Roman" w:hAnsi="Times New Roman" w:cs="Times New Roman"/>
              </w:rPr>
              <w:t>11</w:t>
            </w:r>
            <w:r w:rsidRPr="00AC72D0">
              <w:rPr>
                <w:rFonts w:ascii="Times New Roman" w:hAnsi="Times New Roman" w:cs="Times New Roman"/>
              </w:rPr>
              <w:t>г.</w:t>
            </w:r>
            <w:r w:rsidR="00642241">
              <w:rPr>
                <w:rFonts w:ascii="Times New Roman" w:hAnsi="Times New Roman" w:cs="Times New Roman"/>
              </w:rPr>
              <w:t xml:space="preserve"> </w:t>
            </w:r>
            <w:r w:rsidRPr="00AC72D0">
              <w:rPr>
                <w:rFonts w:ascii="Times New Roman" w:hAnsi="Times New Roman" w:cs="Times New Roman"/>
              </w:rPr>
              <w:t>(45 лет)</w:t>
            </w:r>
          </w:p>
          <w:p w:rsidR="00B5492F" w:rsidRDefault="00B5492F" w:rsidP="00D05A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выдан </w:t>
            </w:r>
            <w:r w:rsidR="00D05AF9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09.06.2014г</w:t>
            </w:r>
            <w:r w:rsidR="0030632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74F">
              <w:rPr>
                <w:rFonts w:ascii="Times New Roman" w:hAnsi="Times New Roman" w:cs="Times New Roman"/>
                <w:highlight w:val="green"/>
              </w:rPr>
              <w:t>Действителен</w:t>
            </w:r>
          </w:p>
        </w:tc>
        <w:tc>
          <w:tcPr>
            <w:tcW w:w="5074" w:type="dxa"/>
          </w:tcPr>
          <w:p w:rsidR="00B5492F" w:rsidRDefault="00970A56" w:rsidP="00B549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0A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37775" cy="1325460"/>
                  <wp:effectExtent l="0" t="0" r="1270" b="8255"/>
                  <wp:docPr id="4" name="Рисунок 4" descr="C:\Наташа\Недвижимость Сочи\Юридическое сопровождение\Мавсес_квартира\Донская, 19_131\паспо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Наташа\Недвижимость Сочи\Юридическое сопровождение\Мавсес_квартира\Донская, 19_131\паспо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006" cy="136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2F" w:rsidTr="00CF67F4">
        <w:trPr>
          <w:trHeight w:val="2355"/>
        </w:trPr>
        <w:tc>
          <w:tcPr>
            <w:tcW w:w="5529" w:type="dxa"/>
          </w:tcPr>
          <w:p w:rsidR="00B5492F" w:rsidRPr="002752C8" w:rsidRDefault="002752C8" w:rsidP="00B549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752C8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«Федеральная служба судебных приставов»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752C8" w:rsidRDefault="002752C8" w:rsidP="002752C8">
            <w:pP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752C8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Наличие </w:t>
            </w:r>
            <w: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исполнительных</w:t>
            </w:r>
            <w:r w:rsidRPr="002752C8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производств/заложенностей</w:t>
            </w:r>
            <w: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2752C8" w:rsidRDefault="002752C8" w:rsidP="002752C8">
            <w:pP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2752C8" w:rsidRPr="00B01719" w:rsidRDefault="00B01719" w:rsidP="002752C8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01719">
              <w:rPr>
                <w:rFonts w:ascii="Times New Roman" w:hAnsi="Times New Roman" w:cs="Times New Roman"/>
                <w:highlight w:val="gree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Проверено, задолженностей</w:t>
            </w:r>
            <w:r>
              <w:rPr>
                <w:rFonts w:ascii="Times New Roman" w:hAnsi="Times New Roman" w:cs="Times New Roman"/>
                <w:highlight w:val="gree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 производств</w:t>
            </w:r>
            <w:r w:rsidRPr="00B01719">
              <w:rPr>
                <w:rFonts w:ascii="Times New Roman" w:hAnsi="Times New Roman" w:cs="Times New Roman"/>
                <w:highlight w:val="gree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нет.</w:t>
            </w:r>
          </w:p>
        </w:tc>
        <w:tc>
          <w:tcPr>
            <w:tcW w:w="5074" w:type="dxa"/>
          </w:tcPr>
          <w:p w:rsidR="008D35CE" w:rsidRPr="008D35CE" w:rsidRDefault="00CF67F4" w:rsidP="00CF67F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F67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0A52F3" wp14:editId="781CDEAF">
                  <wp:extent cx="2952686" cy="1476462"/>
                  <wp:effectExtent l="0" t="0" r="635" b="0"/>
                  <wp:docPr id="2" name="Рисунок 2" descr="C:\Наташа\Недвижимость Сочи\Юридическое сопровождение\Мавсес_квартира\Донская, 19_131\приста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аташа\Недвижимость Сочи\Юридическое сопровождение\Мавсес_квартира\Донская, 19_131\приста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950" cy="149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19" w:rsidTr="00B5492F">
        <w:trPr>
          <w:trHeight w:val="2107"/>
        </w:trPr>
        <w:tc>
          <w:tcPr>
            <w:tcW w:w="5529" w:type="dxa"/>
          </w:tcPr>
          <w:p w:rsidR="00B01719" w:rsidRDefault="008569F4" w:rsidP="00B549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«Срок исковой давности» </w:t>
            </w:r>
          </w:p>
          <w:p w:rsidR="008569F4" w:rsidRPr="008569F4" w:rsidRDefault="007E6614" w:rsidP="00CF67F4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Квартира получена по </w:t>
            </w:r>
            <w:r w:rsidR="00DA1618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договору КП</w:t>
            </w:r>
            <w:r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1618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от </w:t>
            </w:r>
            <w:r w:rsidR="00CF67F4" w:rsidRPr="00970A56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20.03.2019</w:t>
            </w:r>
            <w:r w:rsidR="00DA1618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году,</w:t>
            </w:r>
            <w:r w:rsidR="008569F4" w:rsidRPr="008569F4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собственности </w:t>
            </w:r>
            <w:r w:rsidR="00DA1618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менее 5</w:t>
            </w:r>
            <w:r w:rsidR="008569F4" w:rsidRPr="008569F4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лет. Срок исковой давности по ГК РФ 3 года.</w:t>
            </w:r>
            <w:r w:rsidR="007A7A07">
              <w:rPr>
                <w:rFonts w:ascii="Times New Roman" w:hAnsi="Times New Roman" w:cs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A7A07" w:rsidRPr="007A7A07">
              <w:rPr>
                <w:rFonts w:ascii="Times New Roman" w:hAnsi="Times New Roman" w:cs="Times New Roman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Проверено.</w:t>
            </w:r>
          </w:p>
        </w:tc>
        <w:tc>
          <w:tcPr>
            <w:tcW w:w="5074" w:type="dxa"/>
          </w:tcPr>
          <w:p w:rsidR="00B01719" w:rsidRPr="008569F4" w:rsidRDefault="008569F4" w:rsidP="008569F4">
            <w:pPr>
              <w:pStyle w:val="a3"/>
              <w:ind w:left="0"/>
              <w:rPr>
                <w:rStyle w:val="hl"/>
                <w:rFonts w:ascii="Times New Roman" w:hAnsi="Times New Roman" w:cs="Times New Roman"/>
                <w:b/>
                <w:bCs/>
                <w:color w:val="333333"/>
                <w:sz w:val="20"/>
                <w:shd w:val="clear" w:color="auto" w:fill="FFFFFF"/>
              </w:rPr>
            </w:pPr>
            <w:r w:rsidRPr="008569F4">
              <w:rPr>
                <w:rStyle w:val="hl"/>
                <w:rFonts w:ascii="Times New Roman" w:hAnsi="Times New Roman" w:cs="Times New Roman"/>
                <w:b/>
                <w:bCs/>
                <w:color w:val="333333"/>
                <w:sz w:val="20"/>
                <w:shd w:val="clear" w:color="auto" w:fill="FFFFFF"/>
              </w:rPr>
              <w:t>ГК РФ Статья 196. Общий срок исковой давности</w:t>
            </w:r>
          </w:p>
          <w:p w:rsidR="008569F4" w:rsidRDefault="008569F4" w:rsidP="008569F4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569F4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Общий срок исковой давности составляет три года со дня, определяемого в соответствии со </w:t>
            </w:r>
            <w:hyperlink r:id="rId8" w:anchor="dst514" w:history="1">
              <w:r w:rsidRPr="008569F4">
                <w:rPr>
                  <w:rStyle w:val="a5"/>
                  <w:rFonts w:ascii="Times New Roman" w:hAnsi="Times New Roman" w:cs="Times New Roman"/>
                  <w:color w:val="666699"/>
                  <w:sz w:val="20"/>
                  <w:shd w:val="clear" w:color="auto" w:fill="FFFFFF"/>
                </w:rPr>
                <w:t>статьей 200</w:t>
              </w:r>
            </w:hyperlink>
            <w:r w:rsidRPr="008569F4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настоящего Кодекса</w:t>
            </w:r>
            <w:r w:rsidRPr="008569F4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8569F4" w:rsidRPr="008569F4" w:rsidRDefault="008569F4" w:rsidP="008569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569F4">
              <w:rPr>
                <w:rFonts w:ascii="Times New Roman" w:hAnsi="Times New Roman" w:cs="Times New Roman"/>
                <w:color w:val="333333"/>
                <w:sz w:val="18"/>
                <w:shd w:val="clear" w:color="auto" w:fill="FFFFFF"/>
              </w:rPr>
              <w:t>Срок исковой давности не может превышать десять лет со дня нарушения права, для защиты которого этот срок установлен, за исключением случаев, установленных Федеральным </w:t>
            </w:r>
            <w:hyperlink r:id="rId9" w:anchor="dst24" w:history="1">
              <w:r w:rsidRPr="008569F4">
                <w:rPr>
                  <w:rStyle w:val="a5"/>
                  <w:rFonts w:ascii="Times New Roman" w:hAnsi="Times New Roman" w:cs="Times New Roman"/>
                  <w:color w:val="666699"/>
                  <w:sz w:val="18"/>
                  <w:shd w:val="clear" w:color="auto" w:fill="FFFFFF"/>
                </w:rPr>
                <w:t>законом</w:t>
              </w:r>
            </w:hyperlink>
            <w:r w:rsidRPr="008569F4">
              <w:rPr>
                <w:rFonts w:ascii="Times New Roman" w:hAnsi="Times New Roman" w:cs="Times New Roman"/>
                <w:color w:val="333333"/>
                <w:sz w:val="18"/>
                <w:shd w:val="clear" w:color="auto" w:fill="FFFFFF"/>
              </w:rPr>
              <w:t> от 6 марта 2006 года N 35-ФЗ "О противодействии терроризму".</w:t>
            </w:r>
          </w:p>
          <w:p w:rsidR="008569F4" w:rsidRDefault="008569F4" w:rsidP="008569F4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01719" w:rsidTr="00B5492F">
        <w:trPr>
          <w:trHeight w:val="2107"/>
        </w:trPr>
        <w:tc>
          <w:tcPr>
            <w:tcW w:w="5529" w:type="dxa"/>
          </w:tcPr>
          <w:p w:rsidR="00B01719" w:rsidRPr="00EE45EE" w:rsidRDefault="00935E62" w:rsidP="00935E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5E62">
              <w:rPr>
                <w:rFonts w:ascii="Times New Roman" w:hAnsi="Times New Roman" w:cs="Times New Roman"/>
              </w:rPr>
              <w:t>«Единый федеральный реестр сведений о банкротстве»</w:t>
            </w:r>
          </w:p>
          <w:p w:rsidR="00EE45EE" w:rsidRPr="00935E62" w:rsidRDefault="00EE45EE" w:rsidP="00EE45EE">
            <w:pPr>
              <w:pStyle w:val="a3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45EE">
              <w:rPr>
                <w:rFonts w:ascii="Times New Roman" w:hAnsi="Times New Roman" w:cs="Times New Roman"/>
                <w:highlight w:val="green"/>
              </w:rPr>
              <w:t>Не выявлено</w:t>
            </w:r>
          </w:p>
          <w:p w:rsidR="00935E62" w:rsidRPr="00935E62" w:rsidRDefault="00935E62" w:rsidP="00935E62">
            <w:pPr>
              <w:pStyle w:val="a3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74" w:type="dxa"/>
          </w:tcPr>
          <w:p w:rsidR="00B01719" w:rsidRDefault="00BC2BF1" w:rsidP="00B5492F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0" cy="126673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анкротство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547" cy="127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5EE" w:rsidTr="00297BB2">
        <w:trPr>
          <w:trHeight w:val="2422"/>
        </w:trPr>
        <w:tc>
          <w:tcPr>
            <w:tcW w:w="5529" w:type="dxa"/>
          </w:tcPr>
          <w:p w:rsidR="00EE45EE" w:rsidRDefault="00970A56" w:rsidP="00935E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Обременения /аресты, ограничения на объект недвижимости. г. Сочи, ул. Донская, дом 19, кв. 131. </w:t>
            </w:r>
          </w:p>
          <w:p w:rsidR="005A6C2A" w:rsidRPr="00935E62" w:rsidRDefault="00970A56" w:rsidP="005A6C2A">
            <w:pPr>
              <w:pStyle w:val="a3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A56">
              <w:rPr>
                <w:rFonts w:ascii="Times New Roman" w:hAnsi="Times New Roman" w:cs="Times New Roman"/>
                <w:highlight w:val="green"/>
              </w:rPr>
              <w:t xml:space="preserve">Ипотека в силу договора. </w:t>
            </w:r>
            <w:proofErr w:type="spellStart"/>
            <w:r w:rsidRPr="00970A56">
              <w:rPr>
                <w:rFonts w:ascii="Times New Roman" w:hAnsi="Times New Roman" w:cs="Times New Roman"/>
                <w:highlight w:val="green"/>
              </w:rPr>
              <w:t>СберБанк</w:t>
            </w:r>
            <w:proofErr w:type="spellEnd"/>
          </w:p>
          <w:p w:rsidR="005A6C2A" w:rsidRPr="005A6C2A" w:rsidRDefault="005A6C2A" w:rsidP="005A6C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</w:tcPr>
          <w:p w:rsidR="00EE45EE" w:rsidRDefault="00297BB2" w:rsidP="00B5492F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31795" cy="1480656"/>
                  <wp:effectExtent l="0" t="0" r="190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ременение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8" cy="149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5EE" w:rsidTr="00B5492F">
        <w:trPr>
          <w:trHeight w:val="2107"/>
        </w:trPr>
        <w:tc>
          <w:tcPr>
            <w:tcW w:w="5529" w:type="dxa"/>
          </w:tcPr>
          <w:p w:rsidR="00EE45EE" w:rsidRPr="00935E62" w:rsidRDefault="00297BB2" w:rsidP="00935E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о переходе права. Кому принадлежал ранее объект недвижимости.</w:t>
            </w:r>
          </w:p>
        </w:tc>
        <w:tc>
          <w:tcPr>
            <w:tcW w:w="5074" w:type="dxa"/>
          </w:tcPr>
          <w:p w:rsidR="00EE45EE" w:rsidRDefault="0038496D" w:rsidP="003849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Собственник Родионова Лилия Николаевна, доля от 11.07.2018г </w:t>
            </w:r>
          </w:p>
          <w:p w:rsidR="0038496D" w:rsidRDefault="0038496D" w:rsidP="003849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Стапвнова Юлия Анатольевна, доля от 11.07.2018г.</w:t>
            </w:r>
          </w:p>
          <w:p w:rsidR="0038496D" w:rsidRDefault="0038496D" w:rsidP="003849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Кошурников Александр Семенович, собственность от 04.04.2019г. </w:t>
            </w:r>
            <w:bookmarkStart w:id="0" w:name="_GoBack"/>
            <w:bookmarkEnd w:id="0"/>
          </w:p>
        </w:tc>
      </w:tr>
    </w:tbl>
    <w:p w:rsidR="00C4574F" w:rsidRPr="00C4574F" w:rsidRDefault="00C4574F" w:rsidP="00B5492F">
      <w:pPr>
        <w:pStyle w:val="a3"/>
        <w:rPr>
          <w:rFonts w:ascii="Times New Roman" w:hAnsi="Times New Roman" w:cs="Times New Roman"/>
        </w:rPr>
      </w:pPr>
    </w:p>
    <w:p w:rsidR="00C4574F" w:rsidRPr="00C4574F" w:rsidRDefault="00C4574F">
      <w:pPr>
        <w:rPr>
          <w:rFonts w:ascii="Times New Roman" w:hAnsi="Times New Roman" w:cs="Times New Roman"/>
        </w:rPr>
      </w:pPr>
    </w:p>
    <w:sectPr w:rsidR="00C4574F" w:rsidRPr="00C4574F" w:rsidSect="00C45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kibastuz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CF3"/>
    <w:multiLevelType w:val="hybridMultilevel"/>
    <w:tmpl w:val="BC0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229"/>
    <w:multiLevelType w:val="hybridMultilevel"/>
    <w:tmpl w:val="6D9C7506"/>
    <w:lvl w:ilvl="0" w:tplc="D348F7E4">
      <w:start w:val="1"/>
      <w:numFmt w:val="decimal"/>
      <w:lvlText w:val="%1."/>
      <w:lvlJc w:val="left"/>
      <w:pPr>
        <w:ind w:left="720" w:hanging="360"/>
      </w:pPr>
      <w:rPr>
        <w:rFonts w:ascii="EkibastuzBold" w:hAnsi="EkibastuzBold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63C6"/>
    <w:multiLevelType w:val="hybridMultilevel"/>
    <w:tmpl w:val="FD3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510A8"/>
    <w:multiLevelType w:val="hybridMultilevel"/>
    <w:tmpl w:val="5C3C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A3DBD"/>
    <w:multiLevelType w:val="hybridMultilevel"/>
    <w:tmpl w:val="E6AC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F3"/>
    <w:rsid w:val="000D2554"/>
    <w:rsid w:val="00131317"/>
    <w:rsid w:val="00140927"/>
    <w:rsid w:val="00162AF3"/>
    <w:rsid w:val="002752C8"/>
    <w:rsid w:val="00297BB2"/>
    <w:rsid w:val="00306327"/>
    <w:rsid w:val="0038496D"/>
    <w:rsid w:val="005A6C2A"/>
    <w:rsid w:val="005D5616"/>
    <w:rsid w:val="005D5987"/>
    <w:rsid w:val="00604E36"/>
    <w:rsid w:val="00642241"/>
    <w:rsid w:val="00644B76"/>
    <w:rsid w:val="00667EA8"/>
    <w:rsid w:val="006E643D"/>
    <w:rsid w:val="007245E5"/>
    <w:rsid w:val="00743813"/>
    <w:rsid w:val="007A7A07"/>
    <w:rsid w:val="007E6614"/>
    <w:rsid w:val="008371D1"/>
    <w:rsid w:val="008569F4"/>
    <w:rsid w:val="008D35CE"/>
    <w:rsid w:val="00935E62"/>
    <w:rsid w:val="00970A56"/>
    <w:rsid w:val="00986506"/>
    <w:rsid w:val="00AC72D0"/>
    <w:rsid w:val="00B01719"/>
    <w:rsid w:val="00B5492F"/>
    <w:rsid w:val="00BC2BF1"/>
    <w:rsid w:val="00C4574F"/>
    <w:rsid w:val="00CA3ED9"/>
    <w:rsid w:val="00CF67F4"/>
    <w:rsid w:val="00D05AF9"/>
    <w:rsid w:val="00D4659D"/>
    <w:rsid w:val="00DA1618"/>
    <w:rsid w:val="00E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9108-3801-466A-849A-E63E9401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4F"/>
    <w:pPr>
      <w:ind w:left="720"/>
      <w:contextualSpacing/>
    </w:pPr>
  </w:style>
  <w:style w:type="table" w:styleId="a4">
    <w:name w:val="Table Grid"/>
    <w:basedOn w:val="a1"/>
    <w:uiPriority w:val="39"/>
    <w:rsid w:val="00B5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8569F4"/>
  </w:style>
  <w:style w:type="character" w:styleId="a5">
    <w:name w:val="Hyperlink"/>
    <w:basedOn w:val="a0"/>
    <w:uiPriority w:val="99"/>
    <w:semiHidden/>
    <w:unhideWhenUsed/>
    <w:rsid w:val="0085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579/afdd3ceb216c7598c9cf49ac07f75fdf4f489d6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143/d0a0e8215c3f67389a2fe3fdd5832f47f72b47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BEC0-DEE4-4868-BD65-0CE49924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</cp:lastModifiedBy>
  <cp:revision>5</cp:revision>
  <dcterms:created xsi:type="dcterms:W3CDTF">2021-05-12T11:18:00Z</dcterms:created>
  <dcterms:modified xsi:type="dcterms:W3CDTF">2021-05-12T12:14:00Z</dcterms:modified>
</cp:coreProperties>
</file>