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8C" w:rsidRPr="00A720CB" w:rsidRDefault="001A0C8C" w:rsidP="001A0C8C">
      <w:pPr>
        <w:rPr>
          <w:rFonts w:ascii="Arial" w:hAnsi="Arial" w:cs="Arial"/>
          <w:b/>
          <w:i/>
          <w:sz w:val="36"/>
          <w:szCs w:val="36"/>
        </w:rPr>
      </w:pPr>
      <w:r w:rsidRPr="00A720CB">
        <w:rPr>
          <w:rFonts w:ascii="Arial" w:hAnsi="Arial" w:cs="Arial"/>
          <w:b/>
          <w:i/>
          <w:sz w:val="36"/>
          <w:szCs w:val="36"/>
        </w:rPr>
        <w:t>Как всем следует нам жить</w:t>
      </w:r>
      <w:r>
        <w:rPr>
          <w:rFonts w:ascii="Arial" w:hAnsi="Arial" w:cs="Arial"/>
          <w:b/>
          <w:i/>
          <w:sz w:val="36"/>
          <w:szCs w:val="36"/>
        </w:rPr>
        <w:t>…</w:t>
      </w:r>
    </w:p>
    <w:p w:rsidR="001A0C8C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Вот, сижу один сейчас            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Огонь сердца не погас.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Напои себя водой,              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 Как чистейшею росой,    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Искупается душа,          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 Поразмыслив не спеша,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Сделай шаг один, другой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Повстречаешься с мечтой.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Чистота наполнит грудь,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 Отправляйся в добрый путь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И не слушай голоса  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Прокаженных;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t xml:space="preserve"> в небеса,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 В небеса направь свой взор.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Для иных пусть это вздор,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 Не смотри по сторонам,               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Не тащи весь этот хлам.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1A0C8C" w:rsidRPr="00DD13DF" w:rsidRDefault="001A0C8C" w:rsidP="001A0C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D13DF">
        <w:rPr>
          <w:rFonts w:ascii="Arial" w:eastAsia="Times New Roman" w:hAnsi="Arial" w:cs="Arial"/>
          <w:sz w:val="28"/>
          <w:szCs w:val="28"/>
          <w:lang w:eastAsia="ru-RU"/>
        </w:rPr>
        <w:t>Пламя вечности не гаснет,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Никакие злые страсти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Не отменят древней сути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То, что мы не просто люди,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И Вселенским ритуалом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Бога названы началом.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Может нам пора к истокам?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Каждый может стать пророком.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С добротой, с любовью в сердце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Мы войдём в любую дверцу.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Мы найдём предназначенье, 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Счастье, радость, утеш</w:t>
      </w:r>
      <w:r>
        <w:rPr>
          <w:rFonts w:ascii="Arial" w:eastAsia="Times New Roman" w:hAnsi="Arial" w:cs="Arial"/>
          <w:sz w:val="28"/>
          <w:szCs w:val="28"/>
          <w:lang w:eastAsia="ru-RU"/>
        </w:rPr>
        <w:t>енье,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  <w:t>И пылающий закат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  <w:t>Нашим грё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t>зам будет рад.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Солнце, ветер и вода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Нас не бросят никогда;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Истину должны открыть,</w:t>
      </w:r>
      <w:r w:rsidRPr="00DD13DF">
        <w:rPr>
          <w:rFonts w:ascii="Arial" w:eastAsia="Times New Roman" w:hAnsi="Arial" w:cs="Arial"/>
          <w:sz w:val="28"/>
          <w:szCs w:val="28"/>
          <w:lang w:eastAsia="ru-RU"/>
        </w:rPr>
        <w:br/>
        <w:t>Как всем следует нам жить.</w:t>
      </w:r>
    </w:p>
    <w:p w:rsidR="00410E44" w:rsidRDefault="001A0C8C">
      <w:bookmarkStart w:id="0" w:name="_GoBack"/>
      <w:bookmarkEnd w:id="0"/>
    </w:p>
    <w:sectPr w:rsidR="0041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11"/>
    <w:rsid w:val="001A0C8C"/>
    <w:rsid w:val="005035E7"/>
    <w:rsid w:val="00935944"/>
    <w:rsid w:val="00D563FA"/>
    <w:rsid w:val="00D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B63"/>
  <w15:chartTrackingRefBased/>
  <w15:docId w15:val="{85AB502D-68BF-4DFF-889B-3734D272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3</cp:revision>
  <dcterms:created xsi:type="dcterms:W3CDTF">2022-01-07T15:43:00Z</dcterms:created>
  <dcterms:modified xsi:type="dcterms:W3CDTF">2022-01-07T16:40:00Z</dcterms:modified>
</cp:coreProperties>
</file>