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after="200" w:lineRule="auto"/>
        <w:rPr/>
      </w:pPr>
      <w:bookmarkStart w:colFirst="0" w:colLast="0" w:name="_vraiurh536a5" w:id="0"/>
      <w:bookmarkEnd w:id="0"/>
      <w:r w:rsidDel="00000000" w:rsidR="00000000" w:rsidRPr="00000000">
        <w:rPr>
          <w:rtl w:val="0"/>
        </w:rPr>
        <w:t xml:space="preserve">7 советов по покраске радиаторов отопления в квартире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Со временем радиаторы отопления утрачивают первоначальный вид. На поверхности изделий образуются сколы, трещины и ржавчина. Замена батареи приведет к затратам труда и денег. Оптимальное решение - покраска радиатора, которая выполняется собственноручно.</w:t>
      </w:r>
    </w:p>
    <w:p w:rsidR="00000000" w:rsidDel="00000000" w:rsidP="00000000" w:rsidRDefault="00000000" w:rsidRPr="00000000" w14:paraId="00000003">
      <w:pPr>
        <w:pStyle w:val="Heading2"/>
        <w:pageBreakBefore w:val="0"/>
        <w:spacing w:after="200" w:line="240" w:lineRule="auto"/>
        <w:rPr/>
      </w:pPr>
      <w:bookmarkStart w:colFirst="0" w:colLast="0" w:name="_74mkid8e5qwn" w:id="1"/>
      <w:bookmarkEnd w:id="1"/>
      <w:r w:rsidDel="00000000" w:rsidR="00000000" w:rsidRPr="00000000">
        <w:rPr>
          <w:rtl w:val="0"/>
        </w:rPr>
        <w:t xml:space="preserve">Требования к лакокрасочному покрытию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Чтобы краска продержалась долгое время, поверхность оборудования нужно предварительно подготовить. Перед покупкой лакокрасочных средств требуется учесть их соответствие параметрам: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Устойчивость к высоким температурам. Уровень термостойкости до 80-90 градусов Цельсия.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Защита от коррозии. Покрытие должно препятствовать разрушению металла и содержать в составе антикоррозийные вещества.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spacing w:after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Высокий уровень адгезии. Хорошая краска характеризуется достаточным сцеплением с поверхностью.</w:t>
      </w:r>
    </w:p>
    <w:p w:rsidR="00000000" w:rsidDel="00000000" w:rsidP="00000000" w:rsidRDefault="00000000" w:rsidRPr="00000000" w14:paraId="00000008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Состав лакокрасочного материала должен быть безопасным для человека и животных. Важно, чтобы краска обладала устойчивостью к истиранию и стойкостью цвета. </w:t>
      </w:r>
    </w:p>
    <w:p w:rsidR="00000000" w:rsidDel="00000000" w:rsidP="00000000" w:rsidRDefault="00000000" w:rsidRPr="00000000" w14:paraId="00000009">
      <w:pPr>
        <w:pStyle w:val="Heading2"/>
        <w:pageBreakBefore w:val="0"/>
        <w:spacing w:after="200" w:line="240" w:lineRule="auto"/>
        <w:rPr/>
      </w:pPr>
      <w:bookmarkStart w:colFirst="0" w:colLast="0" w:name="_nz2bf5ngmki8" w:id="2"/>
      <w:bookmarkEnd w:id="2"/>
      <w:r w:rsidDel="00000000" w:rsidR="00000000" w:rsidRPr="00000000">
        <w:rPr>
          <w:rtl w:val="0"/>
        </w:rPr>
        <w:t xml:space="preserve">Виды красок</w:t>
      </w:r>
    </w:p>
    <w:p w:rsidR="00000000" w:rsidDel="00000000" w:rsidP="00000000" w:rsidRDefault="00000000" w:rsidRPr="00000000" w14:paraId="0000000A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Акриловые краски, относящиеся к водоэмульсионным средствам, пользуются повышенным спросом. Они безопасны для здоровья, не имеют неприятного запаха и не выделяют вредных веществ. Составы создают долговечное покрытие с водоотталкивающими свойствами. Важное преимущество - скорость высыхания: около 30 минут при комнатной температуре. После покраски радиаторы сохраняют вид 7-8 лет.</w:t>
      </w:r>
    </w:p>
    <w:p w:rsidR="00000000" w:rsidDel="00000000" w:rsidP="00000000" w:rsidRDefault="00000000" w:rsidRPr="00000000" w14:paraId="0000000B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Алкидные эмали характеризуются устойчивостью к высоким температурам. Работа с ними отличается простотой, покрытие получается ровным и красивым. Главная черта материала - прочность и антикоррозийные вещества в составе. В красках этой группы есть растворитель, поэтому они менее безопасны. Среди недостатков медленное высыхание и риск пожелтения спустя несколько лет.</w:t>
      </w:r>
    </w:p>
    <w:p w:rsidR="00000000" w:rsidDel="00000000" w:rsidP="00000000" w:rsidRDefault="00000000" w:rsidRPr="00000000" w14:paraId="0000000C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Плотный и эластичный слой образуют краски на основе алкидных смол и алюминия. Силикатные лакокрасочные материалы обладают высокой степенью адгезии и не требуют предварительного грунтования поверхности, но они выделяют неприятный запах. Для неровного, а рыхлого покрытия с эффектом чеканки подойдет молотковая краска. Она скроет неровности и сделает радиатор декоративным.</w:t>
      </w:r>
    </w:p>
    <w:p w:rsidR="00000000" w:rsidDel="00000000" w:rsidP="00000000" w:rsidRDefault="00000000" w:rsidRPr="00000000" w14:paraId="0000000D">
      <w:pPr>
        <w:pStyle w:val="Heading2"/>
        <w:pageBreakBefore w:val="0"/>
        <w:spacing w:after="200" w:line="240" w:lineRule="auto"/>
        <w:rPr/>
      </w:pPr>
      <w:bookmarkStart w:colFirst="0" w:colLast="0" w:name="_995q5vfbyeip" w:id="3"/>
      <w:bookmarkEnd w:id="3"/>
      <w:r w:rsidDel="00000000" w:rsidR="00000000" w:rsidRPr="00000000">
        <w:rPr>
          <w:rtl w:val="0"/>
        </w:rPr>
        <w:t xml:space="preserve">Как подготовить батарею к покраске?</w:t>
      </w:r>
    </w:p>
    <w:p w:rsidR="00000000" w:rsidDel="00000000" w:rsidP="00000000" w:rsidRDefault="00000000" w:rsidRPr="00000000" w14:paraId="0000000E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Работу необходимо выполнять после отопительного сезона. Условно ее можно поделить на несколько этапов: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Очистка. Пыль и грязь, скопившаяся за время эксплуатации, удаляются пылесосом, щеткой и влажной ветошью. Устранение жира возможно с использованием моющих средств для посуды.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Удаление ржавчины. От коррозии избавляются механическими или химическими средствами. В первом случае процесс отличается трудоемкостью и длительностью, во втором - скоростью и эффективностью.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Снятие краски. Старое покрытие, как и ржавчина, может быть удалено металлической щеткой (лучше использовать болгарку со специальной насадкой) или с применение аэрозолей, гелей и паст.</w:t>
      </w:r>
    </w:p>
    <w:p w:rsidR="00000000" w:rsidDel="00000000" w:rsidP="00000000" w:rsidRDefault="00000000" w:rsidRPr="00000000" w14:paraId="00000012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Химические вещества выделяют неприятный запах, работать с ними следует аккуратно и быстро. Для достижения положительного результата рекомендуется накрывать радиатор пленкой на время действия состава.</w:t>
      </w:r>
    </w:p>
    <w:p w:rsidR="00000000" w:rsidDel="00000000" w:rsidP="00000000" w:rsidRDefault="00000000" w:rsidRPr="00000000" w14:paraId="00000013">
      <w:pPr>
        <w:pStyle w:val="Heading2"/>
        <w:pageBreakBefore w:val="0"/>
        <w:spacing w:after="200" w:line="240" w:lineRule="auto"/>
        <w:rPr/>
      </w:pPr>
      <w:bookmarkStart w:colFirst="0" w:colLast="0" w:name="_rf5e0xmfkpha" w:id="4"/>
      <w:bookmarkEnd w:id="4"/>
      <w:r w:rsidDel="00000000" w:rsidR="00000000" w:rsidRPr="00000000">
        <w:rPr>
          <w:rtl w:val="0"/>
        </w:rPr>
        <w:t xml:space="preserve">Правила грунтования</w:t>
      </w:r>
    </w:p>
    <w:p w:rsidR="00000000" w:rsidDel="00000000" w:rsidP="00000000" w:rsidRDefault="00000000" w:rsidRPr="00000000" w14:paraId="00000014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Существующие неровности и шероховатости удаляются наждачкой. Далее радиатор обрабатывается обезжиривающими средствами и покрывается грунтовкой. Материал должен быть предназначен для металла. Желательно использовать лакокрасочные средства одного бренда. На высыхание отводится от 12 до 24 часов. Непосредственную покраску начинают после полного высыхания грунта. </w:t>
      </w:r>
    </w:p>
    <w:p w:rsidR="00000000" w:rsidDel="00000000" w:rsidP="00000000" w:rsidRDefault="00000000" w:rsidRPr="00000000" w14:paraId="00000015">
      <w:pPr>
        <w:pStyle w:val="Heading2"/>
        <w:pageBreakBefore w:val="0"/>
        <w:spacing w:after="200" w:line="240" w:lineRule="auto"/>
        <w:rPr/>
      </w:pPr>
      <w:bookmarkStart w:colFirst="0" w:colLast="0" w:name="_wzy4dum05dzt" w:id="5"/>
      <w:bookmarkEnd w:id="5"/>
      <w:r w:rsidDel="00000000" w:rsidR="00000000" w:rsidRPr="00000000">
        <w:rPr>
          <w:rtl w:val="0"/>
        </w:rPr>
        <w:t xml:space="preserve">Технология окрашивания</w:t>
      </w:r>
    </w:p>
    <w:p w:rsidR="00000000" w:rsidDel="00000000" w:rsidP="00000000" w:rsidRDefault="00000000" w:rsidRPr="00000000" w14:paraId="00000016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Специалисты советуют наносить два тонких слоя, а не один толстый. Плотный слой не ляжет ровно и образует подтеки. В работе понадобятся 2 кисти: обычная с натуральной щетиной и узкая с изогнутой ручкой для труднодоступных мест. Перед обработкой следует распушить щетину, избавившись от выпадающих волосков. Красить нужно сверху вниз, начиная с внутренних элементов. Следующий слой наносят после полного высыхания предыдущего.</w:t>
      </w:r>
    </w:p>
    <w:p w:rsidR="00000000" w:rsidDel="00000000" w:rsidP="00000000" w:rsidRDefault="00000000" w:rsidRPr="00000000" w14:paraId="00000017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Вышеуказанные рекомендации актуальны для обработки стальных, чугунных и медный батарей отопления. Алюминиевые изделия имеют порошковое покрытие, достигаемое в заводских условиях. Классический цвет краски - белый, но современные тенденции допускают создание контрастов или использование цветов, аналогичных тем, что используются на стенах.</w:t>
      </w:r>
    </w:p>
    <w:p w:rsidR="00000000" w:rsidDel="00000000" w:rsidP="00000000" w:rsidRDefault="00000000" w:rsidRPr="00000000" w14:paraId="00000018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