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200" w:lineRule="auto"/>
        <w:rPr/>
      </w:pPr>
      <w:bookmarkStart w:colFirst="0" w:colLast="0" w:name="_mhnj7d12q9vb" w:id="0"/>
      <w:bookmarkEnd w:id="0"/>
      <w:r w:rsidDel="00000000" w:rsidR="00000000" w:rsidRPr="00000000">
        <w:rPr>
          <w:rtl w:val="0"/>
        </w:rPr>
        <w:t xml:space="preserve">Забор из сварной сетки: достоинства, сборка и монтаж </w:t>
      </w:r>
    </w:p>
    <w:p w:rsidR="00000000" w:rsidDel="00000000" w:rsidP="00000000" w:rsidRDefault="00000000" w:rsidRPr="00000000" w14:paraId="00000002">
      <w:pPr>
        <w:pageBreakBefore w:val="0"/>
        <w:spacing w:after="200" w:lineRule="auto"/>
        <w:rPr>
          <w:sz w:val="24"/>
          <w:szCs w:val="24"/>
        </w:rPr>
      </w:pPr>
      <w:r w:rsidDel="00000000" w:rsidR="00000000" w:rsidRPr="00000000">
        <w:rPr>
          <w:sz w:val="24"/>
          <w:szCs w:val="24"/>
          <w:rtl w:val="0"/>
        </w:rPr>
        <w:t xml:space="preserve">Существует множество материалов, предназначенных для создания ограждения территории. Одним из самых надежных и доступных по цене является сварная сетка. Она изготавливается из проволоки различного диаметра и имеет ячейки разного размера. Если необходимо подобрать наиболее надежный вариант, стоит </w:t>
      </w:r>
      <w:r w:rsidDel="00000000" w:rsidR="00000000" w:rsidRPr="00000000">
        <w:rPr>
          <w:b w:val="1"/>
          <w:sz w:val="24"/>
          <w:szCs w:val="24"/>
          <w:rtl w:val="0"/>
        </w:rPr>
        <w:t xml:space="preserve">купить сварную сетку на сайте</w:t>
      </w:r>
      <w:r w:rsidDel="00000000" w:rsidR="00000000" w:rsidRPr="00000000">
        <w:rPr>
          <w:sz w:val="24"/>
          <w:szCs w:val="24"/>
          <w:rtl w:val="0"/>
        </w:rPr>
        <w:t xml:space="preserve">, имеющую небольшой размер ячеек. Они придают полотну жесткость, имеют габариты 50х50 мм и 100х100 мм. Изделия с ячейками 150х150 мм или 200х200 мм стоят дешевле. Размеры сетки варьируются в пределах 1-2 м по ширине и 2-3 м по высоте.</w:t>
      </w:r>
    </w:p>
    <w:p w:rsidR="00000000" w:rsidDel="00000000" w:rsidP="00000000" w:rsidRDefault="00000000" w:rsidRPr="00000000" w14:paraId="00000003">
      <w:pPr>
        <w:pStyle w:val="Heading2"/>
        <w:pageBreakBefore w:val="0"/>
        <w:spacing w:after="200" w:lineRule="auto"/>
        <w:rPr/>
      </w:pPr>
      <w:bookmarkStart w:colFirst="0" w:colLast="0" w:name="_41ymxcze9930" w:id="1"/>
      <w:bookmarkEnd w:id="1"/>
      <w:r w:rsidDel="00000000" w:rsidR="00000000" w:rsidRPr="00000000">
        <w:rPr>
          <w:rtl w:val="0"/>
        </w:rPr>
        <w:t xml:space="preserve">Преимущества выбора</w:t>
      </w:r>
    </w:p>
    <w:p w:rsidR="00000000" w:rsidDel="00000000" w:rsidP="00000000" w:rsidRDefault="00000000" w:rsidRPr="00000000" w14:paraId="00000004">
      <w:pPr>
        <w:pageBreakBefore w:val="0"/>
        <w:spacing w:after="200" w:lineRule="auto"/>
        <w:rPr>
          <w:sz w:val="24"/>
          <w:szCs w:val="24"/>
        </w:rPr>
      </w:pPr>
      <w:r w:rsidDel="00000000" w:rsidR="00000000" w:rsidRPr="00000000">
        <w:rPr>
          <w:sz w:val="24"/>
          <w:szCs w:val="24"/>
          <w:rtl w:val="0"/>
        </w:rPr>
        <w:t xml:space="preserve">Сварная сетка имеет различный вес, легкие изделия производятся из проволоки 3-6 мм, более тяжелые - от 8 до 40 мм. Она реализуется в виде рулонов по 50 м, что упрощает процесс транспортировки. Благодаря многообразию выбора есть возможность подобрать материал, согласно бюджету. Забор может быть создан из оцинкованной или оцинкованной сетки, иметь ПВХ покрытие или напыление из полимеров и цинка. К его основным преимуществам относятся:</w:t>
      </w:r>
    </w:p>
    <w:p w:rsidR="00000000" w:rsidDel="00000000" w:rsidP="00000000" w:rsidRDefault="00000000" w:rsidRPr="00000000" w14:paraId="00000005">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широкая сфера применения;</w:t>
      </w:r>
    </w:p>
    <w:p w:rsidR="00000000" w:rsidDel="00000000" w:rsidP="00000000" w:rsidRDefault="00000000" w:rsidRPr="00000000" w14:paraId="00000006">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невысокая стоимость;</w:t>
      </w:r>
    </w:p>
    <w:p w:rsidR="00000000" w:rsidDel="00000000" w:rsidP="00000000" w:rsidRDefault="00000000" w:rsidRPr="00000000" w14:paraId="00000007">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простота монтажа и ухода;</w:t>
      </w:r>
    </w:p>
    <w:p w:rsidR="00000000" w:rsidDel="00000000" w:rsidP="00000000" w:rsidRDefault="00000000" w:rsidRPr="00000000" w14:paraId="00000008">
      <w:pPr>
        <w:pageBreakBefore w:val="0"/>
        <w:numPr>
          <w:ilvl w:val="0"/>
          <w:numId w:val="1"/>
        </w:numPr>
        <w:spacing w:after="200" w:lineRule="auto"/>
        <w:ind w:left="720" w:hanging="360"/>
        <w:rPr>
          <w:sz w:val="24"/>
          <w:szCs w:val="24"/>
          <w:u w:val="none"/>
        </w:rPr>
      </w:pPr>
      <w:r w:rsidDel="00000000" w:rsidR="00000000" w:rsidRPr="00000000">
        <w:rPr>
          <w:sz w:val="24"/>
          <w:szCs w:val="24"/>
          <w:rtl w:val="0"/>
        </w:rPr>
        <w:t xml:space="preserve">долгий ресурс эксплуатации.</w:t>
      </w:r>
    </w:p>
    <w:p w:rsidR="00000000" w:rsidDel="00000000" w:rsidP="00000000" w:rsidRDefault="00000000" w:rsidRPr="00000000" w14:paraId="00000009">
      <w:pPr>
        <w:pageBreakBefore w:val="0"/>
        <w:spacing w:after="200" w:lineRule="auto"/>
        <w:ind w:left="0" w:firstLine="0"/>
        <w:rPr>
          <w:sz w:val="24"/>
          <w:szCs w:val="24"/>
        </w:rPr>
      </w:pPr>
      <w:r w:rsidDel="00000000" w:rsidR="00000000" w:rsidRPr="00000000">
        <w:rPr>
          <w:sz w:val="24"/>
          <w:szCs w:val="24"/>
          <w:rtl w:val="0"/>
        </w:rPr>
        <w:t xml:space="preserve">Сварной забор устанавливается частными лицами на загородных участках, а также используется различными организациями для ограждения промышленных зон. Подобное ограждение не требует обустройства фундамента благодаря незначительной массе, а значит, не влечет за собой дополнительные расходы. Забор не провисает, не ограничивает доступ солнечных лучей и может служить каркасом для живых изгородей.</w:t>
      </w:r>
    </w:p>
    <w:p w:rsidR="00000000" w:rsidDel="00000000" w:rsidP="00000000" w:rsidRDefault="00000000" w:rsidRPr="00000000" w14:paraId="0000000A">
      <w:pPr>
        <w:pStyle w:val="Heading2"/>
        <w:pageBreakBefore w:val="0"/>
        <w:spacing w:after="200" w:lineRule="auto"/>
        <w:rPr/>
      </w:pPr>
      <w:bookmarkStart w:colFirst="0" w:colLast="0" w:name="_8dp38frvmmi5" w:id="2"/>
      <w:bookmarkEnd w:id="2"/>
      <w:r w:rsidDel="00000000" w:rsidR="00000000" w:rsidRPr="00000000">
        <w:rPr>
          <w:rtl w:val="0"/>
        </w:rPr>
        <w:t xml:space="preserve">Нюансы установки</w:t>
      </w:r>
    </w:p>
    <w:p w:rsidR="00000000" w:rsidDel="00000000" w:rsidP="00000000" w:rsidRDefault="00000000" w:rsidRPr="00000000" w14:paraId="0000000B">
      <w:pPr>
        <w:pageBreakBefore w:val="0"/>
        <w:spacing w:after="200" w:lineRule="auto"/>
        <w:ind w:left="0" w:firstLine="0"/>
        <w:rPr>
          <w:sz w:val="24"/>
          <w:szCs w:val="24"/>
        </w:rPr>
      </w:pPr>
      <w:r w:rsidDel="00000000" w:rsidR="00000000" w:rsidRPr="00000000">
        <w:rPr>
          <w:sz w:val="24"/>
          <w:szCs w:val="24"/>
          <w:rtl w:val="0"/>
        </w:rPr>
        <w:t xml:space="preserve">Для сборки ограждения необходимо подготовить инструменты и материалы: бур, 2 вида лопат, уровень, болгарка, дрель, сварочный аппарат, колышки, отрезок прутка. Изначально устанавливаются опорные столбы. Обычно они представляют собой профильные или круглые трубы, но можно остановиться на арматуре или дереве. Столбы закапываются в ямы, куда предварительно насыпан щебень или песок, а затем бетонируются.</w:t>
      </w:r>
    </w:p>
    <w:p w:rsidR="00000000" w:rsidDel="00000000" w:rsidP="00000000" w:rsidRDefault="00000000" w:rsidRPr="00000000" w14:paraId="0000000C">
      <w:pPr>
        <w:pageBreakBefore w:val="0"/>
        <w:spacing w:after="200" w:lineRule="auto"/>
        <w:ind w:left="0" w:firstLine="0"/>
        <w:rPr>
          <w:sz w:val="24"/>
          <w:szCs w:val="24"/>
        </w:rPr>
      </w:pPr>
      <w:r w:rsidDel="00000000" w:rsidR="00000000" w:rsidRPr="00000000">
        <w:rPr>
          <w:sz w:val="24"/>
          <w:szCs w:val="24"/>
          <w:rtl w:val="0"/>
        </w:rPr>
        <w:t xml:space="preserve">Сварку можно осуществлять самостоятельно, но проще приобрести готовые секции подходящего размера. Они состоят из каркаса и самой сетки, поэтому просты в установке. Каждый элемент приваривается к закладным частям опоры. Если оборудование отсутствует, можно обойтись резьбовым соединением. Для этого достаточно запастись болтами и гайками. После установки забор натягивается с помощью трубы или прутка.</w:t>
      </w:r>
    </w:p>
    <w:p w:rsidR="00000000" w:rsidDel="00000000" w:rsidP="00000000" w:rsidRDefault="00000000" w:rsidRPr="00000000" w14:paraId="0000000D">
      <w:pPr>
        <w:pageBreakBefore w:val="0"/>
        <w:spacing w:after="20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