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19" w:type="dxa"/>
        <w:tblLook w:val="04A0" w:firstRow="1" w:lastRow="0" w:firstColumn="1" w:lastColumn="0" w:noHBand="0" w:noVBand="1"/>
      </w:tblPr>
      <w:tblGrid>
        <w:gridCol w:w="4509"/>
        <w:gridCol w:w="4510"/>
      </w:tblGrid>
      <w:tr w:rsidR="006F3979" w:rsidRPr="00F21043" w14:paraId="5D59CCEF" w14:textId="77777777">
        <w:tc>
          <w:tcPr>
            <w:tcW w:w="4509" w:type="dxa"/>
            <w:shd w:val="clear" w:color="auto" w:fill="auto"/>
          </w:tcPr>
          <w:p w14:paraId="4EB1CC55" w14:textId="77777777" w:rsidR="006F3979" w:rsidRDefault="00DB0900">
            <w:pPr>
              <w:pStyle w:val="Nagwek1"/>
              <w:keepNext w:val="0"/>
              <w:keepLines w:val="0"/>
              <w:spacing w:before="220" w:after="220" w:line="312" w:lineRule="auto"/>
              <w:rPr>
                <w:rFonts w:ascii="Roboto" w:eastAsia="Roboto" w:hAnsi="Roboto" w:cs="Roboto"/>
                <w:b/>
                <w:sz w:val="24"/>
                <w:szCs w:val="24"/>
                <w:lang w:val="ru-RU"/>
              </w:rPr>
            </w:pPr>
            <w:bookmarkStart w:id="0" w:name="_qxmo3i7nr72f"/>
            <w:bookmarkEnd w:id="0"/>
            <w:r>
              <w:rPr>
                <w:rFonts w:ascii="Roboto" w:eastAsia="Roboto" w:hAnsi="Roboto" w:cs="Roboto"/>
                <w:b/>
                <w:sz w:val="24"/>
                <w:szCs w:val="24"/>
                <w:lang w:val="ru-RU"/>
              </w:rPr>
              <w:t xml:space="preserve">Новый проект </w:t>
            </w:r>
            <w:proofErr w:type="spellStart"/>
            <w:r>
              <w:rPr>
                <w:rFonts w:ascii="Roboto" w:eastAsia="Roboto" w:hAnsi="Roboto" w:cs="Roboto"/>
                <w:b/>
                <w:sz w:val="24"/>
                <w:szCs w:val="24"/>
              </w:rPr>
              <w:t>FoggyStar</w:t>
            </w:r>
            <w:proofErr w:type="spellEnd"/>
            <w:r>
              <w:rPr>
                <w:rFonts w:ascii="Roboto" w:eastAsia="Roboto" w:hAnsi="Roboto" w:cs="Roboto"/>
                <w:b/>
                <w:sz w:val="24"/>
                <w:szCs w:val="24"/>
                <w:lang w:val="ru-RU"/>
              </w:rPr>
              <w:t xml:space="preserve"> привлек 5 миллионов долларов инвестиций</w:t>
            </w:r>
          </w:p>
          <w:p w14:paraId="15F8ACF4" w14:textId="77777777" w:rsidR="006F3979" w:rsidRDefault="00DB0900">
            <w:pPr>
              <w:spacing w:after="220" w:line="240" w:lineRule="auto"/>
              <w:jc w:val="both"/>
              <w:rPr>
                <w:rFonts w:ascii="Roboto" w:eastAsia="Roboto" w:hAnsi="Roboto" w:cs="Roboto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Roboto" w:eastAsia="Roboto" w:hAnsi="Roboto" w:cs="Roboto"/>
                <w:b/>
                <w:i/>
                <w:sz w:val="24"/>
                <w:szCs w:val="24"/>
                <w:lang w:val="ru-RU"/>
              </w:rPr>
              <w:t xml:space="preserve">Проект </w:t>
            </w:r>
            <w:r>
              <w:rPr>
                <w:rFonts w:ascii="Roboto" w:eastAsia="Roboto" w:hAnsi="Roboto" w:cs="Roboto"/>
                <w:b/>
                <w:i/>
                <w:sz w:val="24"/>
                <w:szCs w:val="24"/>
              </w:rPr>
              <w:t>Foggy</w:t>
            </w:r>
            <w:r>
              <w:rPr>
                <w:rFonts w:ascii="Roboto" w:eastAsia="Roboto" w:hAnsi="Roboto" w:cs="Roboto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Roboto" w:eastAsia="Roboto" w:hAnsi="Roboto" w:cs="Roboto"/>
                <w:b/>
                <w:i/>
                <w:sz w:val="24"/>
                <w:szCs w:val="24"/>
              </w:rPr>
              <w:t>Star</w:t>
            </w:r>
            <w:r>
              <w:rPr>
                <w:rFonts w:ascii="Roboto" w:eastAsia="Roboto" w:hAnsi="Roboto" w:cs="Roboto"/>
                <w:b/>
                <w:i/>
                <w:sz w:val="24"/>
                <w:szCs w:val="24"/>
                <w:lang w:val="ru-RU"/>
              </w:rPr>
              <w:t xml:space="preserve"> получил инвестиции в размере 5 миллионов долларов от инвесторов из Канады и Японии. Средства будут направлены на развитие бренда крипто казино и разработку собственного  токена, который будет использоваться в разработке  инновационных  продуктов для  </w:t>
            </w:r>
            <w:r>
              <w:rPr>
                <w:rFonts w:ascii="Roboto" w:eastAsia="Roboto" w:hAnsi="Roboto" w:cs="Roboto"/>
                <w:b/>
                <w:i/>
                <w:sz w:val="24"/>
                <w:szCs w:val="24"/>
              </w:rPr>
              <w:t>iGaming</w:t>
            </w:r>
            <w:r>
              <w:rPr>
                <w:rFonts w:ascii="Roboto" w:eastAsia="Roboto" w:hAnsi="Roboto" w:cs="Roboto"/>
                <w:b/>
                <w:i/>
                <w:sz w:val="24"/>
                <w:szCs w:val="24"/>
                <w:lang w:val="ru-RU"/>
              </w:rPr>
              <w:t xml:space="preserve"> индустрии. </w:t>
            </w:r>
          </w:p>
          <w:p w14:paraId="000FB87A" w14:textId="77777777" w:rsidR="006F3979" w:rsidRDefault="00DB0900">
            <w:pPr>
              <w:spacing w:after="220" w:line="240" w:lineRule="auto"/>
              <w:jc w:val="both"/>
              <w:rPr>
                <w:rFonts w:ascii="Roboto" w:eastAsia="Roboto" w:hAnsi="Roboto" w:cs="Roboto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Релиз крипто казино состоялся в начале 2022 года. В Альфа версии проекта пользователей уже ждет большая библиотека крипто игр от известных гейм провайдеров, таких как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NetEnt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Roboto" w:eastAsia="Roboto" w:hAnsi="Roboto" w:cs="Roboto"/>
                <w:sz w:val="24"/>
                <w:szCs w:val="24"/>
              </w:rPr>
              <w:t>Play</w:t>
            </w:r>
            <w:r>
              <w:rPr>
                <w:rFonts w:ascii="Roboto" w:eastAsia="Roboto" w:hAnsi="Roboto" w:cs="Roboto"/>
                <w:sz w:val="24"/>
                <w:szCs w:val="24"/>
                <w:lang w:val="ru-RU"/>
              </w:rPr>
              <w:t>’</w:t>
            </w:r>
            <w:r>
              <w:rPr>
                <w:rFonts w:ascii="Roboto" w:eastAsia="Roboto" w:hAnsi="Roboto" w:cs="Roboto"/>
                <w:sz w:val="24"/>
                <w:szCs w:val="24"/>
              </w:rPr>
              <w:t>n</w:t>
            </w:r>
            <w:r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Roboto" w:eastAsia="Roboto" w:hAnsi="Roboto" w:cs="Roboto"/>
                <w:sz w:val="24"/>
                <w:szCs w:val="24"/>
              </w:rPr>
              <w:t>GO</w:t>
            </w:r>
            <w:r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Roboto" w:eastAsia="Roboto" w:hAnsi="Roboto" w:cs="Roboto"/>
                <w:sz w:val="24"/>
                <w:szCs w:val="24"/>
              </w:rPr>
              <w:t>Pragmatic</w:t>
            </w:r>
            <w:r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Roboto" w:eastAsia="Roboto" w:hAnsi="Roboto" w:cs="Roboto"/>
                <w:sz w:val="24"/>
                <w:szCs w:val="24"/>
              </w:rPr>
              <w:t>Play</w:t>
            </w:r>
            <w:r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 и специально разработанная бонусная программа для крипто комьюнити. </w:t>
            </w:r>
          </w:p>
          <w:p w14:paraId="7624DDC2" w14:textId="77777777" w:rsidR="006F3979" w:rsidRDefault="00DB0900">
            <w:pPr>
              <w:spacing w:after="220" w:line="240" w:lineRule="auto"/>
              <w:jc w:val="both"/>
              <w:rPr>
                <w:rFonts w:ascii="Roboto" w:eastAsia="Roboto" w:hAnsi="Roboto" w:cs="Roboto"/>
                <w:sz w:val="24"/>
                <w:szCs w:val="24"/>
                <w:lang w:val="ru-RU"/>
              </w:rPr>
            </w:pPr>
            <w:r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Параллельно компания планирует заняться разработкой дополнительных фичей для казино, чтобы все компоненты будущих продуктов работали максимально открыто и использовали блокчейн технологии в своей основе.  Это решение поможет значительно  масштабировать аудиторию, повысить вовлеченность и уровень доверия к казино и </w:t>
            </w:r>
            <w:r>
              <w:rPr>
                <w:rFonts w:ascii="Roboto" w:eastAsia="Roboto" w:hAnsi="Roboto" w:cs="Roboto"/>
                <w:sz w:val="24"/>
                <w:szCs w:val="24"/>
              </w:rPr>
              <w:t>iGaming</w:t>
            </w:r>
            <w:r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 индустрии. Блокчейн делает весь игровой процесс и алгоритмы «под капотом» абсолютно прозрачными: транзакции и действия как игрока, так и казино отображаются в публичном реестре.</w:t>
            </w:r>
          </w:p>
          <w:p w14:paraId="7F5C5994" w14:textId="77777777" w:rsidR="006F3979" w:rsidRDefault="00DB0900">
            <w:pPr>
              <w:shd w:val="clear" w:color="auto" w:fill="FFFFFF"/>
              <w:spacing w:before="220" w:after="220" w:line="240" w:lineRule="auto"/>
              <w:jc w:val="both"/>
              <w:rPr>
                <w:rFonts w:ascii="Roboto" w:eastAsia="Roboto" w:hAnsi="Roboto" w:cs="Roboto"/>
                <w:b/>
                <w:sz w:val="24"/>
                <w:szCs w:val="24"/>
                <w:lang w:val="ru-RU"/>
              </w:rPr>
            </w:pPr>
            <w:r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“Мы стремимся создать не просто продукт, не просто казино, а следовать трендам развития индустрии, ставя при этом во главу интересы нашей целевой аудитории. Центром нашего проекта является </w:t>
            </w:r>
            <w:r>
              <w:rPr>
                <w:rFonts w:ascii="Roboto" w:eastAsia="Roboto" w:hAnsi="Roboto" w:cs="Roboto"/>
                <w:sz w:val="24"/>
                <w:szCs w:val="24"/>
                <w:lang w:val="ru-RU"/>
              </w:rPr>
              <w:lastRenderedPageBreak/>
              <w:t xml:space="preserve">пользователь, а также  безопасность и прозрачность инфраструктуры, которая его окружает. Наша команда ставит перед собой задачу совершенствовать проект, используя инновационные технологии и методы, которые дадут совершенно новые ощущения от игры” -  </w:t>
            </w:r>
            <w:proofErr w:type="spellStart"/>
            <w:r>
              <w:rPr>
                <w:rFonts w:ascii="Roboto" w:eastAsia="Roboto" w:hAnsi="Roboto" w:cs="Roboto"/>
                <w:b/>
                <w:sz w:val="24"/>
                <w:szCs w:val="24"/>
              </w:rPr>
              <w:t>FoggyStar</w:t>
            </w:r>
            <w:proofErr w:type="spellEnd"/>
            <w:r>
              <w:rPr>
                <w:rFonts w:ascii="Roboto" w:eastAsia="Roboto" w:hAnsi="Roboto" w:cs="Roboto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>team</w:t>
            </w:r>
            <w:r>
              <w:rPr>
                <w:rFonts w:ascii="Roboto" w:eastAsia="Roboto" w:hAnsi="Roboto" w:cs="Roboto"/>
                <w:b/>
                <w:sz w:val="24"/>
                <w:szCs w:val="24"/>
                <w:lang w:val="ru-RU"/>
              </w:rPr>
              <w:t>.</w:t>
            </w:r>
          </w:p>
          <w:p w14:paraId="14E58538" w14:textId="77777777" w:rsidR="006F3979" w:rsidRDefault="00DB0900">
            <w:pPr>
              <w:spacing w:after="220" w:line="240" w:lineRule="auto"/>
              <w:jc w:val="both"/>
              <w:rPr>
                <w:rFonts w:ascii="Roboto" w:eastAsia="Roboto" w:hAnsi="Roboto" w:cs="Roboto"/>
                <w:sz w:val="24"/>
                <w:szCs w:val="24"/>
                <w:lang w:val="ru-RU"/>
              </w:rPr>
            </w:pPr>
            <w:r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Компания рассчитывает одной первых создать </w:t>
            </w:r>
            <w:r>
              <w:rPr>
                <w:rFonts w:ascii="Roboto" w:eastAsia="Roboto" w:hAnsi="Roboto" w:cs="Roboto"/>
                <w:sz w:val="24"/>
                <w:szCs w:val="24"/>
              </w:rPr>
              <w:t>iGaming</w:t>
            </w:r>
            <w:r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 проект казино в метавселенной. Предполагается, что разработка изменит коренным образом представление о том, как будет работать казино в будущем и станет толчком к эволюции технологий, а также увеличит вовлеченность аудитории и упростит многие процессы.</w:t>
            </w:r>
          </w:p>
          <w:p w14:paraId="443471F6" w14:textId="77777777" w:rsidR="006F3979" w:rsidRDefault="00DB0900">
            <w:pPr>
              <w:spacing w:after="220" w:line="240" w:lineRule="auto"/>
              <w:jc w:val="both"/>
              <w:rPr>
                <w:rFonts w:ascii="Roboto" w:eastAsia="Roboto" w:hAnsi="Roboto" w:cs="Roboto"/>
                <w:b/>
                <w:sz w:val="24"/>
                <w:szCs w:val="24"/>
                <w:lang w:val="ru-RU"/>
              </w:rPr>
            </w:pPr>
            <w:r>
              <w:rPr>
                <w:rFonts w:ascii="Roboto" w:eastAsia="Roboto" w:hAnsi="Roboto" w:cs="Roboto"/>
                <w:sz w:val="24"/>
                <w:szCs w:val="24"/>
                <w:lang w:val="ru-RU"/>
              </w:rPr>
              <w:t xml:space="preserve">”В течение 2021 года Метавселенная получит широкое распространение и начнет становиться утилитой для совместного опыта людей. Люди будут встречаться в виртуальных мирах не только для того, чтобы поиграть в игру, но и для того, чтобы посмотреть трейлер нового фильма или посмеяться над видео, созданным пользователями” - </w:t>
            </w:r>
            <w:r>
              <w:rPr>
                <w:rFonts w:ascii="Roboto" w:eastAsia="Roboto" w:hAnsi="Roboto" w:cs="Roboto"/>
                <w:b/>
                <w:sz w:val="24"/>
                <w:szCs w:val="24"/>
                <w:lang w:val="ru-RU"/>
              </w:rPr>
              <w:t xml:space="preserve">рассказал Дэвид Базуки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>CEO</w:t>
            </w:r>
            <w:r>
              <w:rPr>
                <w:rFonts w:ascii="Roboto" w:eastAsia="Roboto" w:hAnsi="Roboto" w:cs="Roboto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b/>
                <w:sz w:val="24"/>
                <w:szCs w:val="24"/>
              </w:rPr>
              <w:t>Roblex</w:t>
            </w:r>
            <w:proofErr w:type="spellEnd"/>
            <w:r>
              <w:rPr>
                <w:rFonts w:ascii="Roboto" w:eastAsia="Roboto" w:hAnsi="Roboto" w:cs="Roboto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>Corporation</w:t>
            </w:r>
            <w:r>
              <w:rPr>
                <w:rFonts w:ascii="Roboto" w:eastAsia="Roboto" w:hAnsi="Roboto" w:cs="Roboto"/>
                <w:b/>
                <w:sz w:val="24"/>
                <w:szCs w:val="24"/>
                <w:lang w:val="ru-RU"/>
              </w:rPr>
              <w:t xml:space="preserve"> в статье в </w:t>
            </w:r>
            <w:r>
              <w:rPr>
                <w:rFonts w:ascii="Roboto" w:eastAsia="Roboto" w:hAnsi="Roboto" w:cs="Roboto"/>
                <w:b/>
                <w:sz w:val="24"/>
                <w:szCs w:val="24"/>
              </w:rPr>
              <w:t>Wired</w:t>
            </w:r>
            <w:r>
              <w:rPr>
                <w:rFonts w:ascii="Roboto" w:eastAsia="Roboto" w:hAnsi="Roboto" w:cs="Roboto"/>
                <w:b/>
                <w:sz w:val="24"/>
                <w:szCs w:val="24"/>
                <w:lang w:val="ru-RU"/>
              </w:rPr>
              <w:t>.</w:t>
            </w:r>
          </w:p>
          <w:p w14:paraId="2B04C22F" w14:textId="77777777" w:rsidR="006F3979" w:rsidRDefault="006F3979">
            <w:pPr>
              <w:pStyle w:val="Nagwek1"/>
              <w:keepNext w:val="0"/>
              <w:keepLines w:val="0"/>
              <w:spacing w:before="220" w:after="220" w:line="312" w:lineRule="auto"/>
              <w:rPr>
                <w:rFonts w:ascii="Roboto" w:eastAsia="Roboto" w:hAnsi="Roboto" w:cs="Roboto"/>
                <w:b/>
                <w:sz w:val="24"/>
                <w:szCs w:val="24"/>
                <w:lang w:val="ru-RU"/>
              </w:rPr>
            </w:pPr>
          </w:p>
        </w:tc>
        <w:tc>
          <w:tcPr>
            <w:tcW w:w="4509" w:type="dxa"/>
            <w:shd w:val="clear" w:color="auto" w:fill="auto"/>
          </w:tcPr>
          <w:p w14:paraId="709A5A6A" w14:textId="77777777" w:rsidR="006F3979" w:rsidRPr="00A04412" w:rsidRDefault="00DB0900">
            <w:pPr>
              <w:pStyle w:val="Nagwek1"/>
              <w:keepNext w:val="0"/>
              <w:keepLines w:val="0"/>
              <w:spacing w:before="220" w:after="220" w:line="312" w:lineRule="auto"/>
              <w:rPr>
                <w:rFonts w:ascii="Roboto" w:eastAsia="Roboto" w:hAnsi="Roboto" w:cs="Roboto"/>
                <w:b/>
                <w:sz w:val="24"/>
                <w:szCs w:val="24"/>
                <w:lang w:val="pl-PL"/>
              </w:rPr>
            </w:pPr>
            <w:r w:rsidRPr="00A04412">
              <w:rPr>
                <w:rFonts w:ascii="Roboto" w:eastAsia="Roboto" w:hAnsi="Roboto" w:cs="Roboto"/>
                <w:b/>
                <w:sz w:val="24"/>
                <w:szCs w:val="24"/>
                <w:lang w:val="pl-PL"/>
              </w:rPr>
              <w:lastRenderedPageBreak/>
              <w:t xml:space="preserve">Nowy projekt </w:t>
            </w:r>
            <w:proofErr w:type="spellStart"/>
            <w:r w:rsidRPr="00A04412">
              <w:rPr>
                <w:rFonts w:ascii="Roboto" w:eastAsia="Roboto" w:hAnsi="Roboto" w:cs="Roboto"/>
                <w:b/>
                <w:sz w:val="24"/>
                <w:szCs w:val="24"/>
                <w:lang w:val="pl-PL"/>
              </w:rPr>
              <w:t>FoggyStar</w:t>
            </w:r>
            <w:proofErr w:type="spellEnd"/>
            <w:r w:rsidRPr="00A04412">
              <w:rPr>
                <w:rFonts w:ascii="Roboto" w:eastAsia="Roboto" w:hAnsi="Roboto" w:cs="Roboto"/>
                <w:b/>
                <w:sz w:val="24"/>
                <w:szCs w:val="24"/>
                <w:lang w:val="pl-PL"/>
              </w:rPr>
              <w:t xml:space="preserve"> zebrał 5 mln dolarów inwestycji</w:t>
            </w:r>
          </w:p>
          <w:p w14:paraId="6C8B9070" w14:textId="77777777" w:rsidR="006F3979" w:rsidRPr="00A04412" w:rsidRDefault="00DB0900">
            <w:pPr>
              <w:spacing w:line="240" w:lineRule="auto"/>
              <w:rPr>
                <w:lang w:val="pl-PL"/>
              </w:rPr>
            </w:pPr>
            <w:r w:rsidRPr="00A04412">
              <w:rPr>
                <w:rFonts w:ascii="Roboto" w:hAnsi="Roboto"/>
                <w:b/>
                <w:bCs/>
                <w:i/>
                <w:iCs/>
                <w:sz w:val="24"/>
                <w:szCs w:val="24"/>
                <w:lang w:val="pl-PL"/>
              </w:rPr>
              <w:t xml:space="preserve">Projekt </w:t>
            </w:r>
            <w:proofErr w:type="spellStart"/>
            <w:r w:rsidRPr="00A04412">
              <w:rPr>
                <w:rFonts w:ascii="Roboto" w:hAnsi="Roboto"/>
                <w:b/>
                <w:bCs/>
                <w:i/>
                <w:iCs/>
                <w:sz w:val="24"/>
                <w:szCs w:val="24"/>
                <w:lang w:val="pl-PL"/>
              </w:rPr>
              <w:t>Foggy</w:t>
            </w:r>
            <w:proofErr w:type="spellEnd"/>
            <w:r w:rsidRPr="00A04412">
              <w:rPr>
                <w:rFonts w:ascii="Roboto" w:hAnsi="Roboto"/>
                <w:b/>
                <w:bCs/>
                <w:i/>
                <w:iCs/>
                <w:sz w:val="24"/>
                <w:szCs w:val="24"/>
                <w:lang w:val="pl-PL"/>
              </w:rPr>
              <w:t xml:space="preserve"> Star otrzymał finansowanie w wysokości 5 mln dolarów od inwestorów z Kanady i Japonii. Środki będą skierowane na rozwój marki krypto kasyna i opracowanie własnego </w:t>
            </w:r>
            <w:proofErr w:type="spellStart"/>
            <w:r w:rsidRPr="00A04412">
              <w:rPr>
                <w:rFonts w:ascii="Roboto" w:hAnsi="Roboto"/>
                <w:b/>
                <w:bCs/>
                <w:i/>
                <w:iCs/>
                <w:sz w:val="24"/>
                <w:szCs w:val="24"/>
                <w:lang w:val="pl-PL"/>
              </w:rPr>
              <w:t>tokenu</w:t>
            </w:r>
            <w:proofErr w:type="spellEnd"/>
            <w:r w:rsidRPr="00A04412">
              <w:rPr>
                <w:rFonts w:ascii="Roboto" w:hAnsi="Roboto"/>
                <w:b/>
                <w:bCs/>
                <w:i/>
                <w:iCs/>
                <w:sz w:val="24"/>
                <w:szCs w:val="24"/>
                <w:lang w:val="pl-PL"/>
              </w:rPr>
              <w:t xml:space="preserve">, który będzie wykorzystany celem opracowania innowacyjnych produktów z branży </w:t>
            </w:r>
            <w:proofErr w:type="spellStart"/>
            <w:r w:rsidRPr="00A04412">
              <w:rPr>
                <w:rFonts w:ascii="Roboto" w:hAnsi="Roboto"/>
                <w:b/>
                <w:bCs/>
                <w:i/>
                <w:iCs/>
                <w:sz w:val="24"/>
                <w:szCs w:val="24"/>
                <w:lang w:val="pl-PL"/>
              </w:rPr>
              <w:t>iGaming</w:t>
            </w:r>
            <w:proofErr w:type="spellEnd"/>
            <w:r w:rsidRPr="00A04412">
              <w:rPr>
                <w:rFonts w:ascii="Roboto" w:hAnsi="Roboto"/>
                <w:b/>
                <w:bCs/>
                <w:i/>
                <w:iCs/>
                <w:sz w:val="24"/>
                <w:szCs w:val="24"/>
                <w:lang w:val="pl-PL"/>
              </w:rPr>
              <w:t xml:space="preserve">. </w:t>
            </w:r>
            <w:r w:rsidRPr="00A04412">
              <w:rPr>
                <w:rFonts w:ascii="Roboto" w:hAnsi="Roboto"/>
                <w:b/>
                <w:bCs/>
                <w:i/>
                <w:iCs/>
                <w:sz w:val="24"/>
                <w:szCs w:val="24"/>
                <w:lang w:val="pl-PL"/>
              </w:rPr>
              <w:br/>
            </w:r>
          </w:p>
          <w:p w14:paraId="41310350" w14:textId="77777777" w:rsidR="006F3979" w:rsidRPr="00A04412" w:rsidRDefault="006F3979">
            <w:pPr>
              <w:spacing w:line="240" w:lineRule="auto"/>
              <w:rPr>
                <w:rFonts w:ascii="Roboto" w:hAnsi="Roboto"/>
                <w:b/>
                <w:bCs/>
                <w:sz w:val="24"/>
                <w:szCs w:val="24"/>
                <w:lang w:val="pl-PL"/>
              </w:rPr>
            </w:pPr>
          </w:p>
          <w:p w14:paraId="1058D9D3" w14:textId="77777777" w:rsidR="006F3979" w:rsidRPr="00A04412" w:rsidRDefault="00DB0900">
            <w:pPr>
              <w:spacing w:line="240" w:lineRule="auto"/>
              <w:rPr>
                <w:rFonts w:ascii="Roboto" w:hAnsi="Roboto"/>
                <w:sz w:val="24"/>
                <w:szCs w:val="24"/>
                <w:lang w:val="pl-PL"/>
              </w:rPr>
            </w:pPr>
            <w:r w:rsidRPr="00A04412">
              <w:rPr>
                <w:rFonts w:ascii="Roboto" w:hAnsi="Roboto"/>
                <w:sz w:val="24"/>
                <w:szCs w:val="24"/>
                <w:lang w:val="pl-PL"/>
              </w:rPr>
              <w:t xml:space="preserve">Prezentacja krypto kasyna odbyła się na początku 2022 roku. Alfa wersja projektu  zawiera w sobie dużą bibliotekę kryptograficznych gier od znanych dostawców, takich jak </w:t>
            </w:r>
            <w:proofErr w:type="spellStart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>NetEnt</w:t>
            </w:r>
            <w:proofErr w:type="spellEnd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>Play’n</w:t>
            </w:r>
            <w:proofErr w:type="spellEnd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 xml:space="preserve"> GO, </w:t>
            </w:r>
            <w:proofErr w:type="spellStart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>Pragmatic</w:t>
            </w:r>
            <w:proofErr w:type="spellEnd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 xml:space="preserve"> Play oraz specjalnie opracowany system bonusów dla krypto wspólnoty. </w:t>
            </w:r>
          </w:p>
          <w:p w14:paraId="3BA92B40" w14:textId="77777777" w:rsidR="006F3979" w:rsidRPr="00A04412" w:rsidRDefault="00DB0900">
            <w:pPr>
              <w:spacing w:line="240" w:lineRule="auto"/>
              <w:rPr>
                <w:lang w:val="pl-PL"/>
              </w:rPr>
            </w:pPr>
            <w:r w:rsidRPr="00A04412">
              <w:rPr>
                <w:rFonts w:ascii="Roboto" w:hAnsi="Roboto"/>
                <w:sz w:val="24"/>
                <w:szCs w:val="24"/>
                <w:lang w:val="pl-PL"/>
              </w:rPr>
              <w:br/>
              <w:t xml:space="preserve">Jednocześnie, firma planuje opracować dla kasyna dodatkowe funkcje, aby wszystkie składniki przyszłych produktów działały jak najbardziej otwarcie i wykorzystywały w swoim rdzeniu technologie </w:t>
            </w:r>
            <w:proofErr w:type="spellStart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>blockchain</w:t>
            </w:r>
            <w:proofErr w:type="spellEnd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 xml:space="preserve">. Takie rozwiązanie pozwoli znacznie skalować grono użytkowników, zwiększyć zaangażowanie i poziom zaufania do kasyn i branży </w:t>
            </w:r>
            <w:proofErr w:type="spellStart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>iGamingowej</w:t>
            </w:r>
            <w:proofErr w:type="spellEnd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>Blockchain</w:t>
            </w:r>
            <w:proofErr w:type="spellEnd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 xml:space="preserve"> sprawia, iż  proces rozgrywki i algorytmy „pod maską” są całkowicie </w:t>
            </w:r>
            <w:bookmarkStart w:id="1" w:name="__DdeLink__214_3165026777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>transparentne</w:t>
            </w:r>
            <w:bookmarkEnd w:id="1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 xml:space="preserve">: transakcje i działania zarówno gracza, jak i kasyna są wyświetlane w rejestrze publicznym. </w:t>
            </w:r>
            <w:r w:rsidRPr="00A04412">
              <w:rPr>
                <w:rFonts w:ascii="Roboto" w:hAnsi="Roboto"/>
                <w:sz w:val="24"/>
                <w:szCs w:val="24"/>
                <w:lang w:val="pl-PL"/>
              </w:rPr>
              <w:br/>
            </w:r>
            <w:r w:rsidRPr="00A04412">
              <w:rPr>
                <w:rFonts w:ascii="Roboto" w:hAnsi="Roboto"/>
                <w:sz w:val="24"/>
                <w:szCs w:val="24"/>
                <w:lang w:val="pl-PL"/>
              </w:rPr>
              <w:br/>
              <w:t xml:space="preserve">„Staramy się stworzyć nie tylko produkt, nie tylko kasyno, lecz podążać za trendami rozwoju branży, stawiając na czele interesy naszej grupy docelowej. W centrum uwagi naszego projektu jest użytkownik, jego bezpieczeństwo oraz </w:t>
            </w:r>
            <w:r w:rsidRPr="00A04412">
              <w:rPr>
                <w:rFonts w:ascii="Roboto" w:hAnsi="Roboto"/>
                <w:sz w:val="24"/>
                <w:szCs w:val="24"/>
                <w:lang w:val="pl-PL"/>
              </w:rPr>
              <w:lastRenderedPageBreak/>
              <w:t xml:space="preserve">przejrzystość infrastruktury, która go otacza. Nasz zespół stawia przed sobą zadanie w postaci doskonalenia projektu, wykorzystując przy tym innowacyjne technologie i metody, które nadadzą zupełnie nowe wrażenia z gry” </w:t>
            </w:r>
            <w:r w:rsidRPr="00A04412">
              <w:rPr>
                <w:rFonts w:ascii="Roboto" w:eastAsia="Roboto" w:hAnsi="Roboto" w:cs="Roboto"/>
                <w:sz w:val="24"/>
                <w:szCs w:val="24"/>
                <w:lang w:val="pl-PL"/>
              </w:rPr>
              <w:t xml:space="preserve">-  </w:t>
            </w:r>
            <w:proofErr w:type="spellStart"/>
            <w:r w:rsidRPr="00A04412">
              <w:rPr>
                <w:rFonts w:ascii="Roboto" w:eastAsia="Roboto" w:hAnsi="Roboto" w:cs="Roboto"/>
                <w:b/>
                <w:sz w:val="24"/>
                <w:szCs w:val="24"/>
                <w:lang w:val="pl-PL"/>
              </w:rPr>
              <w:t>FoggyStar</w:t>
            </w:r>
            <w:proofErr w:type="spellEnd"/>
            <w:r w:rsidRPr="00A04412">
              <w:rPr>
                <w:rFonts w:ascii="Roboto" w:eastAsia="Roboto" w:hAnsi="Roboto" w:cs="Roboto"/>
                <w:b/>
                <w:sz w:val="24"/>
                <w:szCs w:val="24"/>
                <w:lang w:val="pl-PL"/>
              </w:rPr>
              <w:t xml:space="preserve"> team</w:t>
            </w:r>
          </w:p>
          <w:p w14:paraId="63ED078C" w14:textId="77777777" w:rsidR="006F3979" w:rsidRPr="00A04412" w:rsidRDefault="006F3979">
            <w:pPr>
              <w:spacing w:line="240" w:lineRule="auto"/>
              <w:rPr>
                <w:rFonts w:ascii="Roboto" w:hAnsi="Roboto"/>
                <w:sz w:val="24"/>
                <w:szCs w:val="24"/>
                <w:lang w:val="pl-PL"/>
              </w:rPr>
            </w:pPr>
          </w:p>
          <w:p w14:paraId="174762C6" w14:textId="77777777" w:rsidR="006F3979" w:rsidRPr="00A04412" w:rsidRDefault="00DB0900">
            <w:pPr>
              <w:spacing w:line="240" w:lineRule="auto"/>
              <w:rPr>
                <w:lang w:val="pl-PL"/>
              </w:rPr>
            </w:pPr>
            <w:r w:rsidRPr="00A04412">
              <w:rPr>
                <w:rFonts w:ascii="Roboto" w:hAnsi="Roboto"/>
                <w:sz w:val="24"/>
                <w:szCs w:val="24"/>
                <w:lang w:val="pl-PL"/>
              </w:rPr>
              <w:t xml:space="preserve">Firma spodziewa się, iż będzie jedną z pierwszych wśród tych, którzy stworzą projekt kasyna </w:t>
            </w:r>
            <w:proofErr w:type="spellStart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>iGaming</w:t>
            </w:r>
            <w:proofErr w:type="spellEnd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 xml:space="preserve"> w </w:t>
            </w:r>
            <w:proofErr w:type="spellStart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>metawersie</w:t>
            </w:r>
            <w:proofErr w:type="spellEnd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>. Zakłada się, że rozwój w sposób radykalny zmieni koncepcję tego, jak kasyno będzie funkcjonować w przyszłości i stanie się impulsem do ewolucji technologii, a także zwiększy zaangażowanie odbiorców i uprości wiele procesów.</w:t>
            </w:r>
            <w:r w:rsidRPr="00A04412">
              <w:rPr>
                <w:lang w:val="pl-PL"/>
              </w:rPr>
              <w:t xml:space="preserve"> </w:t>
            </w:r>
          </w:p>
          <w:p w14:paraId="28A50266" w14:textId="77777777" w:rsidR="006F3979" w:rsidRPr="00A04412" w:rsidRDefault="00DB0900">
            <w:pPr>
              <w:spacing w:line="240" w:lineRule="auto"/>
              <w:rPr>
                <w:rFonts w:ascii="Roboto" w:hAnsi="Roboto"/>
                <w:sz w:val="24"/>
                <w:szCs w:val="24"/>
                <w:lang w:val="pl-PL"/>
              </w:rPr>
            </w:pPr>
            <w:r w:rsidRPr="00A04412">
              <w:rPr>
                <w:rFonts w:ascii="Roboto" w:hAnsi="Roboto"/>
                <w:sz w:val="24"/>
                <w:szCs w:val="24"/>
                <w:lang w:val="pl-PL"/>
              </w:rPr>
              <w:br/>
              <w:t xml:space="preserve">„W ciągu 2021 roku </w:t>
            </w:r>
            <w:proofErr w:type="spellStart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>metawersa</w:t>
            </w:r>
            <w:proofErr w:type="spellEnd"/>
            <w:r w:rsidRPr="00A04412">
              <w:rPr>
                <w:rFonts w:ascii="Roboto" w:hAnsi="Roboto"/>
                <w:sz w:val="24"/>
                <w:szCs w:val="24"/>
                <w:lang w:val="pl-PL"/>
              </w:rPr>
              <w:t xml:space="preserve"> nabierze popularności i stanie się narzędziem do wspólnego doświadczenia ludzi. Będą spotykać się w wirtualnych światach nie tylko po to, aby zagrać w grę, ale także obejrzeć zwiastun nowego filmu lub pośmiać się z filmiku, stworzonego przez użytkowników” – </w:t>
            </w:r>
            <w:r w:rsidRPr="00A04412">
              <w:rPr>
                <w:rFonts w:ascii="Roboto" w:hAnsi="Roboto"/>
                <w:b/>
                <w:bCs/>
                <w:sz w:val="24"/>
                <w:szCs w:val="24"/>
                <w:lang w:val="pl-PL"/>
              </w:rPr>
              <w:t xml:space="preserve">opowiedział w artykule dla </w:t>
            </w:r>
            <w:proofErr w:type="spellStart"/>
            <w:r w:rsidRPr="00A04412">
              <w:rPr>
                <w:rFonts w:ascii="Roboto" w:hAnsi="Roboto"/>
                <w:b/>
                <w:bCs/>
                <w:sz w:val="24"/>
                <w:szCs w:val="24"/>
                <w:lang w:val="pl-PL"/>
              </w:rPr>
              <w:t>Wired</w:t>
            </w:r>
            <w:proofErr w:type="spellEnd"/>
            <w:r w:rsidRPr="00A04412">
              <w:rPr>
                <w:rFonts w:ascii="Roboto" w:hAnsi="Roboto"/>
                <w:b/>
                <w:bCs/>
                <w:sz w:val="24"/>
                <w:szCs w:val="24"/>
                <w:lang w:val="pl-PL"/>
              </w:rPr>
              <w:t xml:space="preserve"> David </w:t>
            </w:r>
            <w:proofErr w:type="spellStart"/>
            <w:r w:rsidRPr="00A04412">
              <w:rPr>
                <w:rFonts w:ascii="Roboto" w:hAnsi="Roboto"/>
                <w:b/>
                <w:bCs/>
                <w:sz w:val="24"/>
                <w:szCs w:val="24"/>
                <w:lang w:val="pl-PL"/>
              </w:rPr>
              <w:t>Baszucki</w:t>
            </w:r>
            <w:proofErr w:type="spellEnd"/>
            <w:r w:rsidRPr="00A04412">
              <w:rPr>
                <w:rFonts w:ascii="Roboto" w:hAnsi="Roboto"/>
                <w:b/>
                <w:bCs/>
                <w:sz w:val="24"/>
                <w:szCs w:val="24"/>
                <w:lang w:val="pl-PL"/>
              </w:rPr>
              <w:t xml:space="preserve">, CEO </w:t>
            </w:r>
            <w:proofErr w:type="spellStart"/>
            <w:r w:rsidRPr="00A04412">
              <w:rPr>
                <w:rFonts w:ascii="Roboto" w:hAnsi="Roboto"/>
                <w:b/>
                <w:bCs/>
                <w:sz w:val="24"/>
                <w:szCs w:val="24"/>
                <w:lang w:val="pl-PL"/>
              </w:rPr>
              <w:t>Roblox</w:t>
            </w:r>
            <w:proofErr w:type="spellEnd"/>
            <w:r w:rsidRPr="00A04412">
              <w:rPr>
                <w:rFonts w:ascii="Roboto" w:hAnsi="Roboto"/>
                <w:b/>
                <w:bCs/>
                <w:sz w:val="24"/>
                <w:szCs w:val="24"/>
                <w:lang w:val="pl-PL"/>
              </w:rPr>
              <w:t xml:space="preserve"> Corporation.</w:t>
            </w:r>
          </w:p>
        </w:tc>
      </w:tr>
    </w:tbl>
    <w:p w14:paraId="369C6D08" w14:textId="1C42AE06" w:rsidR="006F3979" w:rsidRPr="00F21043" w:rsidRDefault="006F3979">
      <w:pPr>
        <w:spacing w:after="220"/>
        <w:jc w:val="both"/>
        <w:rPr>
          <w:lang w:val="pl-PL"/>
        </w:rPr>
      </w:pPr>
    </w:p>
    <w:sectPr w:rsidR="006F3979" w:rsidRPr="00F21043">
      <w:footerReference w:type="default" r:id="rId6"/>
      <w:pgSz w:w="11906" w:h="16838"/>
      <w:pgMar w:top="1440" w:right="1440" w:bottom="1976" w:left="1440" w:header="0" w:footer="144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D251" w14:textId="77777777" w:rsidR="00DB0900" w:rsidRDefault="00DB0900">
      <w:pPr>
        <w:spacing w:line="240" w:lineRule="auto"/>
      </w:pPr>
      <w:r>
        <w:separator/>
      </w:r>
    </w:p>
  </w:endnote>
  <w:endnote w:type="continuationSeparator" w:id="0">
    <w:p w14:paraId="79CE4274" w14:textId="77777777" w:rsidR="00DB0900" w:rsidRDefault="00DB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7780" w14:textId="77777777" w:rsidR="006F3979" w:rsidRDefault="006F3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62CB" w14:textId="77777777" w:rsidR="00DB0900" w:rsidRDefault="00DB0900">
      <w:pPr>
        <w:spacing w:line="240" w:lineRule="auto"/>
      </w:pPr>
      <w:r>
        <w:separator/>
      </w:r>
    </w:p>
  </w:footnote>
  <w:footnote w:type="continuationSeparator" w:id="0">
    <w:p w14:paraId="4F9992B7" w14:textId="77777777" w:rsidR="00DB0900" w:rsidRDefault="00DB09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79"/>
    <w:rsid w:val="006F3979"/>
    <w:rsid w:val="00A04412"/>
    <w:rsid w:val="00DB0900"/>
    <w:rsid w:val="00F21043"/>
    <w:rsid w:val="00F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3EBB"/>
  <w15:docId w15:val="{C3451C50-FC27-446F-ACF9-80F43A03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13"/>
        <w:tab w:val="right" w:pos="9026"/>
      </w:tabs>
    </w:pPr>
  </w:style>
  <w:style w:type="paragraph" w:styleId="Stopka">
    <w:name w:val="footer"/>
    <w:basedOn w:val="Gwkaistopk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D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Sashko</dc:creator>
  <dc:description/>
  <cp:lastModifiedBy>Alesia Sashko</cp:lastModifiedBy>
  <cp:revision>3</cp:revision>
  <dcterms:created xsi:type="dcterms:W3CDTF">2022-01-19T09:01:00Z</dcterms:created>
  <dcterms:modified xsi:type="dcterms:W3CDTF">2022-04-02T11:37:00Z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