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B="114300" distL="114300" distR="114300" distT="114300">
            <wp:extent cx="5730875" cy="3810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02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3" w:rsidP="00000000" w:rsidRPr="00000000">
      <w:pPr>
        <w:rPr>
          <w:b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b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Мой ребенок ворует. Что делать?</w:t>
      </w:r>
    </w:p>
    <w:p w:rsidR="00000000" w:rsidDel="00000000" w:rsidRDefault="00000000" w14:paraId="00000004" w:rsidP="00000000" w:rsidRPr="00000000">
      <w:pPr>
        <w:rPr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5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Люблю, когда раскрытие темы начинается с примера. Так вот и наша статья не исключение.</w:t>
      </w:r>
    </w:p>
    <w:p w:rsidR="00000000" w:rsidDel="00000000" w:rsidRDefault="00000000" w14:paraId="00000006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Пишет мне мама 12 летний дочери: “Я нашла чужой пинал в рюкзаке своей дочери. Понимаю, что она присвоила его (сказать украсть, язык не поворачивается). Самое обидное, что у нее есть все. Зачем ей красть? Чего ей не хватает? Перечитала много статей на эту тему и начала бояться, что у нее может развиться клептомания. Подскажите, что мне делать? ”</w:t>
      </w:r>
    </w:p>
    <w:p>
      <w:pPr>
        <w:rPr>
          <w:b/>
        </w:rPr>
      </w:pPr>
      <w:r>
        <w:rPr>
          <w:b/>
          <w:color w:val="383838"/>
          <w:highlight w:val="white"/>
          <w:rFonts w:ascii="Times New Roman"/>
          <w:sz w:val="28"/>
        </w:rPr>
        <w:t>Реакция на воровство</w:t>
      </w:r>
    </w:p>
    <w:p w:rsidR="00000000" w:rsidDel="00000000" w:rsidRDefault="00000000" w14:paraId="00000007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А теперь коротко о главном. Главное в таких моментах реакция предков на произошедшее. Как правило, она отрицательная (деструктивная), либо же продуктивная (объясняющая). Здоровая реакция - это реакция осознания важности произошедшего.</w:t>
      </w:r>
    </w:p>
    <w:p>
      <w:pPr>
        <w:rPr>
          <w:b/>
        </w:rPr>
      </w:pPr>
      <w:r>
        <w:rPr>
          <w:b/>
          <w:color w:val="383838"/>
          <w:highlight w:val="white"/>
          <w:rFonts w:ascii="Times New Roman"/>
          <w:sz w:val="28"/>
        </w:rPr>
        <w:t>Воровство- как действие</w:t>
      </w:r>
    </w:p>
    <w:p w:rsidR="00000000" w:rsidDel="00000000" w:rsidRDefault="00000000" w14:paraId="00000008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Воровство - это то обстоятельство, которое потрясает всех родителей. Самое интересно, что это очень распространенный вид поступков среди школьников. Именно в этот период начинаю формироваться границы и естественно их очень хочется нарушить. Для родителей главное увидеть этот момент и постараться объяснить их чаду, что воровство - это серьезный правовой акт направленный на них самих. Дети должны это усвоить, так как последствия могут быть очень серьезными.</w:t>
      </w:r>
    </w:p>
    <w:p w:rsidR="00000000" w:rsidDel="00000000" w:rsidRDefault="00000000" w14:paraId="00000009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Воровство, относиться к разряду неправильного (девиантного) поведение и его можно рассматривать в нескольких аспектах: социальный, медико-биологическом и психологический. Не будем глубоко рассматривать эти аспекты, так как вопрос звучал в начале статьи иначе, но здесь важно отметить, что клептомания относить к медико-биологическому аспекту. Хочу еще отметить, что есть масса причин из-за которых возникает воровство. Приведу несколько самых распространенных: психологическая неудовлетворенность, воровство от безысходности, классовая ненависть и т.д. Об это мы можем поговорить в следующих статьях. И так, что делать?</w:t>
      </w:r>
    </w:p>
    <w:p w:rsidR="00000000" w:rsidDel="00000000" w:rsidRDefault="00000000" w14:paraId="0000000A" w:rsidP="00000000" w:rsidRPr="00000000">
      <w:pPr>
        <w:rPr>
          <w:b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b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Существует несколько шагов навстречу ребенку, чтобы остановить воровство.</w:t>
      </w:r>
    </w:p>
    <w:p w:rsidR="00000000" w:rsidDel="00000000" w:rsidRDefault="00000000" w14:paraId="0000000B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1. Спокойно взвесьте происходящее.</w:t>
      </w:r>
    </w:p>
    <w:p w:rsidR="00000000" w:rsidDel="00000000" w:rsidRDefault="00000000" w14:paraId="0000000C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Вы четко должны понимать намерение ребенка. Постарайтесь ответить на вопросы: Где, когда это сделал?, Что тогда произошло?, С кем был?, Почему украл?.</w:t>
      </w:r>
    </w:p>
    <w:p w:rsidR="00000000" w:rsidDel="00000000" w:rsidRDefault="00000000" w14:paraId="0000000D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Важно помнить! Вопрос “Почему ты это сделал? ”, приведет в тупик.</w:t>
      </w:r>
    </w:p>
    <w:p w:rsidR="00000000" w:rsidDel="00000000" w:rsidRDefault="00000000" w14:paraId="0000000E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В такой ситуации родителям достаточно будет: спокойно воспринять, обойтись без обзывания. Признать сложившеюся ситуацию и совместно ее преодолеть.</w:t>
      </w:r>
    </w:p>
    <w:p w:rsidR="00000000" w:rsidDel="00000000" w:rsidRDefault="00000000" w14:paraId="0000000F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2. Расскажите, о последствиях воровства.</w:t>
      </w:r>
    </w:p>
    <w:p w:rsidR="00000000" w:rsidDel="00000000" w:rsidRDefault="00000000" w14:paraId="00000010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В данной ситуации будьте откровенны и кратки. Приведите примеры из жизни или посмотрите фильм на эту тему, озвучьте моральные ценности семьи. Поговорите о доверии.</w:t>
      </w:r>
    </w:p>
    <w:p w:rsidR="00000000" w:rsidDel="00000000" w:rsidRDefault="00000000" w14:paraId="00000011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3. Моделируйте с ребенком ситуацию.</w:t>
      </w:r>
    </w:p>
    <w:p w:rsidR="00000000" w:rsidDel="00000000" w:rsidRDefault="00000000" w14:paraId="00000012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Поставьте ребенка на место жертвы. Пусть почувствует насколько это обидно когда нарушают твои границы таким образом. Ведь, дети зачастую не имеют понятия о последствиях их поступков.</w:t>
      </w:r>
    </w:p>
    <w:p w:rsidR="00000000" w:rsidDel="00000000" w:rsidRDefault="00000000" w14:paraId="00000013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4. Правосудие восторжествовало.</w:t>
      </w:r>
    </w:p>
    <w:p w:rsidR="00000000" w:rsidDel="00000000" w:rsidRDefault="00000000" w14:paraId="00000014" w:rsidP="00000000" w:rsidRPr="00000000">
      <w:pPr>
        <w:rPr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Этот шаг делается для убеждения и корректировки данной ситуации. Например, возвратить вещь владельцу и принести извинения.</w:t>
      </w:r>
    </w:p>
    <w:p w:rsidR="00000000" w:rsidDel="00000000" w:rsidRDefault="00000000" w14:paraId="00000015" w:rsidP="00000000" w:rsidRPr="00000000">
      <w:pPr>
        <w:rPr>
          <w:highlight w:val="white"/>
          <w:rFonts w:ascii="Times New Roman" w:cs="Times New Roman" w:eastAsia="Times New Roman" w:hAnsi="Times New Roman"/>
          <w:sz w:val="28"/>
          <w:szCs w:val="28"/>
        </w:rPr>
      </w:pPr>
      <w:r w:rsidR="00000000" w:rsidDel="00000000" w:rsidRPr="00000000">
        <w:rPr>
          <w:rtl w:val="0"/>
          <w:color w:val="383838"/>
          <w:highlight w:val="white"/>
          <w:rFonts w:ascii="Times New Roman" w:cs="Times New Roman" w:eastAsia="Times New Roman" w:hAnsi="Times New Roman"/>
          <w:sz w:val="28"/>
          <w:szCs w:val="28"/>
        </w:rPr>
        <w:t>Помните, что любая ситуация разрешима. Будьте внимательны к своим детям и обсуждайте с ними их планы и желания. Научитесь им доверять. Научите их денежной грамотности. Путь они тоже отвечают за свой маленький капитал. Тогда желание стащить у кого-то что-то пропадет, а самооценка при этом станет более крепкой.</w:t>
      </w:r>
      <w:r w:rsidR="00000000" w:rsidDel="00000000" w:rsidRPr="00000000">
        <w:rPr>
          <w:rtl w:val="0"/>
        </w:rPr>
      </w:r>
    </w:p>
    <w:sectPr>
      <w:pgNumType w:start="1"/>
      <w:pgSz w:w="11909" w:h="16834" w:orient="portrait"/>
      <w:pgMar w:left="1440" w:right="1440" w:top="1440" w:bottom="1440" w:header="720" w:footer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/>
  <w:font w:name="Times New Roman"/>
  <w:font w:name="Calibri"/>
  <w:font w:name="Cambria"/>
  <w:font w:name="Symbol"/>
  <w:font w:name="Courier New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