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F6" w:rsidRPr="00391386" w:rsidRDefault="001B6BB7" w:rsidP="00391386">
      <w:bookmarkStart w:id="0" w:name="_GoBack"/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Промо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акции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Ключевые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слова: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интернет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промо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промо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акции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интернете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часто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потенциальные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покупатели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берут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внимание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даже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лучшие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товары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Почему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так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случается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избежать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?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продвижения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торговли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правильно подать продукт. Одним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популярнейших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способов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рекламирования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товаров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являются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промо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в том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числе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промо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акции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интернете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Разобраться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чём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суть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элементарный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пример.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Фирма-производитель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одежды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организовывает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промо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акцию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приглашаются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модели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будут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представлять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промоутеры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помогающие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потенциальному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потребителю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ознакомиться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данным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товаром,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другие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люди, так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иначе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влияющие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Посетители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осматриваются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примеряют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новинки, а в подарок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получают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примеру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фирменные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кепки с логотипом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Уходят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довольные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рекомендуют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марку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одежды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друзьям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знакомым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Часто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увидеть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интернет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промо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скачать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игру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бесплатно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неделю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например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Если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игра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понравилась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человек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обязательно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найдёт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легальной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версии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а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понравится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ничего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теряя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забудет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ней. Людям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нравится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возможность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хорошенько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ознакомиться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товаром,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они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хотят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приобрести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опробовать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его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реальности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а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слепо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доверять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Промо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практике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показали свою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целесообразность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доказательством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служит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активное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проведение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большинством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предприятий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желают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увеличить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продажи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предложить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новую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линию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удобный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недорогой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способ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пожалуй,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удачный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возможных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экстерьера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Текст о том,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как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важно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строительным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компаниям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иметь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качественные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презентации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будущий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домов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жилых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комплексов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Упор на то,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что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90% продаж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происходит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до того,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как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стройка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будет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завершена и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покупателям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надо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видеть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как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все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будет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выглядеть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Ключевые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слова: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экстерьера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экстерьер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3d,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архитектурная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дома, 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коттедж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3D дома, 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моделирование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домов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Важной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частью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любой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презентации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является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проекта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особенно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если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речь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идет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проекте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строительства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дома.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строительной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просто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необходима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архитектурная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Существуют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квалифицированные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работники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специализирующиеся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без проблем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сделают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вас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моделирование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домов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Кстати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почти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все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постройки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продаются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 того,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сдают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эксплуатацию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строительство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дешевое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удовольствие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Никто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захочет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платить за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абстрактные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здания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существующие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бумаге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совсем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другое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дело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-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дома.</w:t>
      </w:r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Предлагая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покупателю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ознакомиться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проектом,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намного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проще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показать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хороший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коттедж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модель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многоквартирного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3D дома</w:t>
      </w:r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тратить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время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нервы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убеждение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его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беспроигрышности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такового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Увидев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исполнении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почувствуете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разницу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сможете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оценить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его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параметры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привлекательность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покупателей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сможете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лучше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продумать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декоративные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элементы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примените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варианты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внесёте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правки. С таким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материалом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проще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работать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каждое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решение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способно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воплотиться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визуализированном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виде за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несколько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минут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экстерьера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способна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решить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многие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вопросы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начиная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внешней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привлекательности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заканчивая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разбивкой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площади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участка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примыкающие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постройки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гаражи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подвалы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детские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площадки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даже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клумбы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Возможно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экстерьер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3d</w:t>
      </w:r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покажет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слабые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стороны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проекта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решить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ещё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 начала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строительства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lastRenderedPageBreak/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Текст о том,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как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важно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бывает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показать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строящийся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бизнес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центр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или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торговый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центр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внутри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Так же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это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нужно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дизайнерам квартир.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Ключевые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слова: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интерьеров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моделирование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3d 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Строящиеся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дома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тщательно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конструируются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планируются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декорируются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Но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картины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детально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продумать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внутреннее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наполнение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здания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ещё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этапе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строительства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закладываются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основные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элементы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сегодня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является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одной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популярных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услуг,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помощью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сократить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расходы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перепланировку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но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вовсе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избежать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таковой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 К вашим услугам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визуализация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 квартир,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офисов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отдельных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помещений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определённым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назначением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ничем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уступает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проектированию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его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создания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систему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вводят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реальные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параметры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помещения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задают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все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нюансы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Он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будет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максимально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приближен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 реальному проекту,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вашего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удобства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даже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выделит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цветом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проблемные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зоны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подчеркнет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позитивные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негативные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стороны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проекта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даст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критическую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оценку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желаемым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изменениям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Если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собираетесь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сделать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капитальный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ремонт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перепланировкой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по новому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обустроить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офисное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помещение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 то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 3D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моделирование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 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именно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поленитесь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обратиться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он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посоветует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стоит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переносить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стены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предложит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оптимальное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решение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вашего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помещения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Тем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более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увидев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вживую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»,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возможно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измените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своё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мнение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насчёт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стен, перегородок,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встроенной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мебели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Намного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легче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сделать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3d 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интерьера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 и понять,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нужен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проект,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достроив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половины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отказаться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затеи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Именно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подход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строительству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сберечь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ваши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время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деньги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нервы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Полиграфия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Ключевые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слова: 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полиграфии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буклетов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каталогов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дизайн упаковки, 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этикетки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разработка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упаковки,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разработка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этикетки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Качественная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полиграфия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выводит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порядок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выше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Упаковка, буклет,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этикетка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внимание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этим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мелочам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позволяет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продукту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потеряться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среди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себе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подобных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произвести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впечатление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привлечь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внимание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потенциального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покупателя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Соответственно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 хороший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полиграфии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выдает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стабильную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уверенную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завтрашнем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дне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обстоятельство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фирма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экономит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представлении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свих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услуг, 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многом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говорит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элементарный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 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буклетов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кроет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себе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массу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подсказок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клиента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предприятия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Выдержанный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строгих,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солидных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тонах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чёткими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лаконичными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надписями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буклет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подойдёт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серьёзного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банка, торгового дома.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Весёлый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смешливый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буклет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молодёжной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косметики.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Также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важно правильно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продумать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каталогов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представляющих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подобрать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фразы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декор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специально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целевую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аудиторию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квалифицированный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профессионал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То же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сказать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дизайн упаковки</w:t>
      </w:r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-либо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изделия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– от того,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изображено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подписано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зависит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популярность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Простейший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этикетки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 пива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мороженного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мельчайших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подробностей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разрабатывается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коллективом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>Сама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разработка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упаковки</w:t>
      </w:r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занимает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мало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времени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последующие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варианты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упаковки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видоизменяются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совершенствуются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временем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учатся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защищать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товар от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подделок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разработка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этикетки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известных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марок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никогда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стоит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месте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производитель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постоянно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заботится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том,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чтобы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 подать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выгодном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свете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lastRenderedPageBreak/>
        <w:t>Рекламные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модули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Ключевые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слова: 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рекламных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модулей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разработка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рекламных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модулей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В нашу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жизни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незаметно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вошли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всевозможные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модули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категория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позволяет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ненавязчиво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продемонстрировать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достоинства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рекламируемой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Важен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дизайн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рекламных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модулей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так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первое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обратит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внимание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целевая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аудитория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Поэтому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стоит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экономить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дизайне,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лучше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пусть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ваш продукт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будет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узнаваем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улицах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города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в журналах,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Интернете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чем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-за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блеклого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фона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другого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упущения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модуль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станет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игнорированным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Тщательная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кропотливая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разработка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рекламных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модулей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 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оставит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потребителю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выбора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он просто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будет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выбирать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ваш продукт,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рекомендовать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его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знакомым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Наиболее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удачные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рекламные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модули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навсегда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вошли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сердца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потребителей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даже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воспринимают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рекламу,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скорее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произведение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искусства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Каждая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деталь модуля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имеет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значение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начиная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от правильного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оттенка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фона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заканчивая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выразительным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слоганом.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Настоящие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профессионалы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выводят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помощью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нескольких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полос рекламного модуля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историю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возможно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пройти мимо,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если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изображение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самом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деле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интересно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увидев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один раз,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потребитель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уже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ищет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глазами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же модуль,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чтобы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рассмотреть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его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более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подробно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Проходит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несколько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дней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становится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заметным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эффект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он рекламного модуля,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девушки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делают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макияж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модели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изображенной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нём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парни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повторяют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знакомстве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ними текст слогана.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истине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успешная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реклама,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созданная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умелыми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руками наших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мастеров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Презентационные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корпоративные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фильмы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и ролики.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Ключевые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слова: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презентационный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фильм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корпоративные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фильмы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корпоративное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создание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видеороликов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видеопрезентация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производство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</w:rPr>
        <w:br/>
      </w:r>
      <w:r>
        <w:rPr>
          <w:rFonts w:ascii="Arial" w:hAnsi="Arial" w:cs="Arial"/>
          <w:color w:val="292B2C"/>
          <w:shd w:val="clear" w:color="auto" w:fill="FFFFFF"/>
        </w:rPr>
        <w:t xml:space="preserve">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предоставления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исчерпывающей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информации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том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продукте,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фирме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целом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недостаточно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выпустить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серию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буклетов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разослать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каталоги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клиентам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Чтобы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вашу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фирму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знали «в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лицо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»,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позаботиться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правильной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чёткой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запоминающейся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презентации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Обратившись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специалисту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получите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нужный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вам</w:t>
      </w:r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презентационный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фильм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который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сделать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образ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ещё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презентабельнее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Пресловутые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корпоративные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фильмы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создаются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для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продвижения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корпоративной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культуры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той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или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фирмы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выставляют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сплочённую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хорошо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организованную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команду,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рассказывают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об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основании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истории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традициях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Продуманное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с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психологической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точки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зрения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корпоративное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поможет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репутации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фирмы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ведь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такое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создание</w:t>
      </w:r>
      <w:proofErr w:type="spellEnd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видеороликов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всегда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направленно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пропаганду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продукции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услуг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даже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поднятие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авторитета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руководителя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организации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. А,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просматривая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старый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ролик 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компании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её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20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годовщине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только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умилитесь при виде давно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забытых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коллег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но и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сможете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оценить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сколько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сделано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эти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годы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как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профессионально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вырос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коллектив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насколько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мудро проводилась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кадровая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политика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r>
        <w:rPr>
          <w:rFonts w:ascii="Arial" w:hAnsi="Arial" w:cs="Arial"/>
          <w:color w:val="292B2C"/>
        </w:rPr>
        <w:br/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Качественная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92B2C"/>
          <w:bdr w:val="none" w:sz="0" w:space="0" w:color="auto" w:frame="1"/>
          <w:shd w:val="clear" w:color="auto" w:fill="FFFFFF"/>
        </w:rPr>
        <w:t>видеопрезентация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всего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за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несколько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минут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ответит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на все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вопросы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интересующие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клиентов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, не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наскучит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, н</w:t>
      </w:r>
      <w:r>
        <w:rPr>
          <w:rFonts w:ascii="Arial" w:hAnsi="Arial" w:cs="Arial"/>
          <w:color w:val="292B2C"/>
          <w:shd w:val="clear" w:color="auto" w:fill="FFFFFF"/>
        </w:rPr>
        <w:t xml:space="preserve">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хорошо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проинформирует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 xml:space="preserve"> о </w:t>
      </w:r>
      <w:proofErr w:type="spellStart"/>
      <w:r>
        <w:rPr>
          <w:rFonts w:ascii="Arial" w:hAnsi="Arial" w:cs="Arial"/>
          <w:color w:val="292B2C"/>
          <w:shd w:val="clear" w:color="auto" w:fill="FFFFFF"/>
        </w:rPr>
        <w:t>деят</w:t>
      </w:r>
      <w:r>
        <w:rPr>
          <w:rFonts w:ascii="Arial" w:hAnsi="Arial" w:cs="Arial"/>
          <w:color w:val="292B2C"/>
          <w:shd w:val="clear" w:color="auto" w:fill="FFFFFF"/>
          <w:lang w:val="ru-RU"/>
        </w:rPr>
        <w:t>ельность</w:t>
      </w:r>
      <w:proofErr w:type="spellEnd"/>
      <w:r>
        <w:rPr>
          <w:rFonts w:ascii="Arial" w:hAnsi="Arial" w:cs="Arial"/>
          <w:color w:val="292B2C"/>
          <w:shd w:val="clear" w:color="auto" w:fill="FFFFFF"/>
        </w:rPr>
        <w:t>.</w:t>
      </w:r>
      <w:bookmarkEnd w:id="0"/>
    </w:p>
    <w:sectPr w:rsidR="002178F6" w:rsidRPr="0039138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BA" w:rsidRDefault="00D735BA" w:rsidP="00061A98">
      <w:pPr>
        <w:spacing w:after="0" w:line="240" w:lineRule="auto"/>
      </w:pPr>
      <w:r>
        <w:separator/>
      </w:r>
    </w:p>
  </w:endnote>
  <w:endnote w:type="continuationSeparator" w:id="0">
    <w:p w:rsidR="00D735BA" w:rsidRDefault="00D735BA" w:rsidP="00061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4925167"/>
      <w:docPartObj>
        <w:docPartGallery w:val="Page Numbers (Bottom of Page)"/>
        <w:docPartUnique/>
      </w:docPartObj>
    </w:sdtPr>
    <w:sdtEndPr/>
    <w:sdtContent>
      <w:p w:rsidR="00061A98" w:rsidRDefault="00061A9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B7" w:rsidRPr="001B6BB7">
          <w:rPr>
            <w:noProof/>
            <w:lang w:val="ru-RU"/>
          </w:rPr>
          <w:t>1</w:t>
        </w:r>
        <w:r>
          <w:fldChar w:fldCharType="end"/>
        </w:r>
      </w:p>
    </w:sdtContent>
  </w:sdt>
  <w:p w:rsidR="00061A98" w:rsidRDefault="00061A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BA" w:rsidRDefault="00D735BA" w:rsidP="00061A98">
      <w:pPr>
        <w:spacing w:after="0" w:line="240" w:lineRule="auto"/>
      </w:pPr>
      <w:r>
        <w:separator/>
      </w:r>
    </w:p>
  </w:footnote>
  <w:footnote w:type="continuationSeparator" w:id="0">
    <w:p w:rsidR="00D735BA" w:rsidRDefault="00D735BA" w:rsidP="00061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306"/>
    <w:multiLevelType w:val="multilevel"/>
    <w:tmpl w:val="9B5ED24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8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">
    <w:nsid w:val="4D630E5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5B5F16BE"/>
    <w:multiLevelType w:val="multilevel"/>
    <w:tmpl w:val="58E4AF3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67625D67"/>
    <w:multiLevelType w:val="multilevel"/>
    <w:tmpl w:val="E832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03"/>
    <w:rsid w:val="00052530"/>
    <w:rsid w:val="00061A98"/>
    <w:rsid w:val="00093E81"/>
    <w:rsid w:val="000B34C3"/>
    <w:rsid w:val="000C7752"/>
    <w:rsid w:val="00107344"/>
    <w:rsid w:val="00155D3B"/>
    <w:rsid w:val="001B6BB7"/>
    <w:rsid w:val="002178F6"/>
    <w:rsid w:val="00275792"/>
    <w:rsid w:val="002D5060"/>
    <w:rsid w:val="00335F6D"/>
    <w:rsid w:val="00391386"/>
    <w:rsid w:val="004671D8"/>
    <w:rsid w:val="004A7E92"/>
    <w:rsid w:val="004E6BC9"/>
    <w:rsid w:val="005605B7"/>
    <w:rsid w:val="0057046F"/>
    <w:rsid w:val="005C1ACD"/>
    <w:rsid w:val="005E2930"/>
    <w:rsid w:val="00792AB1"/>
    <w:rsid w:val="00885DF1"/>
    <w:rsid w:val="008F20C7"/>
    <w:rsid w:val="009B26BB"/>
    <w:rsid w:val="00A75A4D"/>
    <w:rsid w:val="00B7253A"/>
    <w:rsid w:val="00BA384C"/>
    <w:rsid w:val="00BB44EE"/>
    <w:rsid w:val="00BC2CF0"/>
    <w:rsid w:val="00BC4274"/>
    <w:rsid w:val="00BF7859"/>
    <w:rsid w:val="00C8047E"/>
    <w:rsid w:val="00CA4849"/>
    <w:rsid w:val="00CC6F77"/>
    <w:rsid w:val="00D02F40"/>
    <w:rsid w:val="00D67E03"/>
    <w:rsid w:val="00D735BA"/>
    <w:rsid w:val="00DB0F53"/>
    <w:rsid w:val="00DD49C2"/>
    <w:rsid w:val="00DF054E"/>
    <w:rsid w:val="00DF3903"/>
    <w:rsid w:val="00DF5B92"/>
    <w:rsid w:val="00E15F72"/>
    <w:rsid w:val="00E3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C7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92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03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Normal (Web)"/>
    <w:basedOn w:val="a"/>
    <w:uiPriority w:val="99"/>
    <w:unhideWhenUsed/>
    <w:rsid w:val="0079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92AB1"/>
    <w:rPr>
      <w:color w:val="0000FF"/>
      <w:u w:val="single"/>
    </w:rPr>
  </w:style>
  <w:style w:type="character" w:customStyle="1" w:styleId="noprint">
    <w:name w:val="noprint"/>
    <w:basedOn w:val="a0"/>
    <w:rsid w:val="00792AB1"/>
  </w:style>
  <w:style w:type="character" w:customStyle="1" w:styleId="40">
    <w:name w:val="Заголовок 4 Знак"/>
    <w:basedOn w:val="a0"/>
    <w:link w:val="4"/>
    <w:uiPriority w:val="9"/>
    <w:rsid w:val="00792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80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table" w:styleId="11">
    <w:name w:val="Table Grid 1"/>
    <w:basedOn w:val="a1"/>
    <w:uiPriority w:val="99"/>
    <w:rsid w:val="005E2930"/>
    <w:pPr>
      <w:spacing w:after="0" w:line="240" w:lineRule="auto"/>
    </w:pPr>
    <w:rPr>
      <w:rFonts w:ascii="Calibri" w:eastAsia="Times New Roman" w:hAnsi="Calibri" w:cs="Times New Roman"/>
      <w:lang w:val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A98"/>
    <w:rPr>
      <w:rFonts w:eastAsiaTheme="minorEastAsia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A98"/>
    <w:rPr>
      <w:rFonts w:eastAsiaTheme="minorEastAsia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03"/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0C77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792A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03"/>
    <w:pPr>
      <w:spacing w:after="0" w:line="240" w:lineRule="auto"/>
    </w:pPr>
    <w:rPr>
      <w:rFonts w:eastAsiaTheme="minorEastAsia"/>
      <w:lang w:val="uk-UA" w:eastAsia="uk-UA"/>
    </w:rPr>
  </w:style>
  <w:style w:type="paragraph" w:styleId="a4">
    <w:name w:val="Normal (Web)"/>
    <w:basedOn w:val="a"/>
    <w:uiPriority w:val="99"/>
    <w:unhideWhenUsed/>
    <w:rsid w:val="00792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792AB1"/>
    <w:rPr>
      <w:color w:val="0000FF"/>
      <w:u w:val="single"/>
    </w:rPr>
  </w:style>
  <w:style w:type="character" w:customStyle="1" w:styleId="noprint">
    <w:name w:val="noprint"/>
    <w:basedOn w:val="a0"/>
    <w:rsid w:val="00792AB1"/>
  </w:style>
  <w:style w:type="character" w:customStyle="1" w:styleId="40">
    <w:name w:val="Заголовок 4 Знак"/>
    <w:basedOn w:val="a0"/>
    <w:link w:val="4"/>
    <w:uiPriority w:val="9"/>
    <w:rsid w:val="00792A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77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80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table" w:styleId="11">
    <w:name w:val="Table Grid 1"/>
    <w:basedOn w:val="a1"/>
    <w:uiPriority w:val="99"/>
    <w:rsid w:val="005E2930"/>
    <w:pPr>
      <w:spacing w:after="0" w:line="240" w:lineRule="auto"/>
    </w:pPr>
    <w:rPr>
      <w:rFonts w:ascii="Calibri" w:eastAsia="Times New Roman" w:hAnsi="Calibri" w:cs="Times New Roman"/>
      <w:lang w:val="uk-U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"/>
    <w:link w:val="a7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1A98"/>
    <w:rPr>
      <w:rFonts w:eastAsiaTheme="minorEastAsia"/>
      <w:lang w:val="uk-UA" w:eastAsia="uk-UA"/>
    </w:rPr>
  </w:style>
  <w:style w:type="paragraph" w:styleId="a8">
    <w:name w:val="footer"/>
    <w:basedOn w:val="a"/>
    <w:link w:val="a9"/>
    <w:uiPriority w:val="99"/>
    <w:unhideWhenUsed/>
    <w:rsid w:val="00061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1A98"/>
    <w:rPr>
      <w:rFonts w:eastAsiaTheme="minorEastAsia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BC0A-D6F2-4D8B-8123-96B50E0F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2022-05-11T19:32:00Z</dcterms:created>
  <dcterms:modified xsi:type="dcterms:W3CDTF">2022-05-15T15:18:00Z</dcterms:modified>
</cp:coreProperties>
</file>