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54" w:rsidRDefault="00A975E9">
      <w:bookmarkStart w:id="0" w:name="_GoBack"/>
      <w:r>
        <w:rPr>
          <w:rStyle w:val="word"/>
          <w:rFonts w:ascii="Tahoma" w:hAnsi="Tahoma" w:cs="Tahoma"/>
          <w:color w:val="383838"/>
          <w:sz w:val="18"/>
          <w:szCs w:val="18"/>
        </w:rPr>
        <w:t>Детские горки для тюбинга</w:t>
      </w:r>
      <w:bookmarkEnd w:id="0"/>
      <w:proofErr w:type="gramStart"/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</w:t>
      </w:r>
      <w:proofErr w:type="gramEnd"/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важно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лето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давно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прошло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дворе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замёрзли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лужи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ведь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теперь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пришло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время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заказать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зимнюю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деревянную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  <w:shd w:val="clear" w:color="auto" w:fill="914391"/>
        </w:rPr>
        <w:t>горку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Детская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деревянная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  <w:shd w:val="clear" w:color="auto" w:fill="914391"/>
        </w:rPr>
        <w:t>горка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может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быть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разной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основной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упор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производители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России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сделали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две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конструкции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—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простая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невысокая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массивная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увеличенным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широким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скатом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Плюсы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минусы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Зимние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  <w:shd w:val="clear" w:color="auto" w:fill="914391"/>
        </w:rPr>
        <w:t>горки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из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дерева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имеют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лишь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один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существенный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недостаток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—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нельзя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использовать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температуре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воздуха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выше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0</w:t>
      </w:r>
      <w:proofErr w:type="gramStart"/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proofErr w:type="gramEnd"/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так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как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поверхность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ската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должна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быть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покрыта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льдом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Зато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достоинств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них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огромное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количество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: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подвержены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коррозии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лаковое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покрытие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защищает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гниения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цельные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клееные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сосновые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брусы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гарантируют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надёжность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прочность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высокие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бортики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комфортные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перила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разборная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конструкция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без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гвоздей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нуждаются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бетонировании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тщательно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отшлифованная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поверхность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всех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деталей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закругленные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углы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произведены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заводе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соответствии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ГОСТом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Деревянная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зимняя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  <w:shd w:val="clear" w:color="auto" w:fill="914391"/>
        </w:rPr>
        <w:t>горка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обладает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ещё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одним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самым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главным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достоинством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—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дарит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детям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бесценную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радость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надолго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сохраняет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весёлое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настроение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Как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выбрать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Детские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зимние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  <w:shd w:val="clear" w:color="auto" w:fill="914391"/>
        </w:rPr>
        <w:t>горки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тюбинга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состоят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из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трёх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основных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частей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: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лестницы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платформы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ската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proofErr w:type="gramStart"/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нашем</w:t>
      </w:r>
      <w:proofErr w:type="gramEnd"/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интернет-магазине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около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100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разновидностей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этого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аттракциона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которые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преимущественно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отличаются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друг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друга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высотой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размером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платформы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длиной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ската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Чтобы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подобрать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оптимальный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вариант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вашего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ребёнка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сначала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просмотрите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каталог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после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напишите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нашему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консультанту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который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быстро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ответит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все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ваши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вопросы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proofErr w:type="gramStart"/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</w:t>
      </w:r>
      <w:proofErr w:type="gramEnd"/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всех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нюансах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любой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модели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случае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необходимости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свяжется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вами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телефону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этом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забывайте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возрасте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ребёнка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допустимых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нагрузках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каждой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модели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Например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малышам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подойдут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модели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"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Ледянка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"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"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Ямал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",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высотой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платформы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—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0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9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бортиками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40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подросткам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даже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родителям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подарят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массу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приятных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впечатлений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модели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"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Арктика-Т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", "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Ледянка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2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" </w:t>
      </w:r>
      <w:proofErr w:type="gramStart"/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proofErr w:type="gramEnd"/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конечно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же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"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Волшебная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зима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2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".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последнего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аттракциона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перехватывает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дыхание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даже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самых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отчаянных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потому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что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спускаться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нужно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трёхметровой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высоты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скользить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целых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11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метров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!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proofErr w:type="gramStart"/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Преимущества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нашей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компании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купить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зимние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  <w:shd w:val="clear" w:color="auto" w:fill="914391"/>
        </w:rPr>
        <w:t>горки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Самаре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выгоднее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всего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нас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так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как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фирмами-производителями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работаем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без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посредников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значит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цена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зимние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  <w:shd w:val="clear" w:color="auto" w:fill="914391"/>
        </w:rPr>
        <w:t>горки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детей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нашем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магазине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ниже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чем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других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торговых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компаниях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наш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магазин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предоставляет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покупателю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весь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пакет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необходимых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документов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РОСТЕХНАДЗОРА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подробная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инструкция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позволит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легко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собрать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этот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важнейший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аттракцион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любой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детской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площадки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proofErr w:type="gramEnd"/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при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желании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покупателя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отдельную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плату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мы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сами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установим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дворе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дома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даче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это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игровое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сооружение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;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гарантийные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обязательства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—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1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год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все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ледяные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аттракционы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  <w:r w:rsidR="005D217D">
        <w:rPr>
          <w:rFonts w:ascii="Tahoma" w:hAnsi="Tahoma" w:cs="Tahoma"/>
          <w:color w:val="383838"/>
          <w:sz w:val="18"/>
          <w:szCs w:val="18"/>
        </w:rPr>
        <w:br/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Если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вашему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сыну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или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дочери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исполнилось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хотя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бы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3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года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тогда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  <w:shd w:val="clear" w:color="auto" w:fill="914391"/>
        </w:rPr>
        <w:t>горка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деревянная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зимнего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катания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—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станет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для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них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самым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лучшим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</w:t>
      </w:r>
      <w:r w:rsidR="005D217D">
        <w:rPr>
          <w:rStyle w:val="word"/>
          <w:rFonts w:ascii="Tahoma" w:hAnsi="Tahoma" w:cs="Tahoma"/>
          <w:color w:val="383838"/>
          <w:sz w:val="18"/>
          <w:szCs w:val="18"/>
        </w:rPr>
        <w:t>подарком</w:t>
      </w:r>
      <w:r w:rsidR="005D217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</w:t>
      </w:r>
    </w:p>
    <w:sectPr w:rsidR="0045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7D"/>
    <w:rsid w:val="005D217D"/>
    <w:rsid w:val="00A975E9"/>
    <w:rsid w:val="00AD1862"/>
    <w:rsid w:val="00D9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5D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5D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2021-11-16T14:23:00Z</dcterms:created>
  <dcterms:modified xsi:type="dcterms:W3CDTF">2022-06-24T06:11:00Z</dcterms:modified>
</cp:coreProperties>
</file>