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7B" w:rsidRPr="0097407B" w:rsidRDefault="0097407B" w:rsidP="0097407B">
      <w:pPr>
        <w:ind w:firstLine="708"/>
        <w:rPr>
          <w:rFonts w:ascii="Times New Roman" w:hAnsi="Times New Roman" w:cs="Times New Roman"/>
          <w:sz w:val="24"/>
          <w:szCs w:val="24"/>
        </w:rPr>
      </w:pPr>
      <w:r w:rsidRPr="0097407B">
        <w:rPr>
          <w:rFonts w:ascii="Times New Roman" w:hAnsi="Times New Roman" w:cs="Times New Roman"/>
          <w:sz w:val="24"/>
          <w:szCs w:val="24"/>
        </w:rPr>
        <w:t>Введение.</w:t>
      </w:r>
    </w:p>
    <w:p w:rsidR="0097407B" w:rsidRPr="0097407B" w:rsidRDefault="0097407B" w:rsidP="0097407B">
      <w:pPr>
        <w:spacing w:line="360" w:lineRule="auto"/>
        <w:ind w:firstLine="708"/>
        <w:rPr>
          <w:rFonts w:ascii="Times New Roman" w:hAnsi="Times New Roman" w:cs="Times New Roman"/>
          <w:sz w:val="24"/>
          <w:szCs w:val="24"/>
        </w:rPr>
      </w:pPr>
      <w:r w:rsidRPr="0097407B">
        <w:rPr>
          <w:rFonts w:ascii="Times New Roman" w:hAnsi="Times New Roman" w:cs="Times New Roman"/>
          <w:sz w:val="24"/>
          <w:szCs w:val="24"/>
        </w:rPr>
        <w:t xml:space="preserve">Международные отношения можно определить как тождество различных связей и взаимоотношений между субъектами на мировой арене. Традиционная система международных отношений основана на взаимодействии разнородных факторов, являя собой регулярное взаимодействие между государствами, при котором действие одного из субъектов влияет на поведение остальных. Международные тенденции 2022 года отличаются усилением вектора напряженности, вызванного реструктуризацией мирового пространства и поиском нового баланса. Это создает определенные трудности при прогнозировании концепций международных отношений. Вместе с тем, именно эта негативная предсказуемость позволяет политическим аналитикам подготовиться к будущим изменениям. Прогнозирование и планирование основывается на изучении глубинных процессов развития международных взаимоотношений, устанавливает их сущность и движущие силы различных формаций. Позволяют выявить наиболее эффективные методы регулирования социально-политических процессов в обществе и одновременно проявляют себя как методологическая основа. Текущая система международных отношений тесно взаимосвязана со статистическими исследованиями и расчетам. Целью исследования являются  вопросы текущей системы международных отношений. </w:t>
      </w:r>
    </w:p>
    <w:p w:rsidR="0097407B" w:rsidRPr="0097407B" w:rsidRDefault="0097407B" w:rsidP="0097407B">
      <w:pPr>
        <w:spacing w:line="360" w:lineRule="auto"/>
        <w:ind w:firstLine="708"/>
        <w:rPr>
          <w:rFonts w:ascii="Times New Roman" w:hAnsi="Times New Roman" w:cs="Times New Roman"/>
          <w:sz w:val="24"/>
          <w:szCs w:val="24"/>
        </w:rPr>
      </w:pPr>
      <w:r w:rsidRPr="0097407B">
        <w:rPr>
          <w:rFonts w:ascii="Times New Roman" w:hAnsi="Times New Roman" w:cs="Times New Roman"/>
          <w:sz w:val="24"/>
          <w:szCs w:val="24"/>
        </w:rPr>
        <w:t>Какой же будет система международных отношений под жестким прессингом инфляции, возобновлением старых и начале новых конфликтов, смены власти и тысячами жертв.</w:t>
      </w:r>
    </w:p>
    <w:p w:rsidR="0097407B" w:rsidRPr="0097407B" w:rsidRDefault="0097407B" w:rsidP="0097407B">
      <w:pPr>
        <w:spacing w:line="360" w:lineRule="auto"/>
        <w:ind w:firstLine="708"/>
        <w:rPr>
          <w:rFonts w:ascii="Times New Roman" w:hAnsi="Times New Roman" w:cs="Times New Roman"/>
          <w:sz w:val="24"/>
          <w:szCs w:val="24"/>
        </w:rPr>
      </w:pPr>
      <w:r w:rsidRPr="0097407B">
        <w:rPr>
          <w:rFonts w:ascii="Times New Roman" w:hAnsi="Times New Roman" w:cs="Times New Roman"/>
          <w:sz w:val="24"/>
          <w:szCs w:val="24"/>
        </w:rPr>
        <w:t>1.Реальная угроза глубочайшего кризиса мировой экономики. В мире вырос индекс потребительских цен, что ведет к падению покупательской способности населения и росту инфляции.</w:t>
      </w:r>
      <w:r w:rsidRPr="0097407B">
        <w:rPr>
          <w:rFonts w:ascii="Times New Roman" w:hAnsi="Times New Roman" w:cs="Times New Roman"/>
          <w:color w:val="303030"/>
          <w:sz w:val="24"/>
          <w:szCs w:val="24"/>
        </w:rPr>
        <w:t xml:space="preserve"> </w:t>
      </w:r>
      <w:r w:rsidRPr="0097407B">
        <w:rPr>
          <w:rFonts w:ascii="Times New Roman" w:hAnsi="Times New Roman" w:cs="Times New Roman"/>
          <w:sz w:val="24"/>
          <w:szCs w:val="24"/>
        </w:rPr>
        <w:t>Кроме того, того  растет градус противостояния в мировом сообществе, начиная от локальных внутренних конфликтов, до глобального противостояния таких групп как США – КНР и НАТО – Россия.  Усиление санкций, военной агрессии веет к переформатированию мировой экономики с акцентом на экологическую повестку дня с учетом пандемии.</w:t>
      </w:r>
    </w:p>
    <w:p w:rsidR="0097407B" w:rsidRPr="0097407B" w:rsidRDefault="0097407B" w:rsidP="0097407B">
      <w:pPr>
        <w:spacing w:line="360" w:lineRule="auto"/>
        <w:ind w:firstLine="708"/>
        <w:rPr>
          <w:rFonts w:ascii="Times New Roman" w:hAnsi="Times New Roman" w:cs="Times New Roman"/>
          <w:sz w:val="24"/>
          <w:szCs w:val="24"/>
        </w:rPr>
      </w:pPr>
      <w:r w:rsidRPr="0097407B">
        <w:rPr>
          <w:rFonts w:ascii="Times New Roman" w:hAnsi="Times New Roman" w:cs="Times New Roman"/>
          <w:sz w:val="24"/>
          <w:szCs w:val="24"/>
        </w:rPr>
        <w:t xml:space="preserve">2. Поиск нового баланса в Европе для сохранения громадного экономического потенциала и благополучия с учетом усиления миграционных потоков, устремленных в Европу. Реалии современности ставят европейские страны перед необходимостью разработки новой внешнеполитической стратегии, определять свою роль в противостоянии США – КНР и НАТО – Россия.  Это требует выработки нового курса в </w:t>
      </w:r>
      <w:r w:rsidRPr="0097407B">
        <w:rPr>
          <w:rFonts w:ascii="Times New Roman" w:hAnsi="Times New Roman" w:cs="Times New Roman"/>
          <w:sz w:val="24"/>
          <w:szCs w:val="24"/>
        </w:rPr>
        <w:lastRenderedPageBreak/>
        <w:t>международных отношениях. Ситуацию усугубляют реформы в Германии, Франции и усиление энергетического кризиса при переходе к зеленой экономике. На фоне этого страны - поставщики энергоресурсов будут использовать свое доминирующее положение, что еще более усугубит энергетический кризис и вызовет рост цен. Это жесткий удар не только по производителям продукции, но и по обывателям и позволит корпорациям усилить концентрацию и монополизацию рынка.</w:t>
      </w:r>
    </w:p>
    <w:p w:rsidR="0097407B" w:rsidRPr="0097407B" w:rsidRDefault="0097407B" w:rsidP="0097407B">
      <w:pPr>
        <w:spacing w:line="360" w:lineRule="auto"/>
        <w:ind w:firstLine="708"/>
        <w:rPr>
          <w:rFonts w:ascii="Times New Roman" w:hAnsi="Times New Roman" w:cs="Times New Roman"/>
          <w:sz w:val="24"/>
          <w:szCs w:val="24"/>
        </w:rPr>
      </w:pPr>
      <w:r w:rsidRPr="0097407B">
        <w:rPr>
          <w:rFonts w:ascii="Times New Roman" w:hAnsi="Times New Roman" w:cs="Times New Roman"/>
          <w:sz w:val="24"/>
          <w:szCs w:val="24"/>
        </w:rPr>
        <w:t>3. Реструктуризация пространства Центральной Азии и конфронтация с участием США, Китая и России. Страны центральной Азии объединяет внутренняя хрупкость  политической и экономической ситуации, а также груз накопленных проблем, которые нанесли удар по доходам населения, бизнеса и государственного  бюджета.</w:t>
      </w:r>
    </w:p>
    <w:p w:rsidR="00667BCF" w:rsidRPr="0097407B" w:rsidRDefault="0097407B" w:rsidP="0097407B">
      <w:pPr>
        <w:spacing w:line="360" w:lineRule="auto"/>
        <w:rPr>
          <w:sz w:val="24"/>
          <w:szCs w:val="24"/>
        </w:rPr>
      </w:pPr>
      <w:bookmarkStart w:id="0" w:name="_GoBack"/>
      <w:bookmarkEnd w:id="0"/>
    </w:p>
    <w:sectPr w:rsidR="00667BCF" w:rsidRPr="00974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7B"/>
    <w:rsid w:val="0097407B"/>
    <w:rsid w:val="00D54CA5"/>
    <w:rsid w:val="00EE3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2645</Characters>
  <Application>Microsoft Office Word</Application>
  <DocSecurity>0</DocSecurity>
  <Lines>41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2022-06-23T07:47:00Z</dcterms:created>
  <dcterms:modified xsi:type="dcterms:W3CDTF">2022-06-23T07:50:00Z</dcterms:modified>
</cp:coreProperties>
</file>