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First name: …..</w:t>
      </w:r>
    </w:p>
    <w:p w:rsidR="00000000" w:rsidDel="00000000" w:rsidP="00000000" w:rsidRDefault="00000000" w:rsidRPr="00000000" w14:paraId="00000003">
      <w:pPr>
        <w:pStyle w:val="Title"/>
        <w:rPr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Last name: …..</w:t>
      </w:r>
    </w:p>
    <w:p w:rsidR="00000000" w:rsidDel="00000000" w:rsidP="00000000" w:rsidRDefault="00000000" w:rsidRPr="00000000" w14:paraId="00000004">
      <w:pPr>
        <w:pStyle w:val="Title"/>
        <w:rPr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sz w:val="20"/>
          <w:szCs w:val="20"/>
          <w:rtl w:val="0"/>
        </w:rPr>
        <w:t xml:space="preserve">City, Country, </w:t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Within my life, I always possess myself as a person who is naturally able to take </w:t>
      </w:r>
      <w:r w:rsidDel="00000000" w:rsidR="00000000" w:rsidRPr="00000000">
        <w:rPr>
          <w:sz w:val="26"/>
          <w:szCs w:val="26"/>
          <w:rtl w:val="0"/>
        </w:rPr>
        <w:t xml:space="preserve">responsibility ties for</w:t>
      </w:r>
      <w:r w:rsidDel="00000000" w:rsidR="00000000" w:rsidRPr="00000000">
        <w:rPr>
          <w:sz w:val="26"/>
          <w:szCs w:val="26"/>
          <w:rtl w:val="0"/>
        </w:rPr>
        <w:t xml:space="preserve"> the quality of her work. 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Due to my predilection to admiring working with both: children and adults, I can admit that communicational skills seem to be close to me. I like being  in harmonical relationships with my students and co-workers.  From my point of view, finding a common language is one of the main aspects while communicating with people.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Concerning facing drawbacks, I usually try to keep a cool head in various sorts of situations. Sometimes, it may come across as a bit difficult task to me, but luckily communicational skills often provide an additional piece of help.</w:t>
      </w:r>
    </w:p>
    <w:p w:rsidR="00000000" w:rsidDel="00000000" w:rsidP="00000000" w:rsidRDefault="00000000" w:rsidRPr="00000000" w14:paraId="00000009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Employment</w:t>
      </w:r>
    </w:p>
    <w:p w:rsidR="00000000" w:rsidDel="00000000" w:rsidP="00000000" w:rsidRDefault="00000000" w:rsidRPr="00000000" w14:paraId="0000000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sz w:val="24"/>
          <w:szCs w:val="24"/>
          <w:rtl w:val="0"/>
        </w:rPr>
        <w:t xml:space="preserve"> 1997– 2009</w:t>
      </w:r>
    </w:p>
    <w:p w:rsidR="00000000" w:rsidDel="00000000" w:rsidP="00000000" w:rsidRDefault="00000000" w:rsidRPr="00000000" w14:paraId="0000000B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School number 1 ,...., Ukraine </w:t>
      </w:r>
      <w:r w:rsidDel="00000000" w:rsidR="00000000" w:rsidRPr="00000000">
        <w:rPr>
          <w:b w:val="0"/>
          <w:i w:val="1"/>
          <w:rtl w:val="0"/>
        </w:rPr>
        <w:t xml:space="preserve">– an English teacher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30" w:firstLine="0"/>
        <w:rPr>
          <w:b w:val="0"/>
          <w:i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teaching children;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evolving new methods of teaching;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being a class teacher: organizing cultural events for children, checking their academic performance and helping them to improve it, etc.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>
          <w:rFonts w:ascii="Lato" w:cs="Lato" w:eastAsia="Lato" w:hAnsi="Lato"/>
          <w:b w:val="0"/>
          <w:color w:val="666666"/>
        </w:rPr>
      </w:pPr>
      <w:bookmarkStart w:colFirst="0" w:colLast="0" w:name="_4d34og8" w:id="8"/>
      <w:bookmarkEnd w:id="8"/>
      <w:r w:rsidDel="00000000" w:rsidR="00000000" w:rsidRPr="00000000">
        <w:rPr>
          <w:rFonts w:ascii="Lato" w:cs="Lato" w:eastAsia="Lato" w:hAnsi="Lato"/>
          <w:b w:val="0"/>
          <w:color w:val="666666"/>
          <w:sz w:val="20"/>
          <w:szCs w:val="20"/>
          <w:rtl w:val="0"/>
        </w:rPr>
        <w:t xml:space="preserve"> 2009 -</w:t>
      </w:r>
      <w:r w:rsidDel="00000000" w:rsidR="00000000" w:rsidRPr="00000000">
        <w:rPr>
          <w:rFonts w:ascii="Lato" w:cs="Lato" w:eastAsia="Lato" w:hAnsi="Lato"/>
          <w:b w:val="0"/>
          <w:color w:val="666666"/>
          <w:rtl w:val="0"/>
        </w:rPr>
        <w:t xml:space="preserve"> currently working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rPr>
          <w:b w:val="0"/>
          <w:i w:val="1"/>
        </w:rPr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 Specialized School number 6,  …., Ukraine </w:t>
      </w:r>
      <w:r w:rsidDel="00000000" w:rsidR="00000000" w:rsidRPr="00000000">
        <w:rPr>
          <w:b w:val="0"/>
          <w:i w:val="1"/>
          <w:rtl w:val="0"/>
        </w:rPr>
        <w:t xml:space="preserve">– a Senior lecturer of English, American and English literature; Methodist of the chair of foreign languages.</w:t>
      </w:r>
    </w:p>
    <w:p w:rsidR="00000000" w:rsidDel="00000000" w:rsidP="00000000" w:rsidRDefault="00000000" w:rsidRPr="00000000" w14:paraId="00000014">
      <w:pPr>
        <w:ind w:right="-30"/>
        <w:rPr/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f75d5d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teaching children;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evolving new methods of teaching;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being a class teacher: organizing cultural events for children, checking their academic performance and helping them to improve it;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carrying out additional courses called “English/American Literature” and  ”.......” for classes with an in-depth studying of target languages.</w:t>
      </w:r>
    </w:p>
    <w:p w:rsidR="00000000" w:rsidDel="00000000" w:rsidP="00000000" w:rsidRDefault="00000000" w:rsidRPr="00000000" w14:paraId="00000019">
      <w:pPr>
        <w:pStyle w:val="Heading1"/>
        <w:rPr>
          <w:color w:val="000000"/>
        </w:rPr>
      </w:pPr>
      <w:bookmarkStart w:colFirst="0" w:colLast="0" w:name="_3rdcrjn" w:id="11"/>
      <w:bookmarkEnd w:id="11"/>
      <w:r w:rsidDel="00000000" w:rsidR="00000000" w:rsidRPr="00000000">
        <w:rPr>
          <w:sz w:val="26"/>
          <w:szCs w:val="26"/>
          <w:rtl w:val="0"/>
        </w:rPr>
        <w:t xml:space="preserve">Total working experience: </w:t>
      </w:r>
      <w:r w:rsidDel="00000000" w:rsidR="00000000" w:rsidRPr="00000000">
        <w:rPr>
          <w:color w:val="000000"/>
          <w:rtl w:val="0"/>
        </w:rPr>
        <w:t xml:space="preserve">25 years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C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bookmarkStart w:colFirst="0" w:colLast="0" w:name="_lnxbz9" w:id="13"/>
      <w:bookmarkEnd w:id="13"/>
      <w:r w:rsidDel="00000000" w:rsidR="00000000" w:rsidRPr="00000000">
        <w:rPr>
          <w:sz w:val="20"/>
          <w:szCs w:val="20"/>
          <w:rtl w:val="0"/>
        </w:rPr>
        <w:t xml:space="preserve">1993  – 1998</w:t>
      </w:r>
    </w:p>
    <w:p w:rsidR="00000000" w:rsidDel="00000000" w:rsidP="00000000" w:rsidRDefault="00000000" w:rsidRPr="00000000" w14:paraId="0000001D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… State Pedagogical University named after …, ….</w:t>
      </w:r>
      <w:r w:rsidDel="00000000" w:rsidR="00000000" w:rsidRPr="00000000">
        <w:rPr>
          <w:b w:val="0"/>
          <w:i w:val="1"/>
          <w:rtl w:val="0"/>
        </w:rPr>
        <w:t xml:space="preserve"> – Specialist</w:t>
      </w:r>
    </w:p>
    <w:p w:rsidR="00000000" w:rsidDel="00000000" w:rsidP="00000000" w:rsidRDefault="00000000" w:rsidRPr="00000000" w14:paraId="0000001E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Faculty of Foreign Languages</w:t>
      </w:r>
    </w:p>
    <w:p w:rsidR="00000000" w:rsidDel="00000000" w:rsidP="00000000" w:rsidRDefault="00000000" w:rsidRPr="00000000" w14:paraId="0000001F">
      <w:pPr>
        <w:pStyle w:val="Heading1"/>
        <w:rPr>
          <w:sz w:val="30"/>
          <w:szCs w:val="30"/>
        </w:rPr>
      </w:pPr>
      <w:bookmarkStart w:colFirst="0" w:colLast="0" w:name="_1ksv4uv" w:id="15"/>
      <w:bookmarkEnd w:id="15"/>
      <w:r w:rsidDel="00000000" w:rsidR="00000000" w:rsidRPr="00000000">
        <w:rPr>
          <w:rtl w:val="0"/>
        </w:rPr>
        <w:t xml:space="preserve">Personal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of my core hobbies is  reading. I usually try not to waste any minute of my spare time and spend it reading an interesting and soul-catching book. Also, I love teaching my children and being a class teacher. Students encourage me to work and find new exciting methods for making our  lessons more adorable. And finally, I am fond of spending time with my family:  playing various board games or travelling together.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highlight w:val="white"/>
          <w:rtl w:val="0"/>
        </w:rPr>
        <w:t xml:space="preserve">(+..) (...) …-..-..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="276" w:lineRule="auto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…………..@GMAIL.COM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ru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ageBreakBefore w:val="0"/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